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A30" w:rsidRDefault="004A2A30" w:rsidP="004A2A30">
      <w:pPr>
        <w:bidi w:val="0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9039" w:type="dxa"/>
        <w:tblInd w:w="-539" w:type="dxa"/>
        <w:tblLayout w:type="fixed"/>
        <w:tblLook w:val="04A0" w:firstRow="1" w:lastRow="0" w:firstColumn="1" w:lastColumn="0" w:noHBand="0" w:noVBand="1"/>
      </w:tblPr>
      <w:tblGrid>
        <w:gridCol w:w="988"/>
        <w:gridCol w:w="1134"/>
        <w:gridCol w:w="1275"/>
        <w:gridCol w:w="851"/>
        <w:gridCol w:w="2552"/>
        <w:gridCol w:w="1417"/>
        <w:gridCol w:w="822"/>
      </w:tblGrid>
      <w:tr w:rsidR="00B76714" w:rsidRPr="003F2338" w:rsidTr="00B76714">
        <w:tc>
          <w:tcPr>
            <w:tcW w:w="988" w:type="dxa"/>
            <w:tcBorders>
              <w:right w:val="single" w:sz="12" w:space="0" w:color="auto"/>
            </w:tcBorders>
          </w:tcPr>
          <w:p w:rsidR="00B76714" w:rsidRPr="003F2338" w:rsidRDefault="00B76714" w:rsidP="008E12DD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6714" w:rsidRPr="003F2338" w:rsidRDefault="00B76714" w:rsidP="003F2338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F2338">
              <w:rPr>
                <w:rFonts w:asciiTheme="majorBidi" w:hAnsiTheme="majorBidi" w:cstheme="majorBidi"/>
                <w:sz w:val="24"/>
                <w:szCs w:val="24"/>
              </w:rPr>
              <w:t>All AP episodes (%)</w:t>
            </w:r>
          </w:p>
        </w:tc>
        <w:tc>
          <w:tcPr>
            <w:tcW w:w="479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6714" w:rsidRPr="003F2338" w:rsidRDefault="00B76714" w:rsidP="003F2338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F2338">
              <w:rPr>
                <w:rFonts w:asciiTheme="majorBidi" w:hAnsiTheme="majorBidi" w:cstheme="majorBidi"/>
                <w:sz w:val="24"/>
                <w:szCs w:val="24"/>
              </w:rPr>
              <w:t>First time AP (%)</w:t>
            </w:r>
          </w:p>
        </w:tc>
      </w:tr>
      <w:tr w:rsidR="00116501" w:rsidRPr="003F2338" w:rsidTr="00B76714">
        <w:tc>
          <w:tcPr>
            <w:tcW w:w="988" w:type="dxa"/>
            <w:tcBorders>
              <w:bottom w:val="single" w:sz="12" w:space="0" w:color="auto"/>
              <w:right w:val="single" w:sz="12" w:space="0" w:color="auto"/>
            </w:tcBorders>
          </w:tcPr>
          <w:p w:rsidR="00116501" w:rsidRPr="003F2338" w:rsidRDefault="00116501" w:rsidP="008E12DD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6501" w:rsidRPr="003F2338" w:rsidRDefault="00116501" w:rsidP="008E12DD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F2338">
              <w:rPr>
                <w:rFonts w:asciiTheme="majorBidi" w:hAnsiTheme="majorBidi" w:cstheme="majorBidi"/>
                <w:sz w:val="20"/>
                <w:szCs w:val="20"/>
              </w:rPr>
              <w:t>Mild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6501" w:rsidRPr="003F2338" w:rsidRDefault="00116501" w:rsidP="008E12DD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F2338">
              <w:rPr>
                <w:rFonts w:asciiTheme="majorBidi" w:hAnsiTheme="majorBidi" w:cstheme="majorBidi"/>
                <w:sz w:val="20"/>
                <w:szCs w:val="20"/>
              </w:rPr>
              <w:t>Moderate-severe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6501" w:rsidRPr="003F2338" w:rsidRDefault="00116501" w:rsidP="008E12DD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p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6501" w:rsidRPr="003F2338" w:rsidRDefault="00116501" w:rsidP="008E12DD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F2338">
              <w:rPr>
                <w:rFonts w:asciiTheme="majorBidi" w:hAnsiTheme="majorBidi" w:cstheme="majorBidi"/>
                <w:sz w:val="20"/>
                <w:szCs w:val="20"/>
              </w:rPr>
              <w:t>Mild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6501" w:rsidRPr="003F2338" w:rsidRDefault="00116501" w:rsidP="008E12DD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F2338">
              <w:rPr>
                <w:rFonts w:asciiTheme="majorBidi" w:hAnsiTheme="majorBidi" w:cstheme="majorBidi"/>
                <w:sz w:val="20"/>
                <w:szCs w:val="20"/>
              </w:rPr>
              <w:t>Moderate-severe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6501" w:rsidRPr="003F2338" w:rsidRDefault="00116501" w:rsidP="008E12DD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p</w:t>
            </w:r>
          </w:p>
        </w:tc>
      </w:tr>
      <w:tr w:rsidR="00116501" w:rsidRPr="003F2338" w:rsidTr="00B76714"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6501" w:rsidRPr="003F2338" w:rsidRDefault="00116501" w:rsidP="008E12DD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F2338">
              <w:rPr>
                <w:rFonts w:asciiTheme="majorBidi" w:hAnsiTheme="majorBidi" w:cstheme="majorBidi"/>
                <w:sz w:val="24"/>
                <w:szCs w:val="24"/>
              </w:rPr>
              <w:t>&lt; 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:rsidR="00116501" w:rsidRPr="003F2338" w:rsidRDefault="00116501" w:rsidP="008E12DD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F2338">
              <w:rPr>
                <w:rFonts w:asciiTheme="majorBidi" w:hAnsiTheme="majorBidi" w:cstheme="majorBidi"/>
                <w:sz w:val="20"/>
                <w:szCs w:val="20"/>
              </w:rPr>
              <w:t>12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(11.8)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116501" w:rsidRPr="003F2338" w:rsidRDefault="00116501" w:rsidP="008E12DD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F2338">
              <w:rPr>
                <w:rFonts w:asciiTheme="majorBidi" w:hAnsiTheme="majorBidi" w:cstheme="majorBidi"/>
                <w:sz w:val="20"/>
                <w:szCs w:val="20"/>
              </w:rPr>
              <w:t>6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(40)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116501" w:rsidRPr="00B76714" w:rsidRDefault="00116501" w:rsidP="008E12D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7671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&lt;0.01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116501" w:rsidRPr="003F2338" w:rsidRDefault="00116501" w:rsidP="008E12DD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F2338">
              <w:rPr>
                <w:rFonts w:asciiTheme="majorBidi" w:hAnsiTheme="majorBidi" w:cstheme="majorBidi"/>
                <w:sz w:val="20"/>
                <w:szCs w:val="20"/>
              </w:rPr>
              <w:t>10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(19.6)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116501" w:rsidRPr="003F2338" w:rsidRDefault="00116501" w:rsidP="008E12DD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F2338">
              <w:rPr>
                <w:rFonts w:asciiTheme="majorBidi" w:hAnsiTheme="majorBidi" w:cstheme="majorBidi"/>
                <w:sz w:val="20"/>
                <w:szCs w:val="20"/>
              </w:rPr>
              <w:t>5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(62.5)</w:t>
            </w:r>
          </w:p>
        </w:tc>
        <w:tc>
          <w:tcPr>
            <w:tcW w:w="822" w:type="dxa"/>
            <w:tcBorders>
              <w:top w:val="single" w:sz="12" w:space="0" w:color="auto"/>
            </w:tcBorders>
          </w:tcPr>
          <w:p w:rsidR="00116501" w:rsidRPr="00B76714" w:rsidRDefault="00116501" w:rsidP="008E12D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7671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0.02</w:t>
            </w:r>
          </w:p>
        </w:tc>
      </w:tr>
      <w:tr w:rsidR="00116501" w:rsidRPr="003F2338" w:rsidTr="00B76714"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6501" w:rsidRPr="003F2338" w:rsidRDefault="00116501" w:rsidP="008E12DD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F2338">
              <w:rPr>
                <w:rFonts w:asciiTheme="majorBidi" w:hAnsiTheme="majorBidi" w:cstheme="majorBidi"/>
                <w:sz w:val="24"/>
                <w:szCs w:val="24"/>
              </w:rPr>
              <w:t>&lt; 12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116501" w:rsidRPr="003F2338" w:rsidRDefault="00116501" w:rsidP="008E12DD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F2338">
              <w:rPr>
                <w:rFonts w:asciiTheme="majorBidi" w:hAnsiTheme="majorBidi" w:cstheme="majorBidi"/>
                <w:sz w:val="20"/>
                <w:szCs w:val="20"/>
              </w:rPr>
              <w:t>37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(36.3)</w:t>
            </w:r>
          </w:p>
        </w:tc>
        <w:tc>
          <w:tcPr>
            <w:tcW w:w="1275" w:type="dxa"/>
          </w:tcPr>
          <w:p w:rsidR="00116501" w:rsidRPr="003F2338" w:rsidRDefault="00116501" w:rsidP="008E12DD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F2338">
              <w:rPr>
                <w:rFonts w:asciiTheme="majorBidi" w:hAnsiTheme="majorBidi" w:cstheme="majorBidi"/>
                <w:sz w:val="20"/>
                <w:szCs w:val="20"/>
              </w:rPr>
              <w:t>10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(66.7)</w:t>
            </w:r>
          </w:p>
        </w:tc>
        <w:tc>
          <w:tcPr>
            <w:tcW w:w="851" w:type="dxa"/>
          </w:tcPr>
          <w:p w:rsidR="00116501" w:rsidRPr="00B76714" w:rsidRDefault="00116501" w:rsidP="008E12D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7671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0.03</w:t>
            </w:r>
          </w:p>
        </w:tc>
        <w:tc>
          <w:tcPr>
            <w:tcW w:w="2552" w:type="dxa"/>
          </w:tcPr>
          <w:p w:rsidR="00116501" w:rsidRPr="003F2338" w:rsidRDefault="00116501" w:rsidP="008E12DD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F2338">
              <w:rPr>
                <w:rFonts w:asciiTheme="majorBidi" w:hAnsiTheme="majorBidi" w:cstheme="majorBidi"/>
                <w:sz w:val="20"/>
                <w:szCs w:val="20"/>
              </w:rPr>
              <w:t>25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(49.0)</w:t>
            </w:r>
          </w:p>
        </w:tc>
        <w:tc>
          <w:tcPr>
            <w:tcW w:w="1417" w:type="dxa"/>
          </w:tcPr>
          <w:p w:rsidR="00116501" w:rsidRPr="003F2338" w:rsidRDefault="00116501" w:rsidP="008E12DD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F2338">
              <w:rPr>
                <w:rFonts w:asciiTheme="majorBidi" w:hAnsiTheme="majorBidi" w:cstheme="majorBidi"/>
                <w:sz w:val="20"/>
                <w:szCs w:val="20"/>
              </w:rPr>
              <w:t>7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(87.5)</w:t>
            </w:r>
          </w:p>
        </w:tc>
        <w:tc>
          <w:tcPr>
            <w:tcW w:w="822" w:type="dxa"/>
          </w:tcPr>
          <w:p w:rsidR="00116501" w:rsidRPr="003F2338" w:rsidRDefault="00116501" w:rsidP="008E12DD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0.06</w:t>
            </w:r>
          </w:p>
        </w:tc>
      </w:tr>
      <w:tr w:rsidR="00116501" w:rsidRPr="003F2338" w:rsidTr="00B76714"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6501" w:rsidRPr="003F2338" w:rsidRDefault="00116501" w:rsidP="00116501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F2338">
              <w:rPr>
                <w:rFonts w:asciiTheme="majorBidi" w:hAnsiTheme="majorBidi" w:cstheme="majorBidi"/>
                <w:sz w:val="24"/>
                <w:szCs w:val="24"/>
              </w:rPr>
              <w:t>12-18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116501" w:rsidRPr="003F2338" w:rsidRDefault="00116501" w:rsidP="00116501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F2338">
              <w:rPr>
                <w:rFonts w:asciiTheme="majorBidi" w:hAnsiTheme="majorBidi" w:cstheme="majorBidi"/>
                <w:sz w:val="20"/>
                <w:szCs w:val="20"/>
              </w:rPr>
              <w:t>65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(63.7)</w:t>
            </w:r>
          </w:p>
        </w:tc>
        <w:tc>
          <w:tcPr>
            <w:tcW w:w="1275" w:type="dxa"/>
          </w:tcPr>
          <w:p w:rsidR="00116501" w:rsidRPr="003F2338" w:rsidRDefault="00116501" w:rsidP="00116501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F2338">
              <w:rPr>
                <w:rFonts w:asciiTheme="majorBidi" w:hAnsiTheme="majorBidi" w:cstheme="majorBidi"/>
                <w:sz w:val="20"/>
                <w:szCs w:val="20"/>
              </w:rPr>
              <w:t>5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(33.3)</w:t>
            </w:r>
          </w:p>
        </w:tc>
        <w:tc>
          <w:tcPr>
            <w:tcW w:w="851" w:type="dxa"/>
          </w:tcPr>
          <w:p w:rsidR="00116501" w:rsidRPr="00B76714" w:rsidRDefault="00116501" w:rsidP="0011650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7671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0.03</w:t>
            </w:r>
          </w:p>
        </w:tc>
        <w:tc>
          <w:tcPr>
            <w:tcW w:w="2552" w:type="dxa"/>
          </w:tcPr>
          <w:p w:rsidR="00116501" w:rsidRPr="003F2338" w:rsidRDefault="00116501" w:rsidP="00116501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F2338">
              <w:rPr>
                <w:rFonts w:asciiTheme="majorBidi" w:hAnsiTheme="majorBidi" w:cstheme="majorBidi"/>
                <w:sz w:val="20"/>
                <w:szCs w:val="20"/>
              </w:rPr>
              <w:t>26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(51.0)</w:t>
            </w:r>
          </w:p>
        </w:tc>
        <w:tc>
          <w:tcPr>
            <w:tcW w:w="1417" w:type="dxa"/>
          </w:tcPr>
          <w:p w:rsidR="00116501" w:rsidRPr="003F2338" w:rsidRDefault="00116501" w:rsidP="00116501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76714">
              <w:rPr>
                <w:rFonts w:asciiTheme="majorBidi" w:hAnsiTheme="majorBidi" w:cstheme="majorBidi"/>
                <w:sz w:val="20"/>
                <w:szCs w:val="20"/>
              </w:rPr>
              <w:t>1 (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12.5)</w:t>
            </w:r>
          </w:p>
        </w:tc>
        <w:tc>
          <w:tcPr>
            <w:tcW w:w="822" w:type="dxa"/>
          </w:tcPr>
          <w:p w:rsidR="00116501" w:rsidRPr="003F2338" w:rsidRDefault="00116501" w:rsidP="00116501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0.06</w:t>
            </w:r>
          </w:p>
        </w:tc>
      </w:tr>
    </w:tbl>
    <w:p w:rsidR="004A2A30" w:rsidRDefault="004A2A30" w:rsidP="004A2A30">
      <w:pPr>
        <w:bidi w:val="0"/>
        <w:rPr>
          <w:rFonts w:asciiTheme="majorBidi" w:hAnsiTheme="majorBidi" w:cstheme="majorBidi"/>
          <w:sz w:val="24"/>
          <w:szCs w:val="24"/>
        </w:rPr>
      </w:pPr>
    </w:p>
    <w:p w:rsidR="004A2A30" w:rsidRPr="004A2A30" w:rsidRDefault="004A2A30" w:rsidP="008E12DD">
      <w:pPr>
        <w:bidi w:val="0"/>
        <w:rPr>
          <w:rFonts w:asciiTheme="majorBidi" w:hAnsiTheme="majorBidi" w:cstheme="majorBidi"/>
          <w:sz w:val="24"/>
          <w:szCs w:val="24"/>
        </w:rPr>
      </w:pPr>
      <w:r w:rsidRPr="004A2A30">
        <w:rPr>
          <w:rFonts w:asciiTheme="majorBidi" w:hAnsiTheme="majorBidi" w:cstheme="majorBidi"/>
          <w:sz w:val="24"/>
          <w:szCs w:val="24"/>
        </w:rPr>
        <w:t>Supplementary table 1</w:t>
      </w:r>
      <w:r>
        <w:rPr>
          <w:rFonts w:asciiTheme="majorBidi" w:hAnsiTheme="majorBidi" w:cstheme="majorBidi"/>
          <w:sz w:val="24"/>
          <w:szCs w:val="24"/>
        </w:rPr>
        <w:t xml:space="preserve">.  </w:t>
      </w:r>
      <w:r w:rsidR="008E12DD">
        <w:rPr>
          <w:rFonts w:asciiTheme="majorBidi" w:hAnsiTheme="majorBidi" w:cstheme="majorBidi"/>
          <w:sz w:val="24"/>
          <w:szCs w:val="24"/>
        </w:rPr>
        <w:t xml:space="preserve">Age </w:t>
      </w:r>
      <w:r w:rsidR="00CB0CBB">
        <w:rPr>
          <w:rFonts w:asciiTheme="majorBidi" w:hAnsiTheme="majorBidi" w:cstheme="majorBidi"/>
          <w:sz w:val="24"/>
          <w:szCs w:val="24"/>
        </w:rPr>
        <w:t xml:space="preserve">(years) </w:t>
      </w:r>
      <w:r w:rsidR="008E12DD">
        <w:rPr>
          <w:rFonts w:asciiTheme="majorBidi" w:hAnsiTheme="majorBidi" w:cstheme="majorBidi"/>
          <w:sz w:val="24"/>
          <w:szCs w:val="24"/>
        </w:rPr>
        <w:t>at presentation of c</w:t>
      </w:r>
      <w:r>
        <w:rPr>
          <w:rFonts w:asciiTheme="majorBidi" w:hAnsiTheme="majorBidi" w:cstheme="majorBidi"/>
          <w:sz w:val="24"/>
          <w:szCs w:val="24"/>
        </w:rPr>
        <w:t xml:space="preserve">hildren with AP </w:t>
      </w:r>
      <w:r w:rsidR="008E12DD">
        <w:rPr>
          <w:rFonts w:asciiTheme="majorBidi" w:hAnsiTheme="majorBidi" w:cstheme="majorBidi"/>
          <w:sz w:val="24"/>
          <w:szCs w:val="24"/>
        </w:rPr>
        <w:t>categorized by severity</w:t>
      </w:r>
      <w:r>
        <w:rPr>
          <w:rFonts w:asciiTheme="majorBidi" w:hAnsiTheme="majorBidi" w:cstheme="majorBidi"/>
          <w:sz w:val="24"/>
          <w:szCs w:val="24"/>
        </w:rPr>
        <w:t>.</w:t>
      </w:r>
      <w:r w:rsidR="008E12DD">
        <w:rPr>
          <w:rFonts w:asciiTheme="majorBidi" w:hAnsiTheme="majorBidi" w:cstheme="majorBidi"/>
          <w:sz w:val="24"/>
          <w:szCs w:val="24"/>
        </w:rPr>
        <w:t xml:space="preserve">  AP- acute pancreatitis.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4A2A30" w:rsidRDefault="004A2A30" w:rsidP="004A2A30">
      <w:pPr>
        <w:bidi w:val="0"/>
        <w:rPr>
          <w:rFonts w:asciiTheme="majorBidi" w:hAnsiTheme="majorBidi" w:cstheme="majorBidi"/>
          <w:sz w:val="24"/>
          <w:szCs w:val="24"/>
        </w:rPr>
      </w:pPr>
    </w:p>
    <w:p w:rsidR="004A2A30" w:rsidRPr="004A2A30" w:rsidRDefault="004A2A30" w:rsidP="004A2A30">
      <w:pPr>
        <w:bidi w:val="0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sectPr w:rsidR="004A2A30" w:rsidRPr="004A2A30" w:rsidSect="00423E4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501" w:rsidRDefault="00116501" w:rsidP="00116501">
      <w:pPr>
        <w:spacing w:after="0" w:line="240" w:lineRule="auto"/>
      </w:pPr>
      <w:r>
        <w:separator/>
      </w:r>
    </w:p>
  </w:endnote>
  <w:endnote w:type="continuationSeparator" w:id="0">
    <w:p w:rsidR="00116501" w:rsidRDefault="00116501" w:rsidP="0011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501" w:rsidRDefault="00116501" w:rsidP="00116501">
      <w:pPr>
        <w:spacing w:after="0" w:line="240" w:lineRule="auto"/>
      </w:pPr>
      <w:r>
        <w:separator/>
      </w:r>
    </w:p>
  </w:footnote>
  <w:footnote w:type="continuationSeparator" w:id="0">
    <w:p w:rsidR="00116501" w:rsidRDefault="00116501" w:rsidP="001165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A30"/>
    <w:rsid w:val="00116501"/>
    <w:rsid w:val="003F2338"/>
    <w:rsid w:val="00423E49"/>
    <w:rsid w:val="004A2A30"/>
    <w:rsid w:val="004E3EF2"/>
    <w:rsid w:val="008E12DD"/>
    <w:rsid w:val="00B76714"/>
    <w:rsid w:val="00CB0CBB"/>
    <w:rsid w:val="00D3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102ED"/>
  <w15:chartTrackingRefBased/>
  <w15:docId w15:val="{C1EEAEFD-B3D1-4E2A-B5F2-F038EC289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2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65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501"/>
  </w:style>
  <w:style w:type="paragraph" w:styleId="Footer">
    <w:name w:val="footer"/>
    <w:basedOn w:val="Normal"/>
    <w:link w:val="FooterChar"/>
    <w:uiPriority w:val="99"/>
    <w:unhideWhenUsed/>
    <w:rsid w:val="001165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5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62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</dc:creator>
  <cp:keywords/>
  <dc:description/>
  <cp:lastModifiedBy>Amir</cp:lastModifiedBy>
  <cp:revision>3</cp:revision>
  <dcterms:created xsi:type="dcterms:W3CDTF">2018-12-07T13:41:00Z</dcterms:created>
  <dcterms:modified xsi:type="dcterms:W3CDTF">2018-12-07T14:49:00Z</dcterms:modified>
</cp:coreProperties>
</file>