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70" w:rsidRDefault="00A71881">
      <w:r>
        <w:t>Supplemental Digital Content File</w:t>
      </w:r>
    </w:p>
    <w:p w:rsidR="00A71881" w:rsidRDefault="00A71881" w:rsidP="00A71881">
      <w:pPr>
        <w:spacing w:after="0" w:line="480" w:lineRule="auto"/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2552"/>
        <w:gridCol w:w="8505"/>
      </w:tblGrid>
      <w:tr w:rsidR="00A71881" w:rsidTr="00754446">
        <w:tc>
          <w:tcPr>
            <w:tcW w:w="2552" w:type="dxa"/>
          </w:tcPr>
          <w:p w:rsidR="00A71881" w:rsidRDefault="00A71881" w:rsidP="007A5F07">
            <w:pPr>
              <w:spacing w:line="480" w:lineRule="auto"/>
            </w:pPr>
            <w:r>
              <w:t>Day</w:t>
            </w:r>
          </w:p>
        </w:tc>
        <w:tc>
          <w:tcPr>
            <w:tcW w:w="8505" w:type="dxa"/>
          </w:tcPr>
          <w:p w:rsidR="00A71881" w:rsidRDefault="00A71881" w:rsidP="007A5F07">
            <w:pPr>
              <w:spacing w:line="480" w:lineRule="auto"/>
            </w:pPr>
            <w:r>
              <w:t>INTERVENTION</w:t>
            </w:r>
          </w:p>
        </w:tc>
      </w:tr>
      <w:tr w:rsidR="00A71881" w:rsidTr="00754446">
        <w:tc>
          <w:tcPr>
            <w:tcW w:w="2552" w:type="dxa"/>
          </w:tcPr>
          <w:p w:rsidR="00A71881" w:rsidRDefault="00A71881" w:rsidP="007A5F07">
            <w:pPr>
              <w:spacing w:line="480" w:lineRule="auto"/>
            </w:pPr>
            <w:r>
              <w:t>Pre-admission</w:t>
            </w:r>
          </w:p>
          <w:p w:rsidR="00A71881" w:rsidRDefault="00A71881" w:rsidP="007A5F07">
            <w:pPr>
              <w:spacing w:line="480" w:lineRule="auto"/>
            </w:pPr>
            <w:r>
              <w:t>(Days 1-3)</w:t>
            </w:r>
          </w:p>
        </w:tc>
        <w:tc>
          <w:tcPr>
            <w:tcW w:w="8505" w:type="dxa"/>
          </w:tcPr>
          <w:p w:rsidR="00A71881" w:rsidRDefault="00A71881" w:rsidP="007A5F07">
            <w:pPr>
              <w:spacing w:line="480" w:lineRule="auto"/>
            </w:pPr>
            <w:r>
              <w:t>Pre-wean plan completed by family in home environment</w:t>
            </w:r>
          </w:p>
          <w:p w:rsidR="00A71881" w:rsidRDefault="00A71881" w:rsidP="007A5F07">
            <w:pPr>
              <w:spacing w:line="480" w:lineRule="auto"/>
            </w:pPr>
            <w:r>
              <w:t>Gradual reduction of calories via tube to 40% of initial volumes</w:t>
            </w:r>
          </w:p>
          <w:p w:rsidR="00A71881" w:rsidRDefault="00A71881" w:rsidP="007A5F07">
            <w:pPr>
              <w:spacing w:line="480" w:lineRule="auto"/>
            </w:pPr>
            <w:r>
              <w:t>Fluid and electrolyte levels balanced via tube during this period using electrolyte solution</w:t>
            </w:r>
          </w:p>
          <w:p w:rsidR="00A71881" w:rsidRDefault="00A71881" w:rsidP="007A5F07">
            <w:pPr>
              <w:spacing w:line="480" w:lineRule="auto"/>
            </w:pPr>
            <w:r>
              <w:t>Families continue with oral offerings and mealtimes as per initial evaluation goals and recommendations</w:t>
            </w:r>
          </w:p>
        </w:tc>
      </w:tr>
      <w:tr w:rsidR="00A71881" w:rsidTr="00754446">
        <w:tc>
          <w:tcPr>
            <w:tcW w:w="2552" w:type="dxa"/>
          </w:tcPr>
          <w:p w:rsidR="00A71881" w:rsidRDefault="00A71881" w:rsidP="007A5F07">
            <w:pPr>
              <w:spacing w:line="480" w:lineRule="auto"/>
            </w:pPr>
            <w:r>
              <w:t>Admit</w:t>
            </w:r>
          </w:p>
          <w:p w:rsidR="00A71881" w:rsidRDefault="00A71881" w:rsidP="00A71881">
            <w:pPr>
              <w:spacing w:line="480" w:lineRule="auto"/>
            </w:pPr>
            <w:r>
              <w:t>Day 1 (Monday)</w:t>
            </w:r>
          </w:p>
        </w:tc>
        <w:tc>
          <w:tcPr>
            <w:tcW w:w="8505" w:type="dxa"/>
          </w:tcPr>
          <w:p w:rsidR="00A71881" w:rsidRDefault="00A71881" w:rsidP="007A5F07">
            <w:pPr>
              <w:spacing w:line="480" w:lineRule="auto"/>
            </w:pPr>
            <w:r>
              <w:t>Commencement of intensive program in hospital</w:t>
            </w:r>
          </w:p>
          <w:p w:rsidR="00A71881" w:rsidRDefault="00A71881" w:rsidP="00A87D3C">
            <w:pPr>
              <w:spacing w:line="480" w:lineRule="auto"/>
            </w:pPr>
            <w:r>
              <w:t>Families and therapists involved in all meals and 1 snack (1 snack family do on their own)</w:t>
            </w:r>
          </w:p>
          <w:p w:rsidR="00A71881" w:rsidRDefault="00A71881" w:rsidP="007A5F07">
            <w:pPr>
              <w:spacing w:line="480" w:lineRule="auto"/>
            </w:pPr>
            <w:r>
              <w:t>Therapists providing routine development, parent coaching and management of behaviours (child, parent or sibling) during the meal and post meal feedback/goal setting</w:t>
            </w:r>
          </w:p>
          <w:p w:rsidR="00A71881" w:rsidRDefault="00A71881" w:rsidP="007A5F07">
            <w:pPr>
              <w:spacing w:line="480" w:lineRule="auto"/>
            </w:pPr>
            <w:r>
              <w:t>Tube used to give 40% of usual calories at breakfast time then not used throughout day (unless clinically indicated via hypoglycaemia)</w:t>
            </w:r>
          </w:p>
          <w:p w:rsidR="00A71881" w:rsidRDefault="00A71881" w:rsidP="007A5F07">
            <w:pPr>
              <w:spacing w:line="480" w:lineRule="auto"/>
            </w:pPr>
            <w:r>
              <w:t>Goals for each meal depend</w:t>
            </w:r>
            <w:r w:rsidR="00FF498D">
              <w:t>ed</w:t>
            </w:r>
            <w:r>
              <w:t xml:space="preserve"> purely on the capacity and progress of the individual child and their family unit</w:t>
            </w:r>
            <w:r w:rsidR="00FF498D">
              <w:t xml:space="preserve"> and included state regulation at the table, self-initiation of food/drink interaction behaviours, parental/sibling interactions at mealtimes, </w:t>
            </w:r>
            <w:r w:rsidR="00A87D3C">
              <w:t>child autonomy</w:t>
            </w:r>
          </w:p>
          <w:p w:rsidR="00A71881" w:rsidRPr="00792D72" w:rsidRDefault="00A71881" w:rsidP="007A5F07">
            <w:pPr>
              <w:spacing w:line="480" w:lineRule="auto"/>
              <w:rPr>
                <w:color w:val="FF0000"/>
              </w:rPr>
            </w:pPr>
            <w:r>
              <w:t xml:space="preserve">Additional top up tube feeds given at night once </w:t>
            </w:r>
            <w:r w:rsidRPr="00B42A96">
              <w:t xml:space="preserve">child </w:t>
            </w:r>
            <w:bookmarkStart w:id="0" w:name="_GoBack"/>
            <w:r w:rsidRPr="00B42A96">
              <w:t>asleep</w:t>
            </w:r>
            <w:r w:rsidR="00792D72" w:rsidRPr="00B42A96">
              <w:t xml:space="preserve"> at an amount and rate calculated as suitable for hydration, to manage extensive weight loss and maintain blood glucose levels based on oral intake that day.</w:t>
            </w:r>
            <w:bookmarkEnd w:id="0"/>
          </w:p>
        </w:tc>
      </w:tr>
      <w:tr w:rsidR="00A71881" w:rsidTr="00754446">
        <w:tc>
          <w:tcPr>
            <w:tcW w:w="2552" w:type="dxa"/>
          </w:tcPr>
          <w:p w:rsidR="00A71881" w:rsidRDefault="00A71881" w:rsidP="007A5F07">
            <w:pPr>
              <w:spacing w:line="480" w:lineRule="auto"/>
            </w:pPr>
            <w:r>
              <w:t>Day 2 (Tuesday)</w:t>
            </w:r>
          </w:p>
        </w:tc>
        <w:tc>
          <w:tcPr>
            <w:tcW w:w="8505" w:type="dxa"/>
          </w:tcPr>
          <w:p w:rsidR="00A71881" w:rsidRDefault="00A71881" w:rsidP="007A5F07">
            <w:pPr>
              <w:spacing w:line="480" w:lineRule="auto"/>
            </w:pPr>
            <w:r>
              <w:t>Families and therapists involved in all meals and 1 snack as per day 1</w:t>
            </w:r>
          </w:p>
          <w:p w:rsidR="00A71881" w:rsidRDefault="00A71881" w:rsidP="007A5F07">
            <w:pPr>
              <w:spacing w:line="480" w:lineRule="auto"/>
            </w:pPr>
            <w:r>
              <w:t>Additional top up tube feeds given at night or during day sleep if/as required – amount determined by Paediatrician and Dietitian</w:t>
            </w:r>
          </w:p>
        </w:tc>
      </w:tr>
      <w:tr w:rsidR="00A71881" w:rsidTr="00754446">
        <w:tc>
          <w:tcPr>
            <w:tcW w:w="2552" w:type="dxa"/>
          </w:tcPr>
          <w:p w:rsidR="00A71881" w:rsidRDefault="00A71881" w:rsidP="007A5F07">
            <w:pPr>
              <w:spacing w:line="480" w:lineRule="auto"/>
            </w:pPr>
            <w:r>
              <w:t>Day 3 (Wednesday)</w:t>
            </w:r>
          </w:p>
        </w:tc>
        <w:tc>
          <w:tcPr>
            <w:tcW w:w="8505" w:type="dxa"/>
          </w:tcPr>
          <w:p w:rsidR="00A71881" w:rsidRDefault="00A71881" w:rsidP="007A5F07">
            <w:pPr>
              <w:spacing w:line="480" w:lineRule="auto"/>
            </w:pPr>
            <w:r>
              <w:t>Therapists involved in 3/5 meals</w:t>
            </w:r>
          </w:p>
          <w:p w:rsidR="00A71881" w:rsidRDefault="00A71881" w:rsidP="007A5F07">
            <w:pPr>
              <w:spacing w:line="480" w:lineRule="auto"/>
            </w:pPr>
            <w:r>
              <w:lastRenderedPageBreak/>
              <w:t>Additional top up tube feeds given at night or during day sleep if/as required – amount determined by Paediatrician and Dietitian.  Amount actively reduced each night until no longer required</w:t>
            </w:r>
          </w:p>
          <w:p w:rsidR="00A71881" w:rsidRDefault="00A71881" w:rsidP="007A5F07">
            <w:pPr>
              <w:spacing w:line="480" w:lineRule="auto"/>
            </w:pPr>
            <w:r>
              <w:t>If child is deemed hydrated and fasting blood glucose levels WNL, nasogastric tube will be removed post breakfast.</w:t>
            </w:r>
          </w:p>
          <w:p w:rsidR="00A71881" w:rsidRDefault="00A71881" w:rsidP="007A5F07">
            <w:pPr>
              <w:spacing w:line="480" w:lineRule="auto"/>
            </w:pPr>
            <w:r>
              <w:t>Increasing venues for meals</w:t>
            </w:r>
          </w:p>
          <w:p w:rsidR="00A71881" w:rsidRDefault="00A71881" w:rsidP="007A5F07">
            <w:pPr>
              <w:spacing w:line="480" w:lineRule="auto"/>
            </w:pPr>
          </w:p>
        </w:tc>
      </w:tr>
      <w:tr w:rsidR="00A71881" w:rsidTr="00754446">
        <w:tc>
          <w:tcPr>
            <w:tcW w:w="2552" w:type="dxa"/>
          </w:tcPr>
          <w:p w:rsidR="00A71881" w:rsidRDefault="00A71881" w:rsidP="007A5F07">
            <w:pPr>
              <w:spacing w:line="480" w:lineRule="auto"/>
            </w:pPr>
            <w:r>
              <w:lastRenderedPageBreak/>
              <w:t>Day 4 (Thursday)</w:t>
            </w:r>
          </w:p>
        </w:tc>
        <w:tc>
          <w:tcPr>
            <w:tcW w:w="8505" w:type="dxa"/>
          </w:tcPr>
          <w:p w:rsidR="00A71881" w:rsidRDefault="00A71881" w:rsidP="007A5F07">
            <w:pPr>
              <w:spacing w:line="480" w:lineRule="auto"/>
            </w:pPr>
            <w:r>
              <w:t>Therapists involved in 2-3/5 meals</w:t>
            </w:r>
          </w:p>
          <w:p w:rsidR="00A71881" w:rsidRDefault="00A71881" w:rsidP="007A5F07">
            <w:pPr>
              <w:spacing w:line="480" w:lineRule="auto"/>
            </w:pPr>
          </w:p>
        </w:tc>
      </w:tr>
      <w:tr w:rsidR="00A71881" w:rsidTr="00754446">
        <w:tc>
          <w:tcPr>
            <w:tcW w:w="2552" w:type="dxa"/>
          </w:tcPr>
          <w:p w:rsidR="00A71881" w:rsidRDefault="00A71881" w:rsidP="007A5F07">
            <w:pPr>
              <w:spacing w:line="480" w:lineRule="auto"/>
            </w:pPr>
            <w:r>
              <w:t xml:space="preserve">Day 5 (Friday) </w:t>
            </w:r>
          </w:p>
        </w:tc>
        <w:tc>
          <w:tcPr>
            <w:tcW w:w="8505" w:type="dxa"/>
          </w:tcPr>
          <w:p w:rsidR="00A71881" w:rsidRDefault="00A71881" w:rsidP="007A5F07">
            <w:pPr>
              <w:spacing w:line="480" w:lineRule="auto"/>
            </w:pPr>
            <w:r>
              <w:t>Therapists involved in 2/5 meals with evening meal in social setting</w:t>
            </w:r>
          </w:p>
          <w:p w:rsidR="00A71881" w:rsidRDefault="00A71881" w:rsidP="007A5F07">
            <w:pPr>
              <w:spacing w:line="480" w:lineRule="auto"/>
            </w:pPr>
          </w:p>
        </w:tc>
      </w:tr>
      <w:tr w:rsidR="00A71881" w:rsidTr="00754446">
        <w:tc>
          <w:tcPr>
            <w:tcW w:w="2552" w:type="dxa"/>
          </w:tcPr>
          <w:p w:rsidR="00A71881" w:rsidRDefault="00A71881" w:rsidP="007A5F07">
            <w:pPr>
              <w:spacing w:line="480" w:lineRule="auto"/>
            </w:pPr>
            <w:r>
              <w:t>Day 6 (Saturday)</w:t>
            </w:r>
          </w:p>
        </w:tc>
        <w:tc>
          <w:tcPr>
            <w:tcW w:w="8505" w:type="dxa"/>
          </w:tcPr>
          <w:p w:rsidR="00A71881" w:rsidRDefault="00A71881" w:rsidP="007A5F07">
            <w:pPr>
              <w:spacing w:line="480" w:lineRule="auto"/>
            </w:pPr>
            <w:r>
              <w:t>Therapist involved in breakfast meal, with family managing the day by themselves</w:t>
            </w:r>
          </w:p>
          <w:p w:rsidR="00A71881" w:rsidRDefault="00A71881" w:rsidP="007A5F07">
            <w:pPr>
              <w:spacing w:line="480" w:lineRule="auto"/>
            </w:pPr>
          </w:p>
        </w:tc>
      </w:tr>
      <w:tr w:rsidR="00A71881" w:rsidTr="00754446">
        <w:tc>
          <w:tcPr>
            <w:tcW w:w="2552" w:type="dxa"/>
          </w:tcPr>
          <w:p w:rsidR="00A71881" w:rsidRDefault="00A71881" w:rsidP="007A5F07">
            <w:pPr>
              <w:spacing w:line="480" w:lineRule="auto"/>
            </w:pPr>
            <w:r>
              <w:t>Day 7 (Sunday)</w:t>
            </w:r>
          </w:p>
        </w:tc>
        <w:tc>
          <w:tcPr>
            <w:tcW w:w="8505" w:type="dxa"/>
          </w:tcPr>
          <w:p w:rsidR="00A71881" w:rsidRPr="00B42A96" w:rsidRDefault="00A71881" w:rsidP="007A5F07">
            <w:pPr>
              <w:spacing w:line="480" w:lineRule="auto"/>
            </w:pPr>
            <w:r w:rsidRPr="00B42A96">
              <w:t>Discharge home with final Paediatrician and Speech Pathologist review</w:t>
            </w:r>
          </w:p>
        </w:tc>
      </w:tr>
      <w:tr w:rsidR="00754446" w:rsidTr="00754446">
        <w:tc>
          <w:tcPr>
            <w:tcW w:w="2552" w:type="dxa"/>
          </w:tcPr>
          <w:p w:rsidR="00754446" w:rsidRDefault="00754446" w:rsidP="007A5F07">
            <w:pPr>
              <w:spacing w:line="480" w:lineRule="auto"/>
            </w:pPr>
            <w:r>
              <w:t>1 week post discharge</w:t>
            </w:r>
          </w:p>
        </w:tc>
        <w:tc>
          <w:tcPr>
            <w:tcW w:w="8505" w:type="dxa"/>
          </w:tcPr>
          <w:p w:rsidR="00754446" w:rsidRPr="00B42A96" w:rsidRDefault="00754446" w:rsidP="00445BF3">
            <w:pPr>
              <w:spacing w:line="480" w:lineRule="auto"/>
            </w:pPr>
            <w:r w:rsidRPr="00B42A96">
              <w:t>Skype or Clinic review</w:t>
            </w:r>
            <w:r w:rsidR="0094121F" w:rsidRPr="00B42A96">
              <w:t xml:space="preserve"> (pending proximity of the family home to the clinic)</w:t>
            </w:r>
            <w:r w:rsidRPr="00B42A96">
              <w:t xml:space="preserve"> with Speech Pathologist</w:t>
            </w:r>
            <w:r w:rsidR="0094121F" w:rsidRPr="00B42A96">
              <w:t xml:space="preserve">. This included a shared mealtime with behaviour/sensory/oral motor observations, problem solving challenges of the first week at home, </w:t>
            </w:r>
            <w:r w:rsidR="00445BF3" w:rsidRPr="00B42A96">
              <w:t xml:space="preserve">urine and stool output, </w:t>
            </w:r>
            <w:r w:rsidR="0094121F" w:rsidRPr="00B42A96">
              <w:t>height, weight, food diary, enteral feed volumes (these details were provided to Dietitian for further input if required</w:t>
            </w:r>
            <w:r w:rsidR="00445BF3" w:rsidRPr="00B42A96">
              <w:t xml:space="preserve">). Recommendations regarding foods, texture, oral strategy, mealtime management were given as required and liaison with Dietitian pending weight, hydration and oral intake. </w:t>
            </w:r>
          </w:p>
        </w:tc>
      </w:tr>
      <w:tr w:rsidR="00754446" w:rsidTr="00754446">
        <w:tc>
          <w:tcPr>
            <w:tcW w:w="2552" w:type="dxa"/>
          </w:tcPr>
          <w:p w:rsidR="00754446" w:rsidRDefault="00754446" w:rsidP="007A5F07">
            <w:pPr>
              <w:spacing w:line="480" w:lineRule="auto"/>
            </w:pPr>
            <w:r>
              <w:t>2 weeks post discharge</w:t>
            </w:r>
          </w:p>
        </w:tc>
        <w:tc>
          <w:tcPr>
            <w:tcW w:w="8505" w:type="dxa"/>
          </w:tcPr>
          <w:p w:rsidR="00754446" w:rsidRPr="00B42A96" w:rsidRDefault="00754446" w:rsidP="007A5F07">
            <w:pPr>
              <w:spacing w:line="480" w:lineRule="auto"/>
            </w:pPr>
            <w:r w:rsidRPr="00B42A96">
              <w:t>Paediatrician review (with child’s usual Paediatrician or General Practitioner)</w:t>
            </w:r>
          </w:p>
          <w:p w:rsidR="00754446" w:rsidRPr="00B42A96" w:rsidRDefault="00754446" w:rsidP="007A5F07">
            <w:pPr>
              <w:spacing w:line="480" w:lineRule="auto"/>
            </w:pPr>
            <w:r w:rsidRPr="00B42A96">
              <w:t>Skype or Clinic review with Dietitian</w:t>
            </w:r>
            <w:r w:rsidR="00445BF3" w:rsidRPr="00B42A96">
              <w:t xml:space="preserve">. This involved shared mealtime and observations, height, weight, hydration (urine and stool report), 3 day food diary completed by parents, </w:t>
            </w:r>
            <w:r w:rsidR="00445BF3" w:rsidRPr="00B42A96">
              <w:lastRenderedPageBreak/>
              <w:t xml:space="preserve">enteral ‘top up’ volumes, preferred foods/textures. Liaison with Speech Pathologist post review if required for strategies regarding food/texture/mealtime behaviour/fluid tolerance. </w:t>
            </w:r>
          </w:p>
          <w:p w:rsidR="00754446" w:rsidRPr="00B42A96" w:rsidRDefault="00754446" w:rsidP="007A5F07">
            <w:pPr>
              <w:spacing w:line="480" w:lineRule="auto"/>
            </w:pPr>
            <w:r w:rsidRPr="00B42A96">
              <w:t>Infant Mental Health support to parents as required and negotiated on an individual basis</w:t>
            </w:r>
          </w:p>
        </w:tc>
      </w:tr>
      <w:tr w:rsidR="00754446" w:rsidTr="00754446">
        <w:tc>
          <w:tcPr>
            <w:tcW w:w="2552" w:type="dxa"/>
          </w:tcPr>
          <w:p w:rsidR="00754446" w:rsidRDefault="00754446" w:rsidP="007A5F07">
            <w:pPr>
              <w:spacing w:line="480" w:lineRule="auto"/>
            </w:pPr>
            <w:r>
              <w:lastRenderedPageBreak/>
              <w:t>4 weeks post discharge</w:t>
            </w:r>
          </w:p>
        </w:tc>
        <w:tc>
          <w:tcPr>
            <w:tcW w:w="8505" w:type="dxa"/>
          </w:tcPr>
          <w:p w:rsidR="00754446" w:rsidRPr="00B42A96" w:rsidRDefault="00754446" w:rsidP="007A5F07">
            <w:pPr>
              <w:spacing w:line="480" w:lineRule="auto"/>
            </w:pPr>
            <w:r w:rsidRPr="00B42A96">
              <w:t>Skype or Clinic review with Speech Pathologist</w:t>
            </w:r>
            <w:r w:rsidR="00445BF3" w:rsidRPr="00B42A96">
              <w:t xml:space="preserve"> (as per above)</w:t>
            </w:r>
          </w:p>
        </w:tc>
      </w:tr>
      <w:tr w:rsidR="00754446" w:rsidTr="00754446">
        <w:tc>
          <w:tcPr>
            <w:tcW w:w="2552" w:type="dxa"/>
          </w:tcPr>
          <w:p w:rsidR="00754446" w:rsidRDefault="00754446" w:rsidP="007A5F07">
            <w:pPr>
              <w:spacing w:line="480" w:lineRule="auto"/>
            </w:pPr>
            <w:r>
              <w:t xml:space="preserve">6 weeks post discharge </w:t>
            </w:r>
          </w:p>
        </w:tc>
        <w:tc>
          <w:tcPr>
            <w:tcW w:w="8505" w:type="dxa"/>
          </w:tcPr>
          <w:p w:rsidR="00754446" w:rsidRPr="00B42A96" w:rsidRDefault="00754446" w:rsidP="007A5F07">
            <w:pPr>
              <w:spacing w:line="480" w:lineRule="auto"/>
            </w:pPr>
            <w:r w:rsidRPr="00B42A96">
              <w:t>Skype or Clinic review with Dietitian</w:t>
            </w:r>
            <w:r w:rsidR="00445BF3" w:rsidRPr="00B42A96">
              <w:t xml:space="preserve"> (as per above)</w:t>
            </w:r>
          </w:p>
        </w:tc>
      </w:tr>
      <w:tr w:rsidR="00754446" w:rsidTr="00754446">
        <w:tc>
          <w:tcPr>
            <w:tcW w:w="2552" w:type="dxa"/>
          </w:tcPr>
          <w:p w:rsidR="00754446" w:rsidRDefault="00754446" w:rsidP="007A5F07">
            <w:pPr>
              <w:spacing w:line="480" w:lineRule="auto"/>
            </w:pPr>
            <w:r>
              <w:t>8 weeks post discharge</w:t>
            </w:r>
          </w:p>
        </w:tc>
        <w:tc>
          <w:tcPr>
            <w:tcW w:w="8505" w:type="dxa"/>
          </w:tcPr>
          <w:p w:rsidR="00754446" w:rsidRPr="00B42A96" w:rsidRDefault="00754446" w:rsidP="007A5F07">
            <w:pPr>
              <w:spacing w:line="480" w:lineRule="auto"/>
            </w:pPr>
            <w:r w:rsidRPr="00B42A96">
              <w:t>Skype or Clinic review with Speech Pathologist</w:t>
            </w:r>
            <w:r w:rsidR="00445BF3" w:rsidRPr="00B42A96">
              <w:t xml:space="preserve"> (as per above)</w:t>
            </w:r>
          </w:p>
        </w:tc>
      </w:tr>
      <w:tr w:rsidR="00754446" w:rsidTr="00754446">
        <w:tc>
          <w:tcPr>
            <w:tcW w:w="2552" w:type="dxa"/>
          </w:tcPr>
          <w:p w:rsidR="00754446" w:rsidRDefault="00754446" w:rsidP="007A5F07">
            <w:pPr>
              <w:spacing w:line="480" w:lineRule="auto"/>
            </w:pPr>
            <w:r>
              <w:t>12 weeks post discharge</w:t>
            </w:r>
          </w:p>
        </w:tc>
        <w:tc>
          <w:tcPr>
            <w:tcW w:w="8505" w:type="dxa"/>
          </w:tcPr>
          <w:p w:rsidR="00754446" w:rsidRPr="00B42A96" w:rsidRDefault="00754446" w:rsidP="007A5F07">
            <w:pPr>
              <w:spacing w:line="480" w:lineRule="auto"/>
            </w:pPr>
            <w:r w:rsidRPr="00B42A96">
              <w:t>Skype or Clinic review with Dietitian</w:t>
            </w:r>
            <w:r w:rsidR="00445BF3" w:rsidRPr="00B42A96">
              <w:t xml:space="preserve"> (as per above). Subsequent review sessions arranged with Dietitian or Speech Pathologist as clinically indicated. </w:t>
            </w:r>
          </w:p>
        </w:tc>
      </w:tr>
    </w:tbl>
    <w:p w:rsidR="00A71881" w:rsidRDefault="00A71881">
      <w:pPr>
        <w:rPr>
          <w:b/>
          <w:i/>
        </w:rPr>
      </w:pPr>
      <w:r w:rsidRPr="00844874">
        <w:rPr>
          <w:b/>
          <w:i/>
        </w:rPr>
        <w:t xml:space="preserve">Table 1: </w:t>
      </w:r>
      <w:r>
        <w:rPr>
          <w:b/>
          <w:i/>
        </w:rPr>
        <w:t>Outline of</w:t>
      </w:r>
      <w:r w:rsidRPr="00A71881">
        <w:rPr>
          <w:b/>
          <w:i/>
        </w:rPr>
        <w:t xml:space="preserve"> </w:t>
      </w:r>
      <w:r>
        <w:rPr>
          <w:b/>
          <w:i/>
        </w:rPr>
        <w:t>c</w:t>
      </w:r>
      <w:r w:rsidRPr="00A71881">
        <w:rPr>
          <w:b/>
          <w:i/>
        </w:rPr>
        <w:t>linical hunger provocation</w:t>
      </w:r>
      <w:r w:rsidR="00754446">
        <w:rPr>
          <w:b/>
          <w:i/>
        </w:rPr>
        <w:t xml:space="preserve">, intensive </w:t>
      </w:r>
      <w:r w:rsidRPr="00A71881">
        <w:rPr>
          <w:b/>
          <w:i/>
        </w:rPr>
        <w:t>therapy</w:t>
      </w:r>
      <w:r w:rsidR="00754446">
        <w:rPr>
          <w:b/>
          <w:i/>
        </w:rPr>
        <w:t xml:space="preserve"> and follow-up</w:t>
      </w:r>
      <w:r w:rsidRPr="00A71881">
        <w:rPr>
          <w:b/>
          <w:i/>
        </w:rPr>
        <w:t xml:space="preserve"> program</w:t>
      </w:r>
    </w:p>
    <w:p w:rsidR="008F2268" w:rsidRDefault="00A71881">
      <w:pPr>
        <w:rPr>
          <w:b/>
          <w:i/>
        </w:rPr>
      </w:pPr>
      <w:r>
        <w:rPr>
          <w:b/>
          <w:i/>
        </w:rPr>
        <w:t xml:space="preserve">Note: </w:t>
      </w:r>
      <w:r w:rsidR="00754446">
        <w:rPr>
          <w:b/>
          <w:i/>
        </w:rPr>
        <w:t>‘</w:t>
      </w:r>
      <w:r>
        <w:rPr>
          <w:b/>
          <w:i/>
        </w:rPr>
        <w:t>Therapists</w:t>
      </w:r>
      <w:r w:rsidR="00754446">
        <w:rPr>
          <w:b/>
          <w:i/>
        </w:rPr>
        <w:t>’</w:t>
      </w:r>
      <w:r>
        <w:rPr>
          <w:b/>
          <w:i/>
        </w:rPr>
        <w:t xml:space="preserve"> are either a Speech Pathologist, Occupational Therapist, Dietitian or Infant Mental Health specialist all trained and experienced in tube weaning, mealtime management and feeding disorders.  </w:t>
      </w:r>
    </w:p>
    <w:p w:rsidR="008F2268" w:rsidRDefault="008F2268">
      <w:pPr>
        <w:rPr>
          <w:b/>
          <w:i/>
        </w:rPr>
      </w:pPr>
    </w:p>
    <w:p w:rsidR="008F2268" w:rsidRDefault="008F2268">
      <w:pPr>
        <w:rPr>
          <w:b/>
          <w:i/>
        </w:rPr>
      </w:pPr>
    </w:p>
    <w:p w:rsidR="008F2268" w:rsidRDefault="008F2268">
      <w:pPr>
        <w:rPr>
          <w:b/>
          <w:i/>
        </w:rPr>
      </w:pPr>
    </w:p>
    <w:p w:rsidR="008F2268" w:rsidRDefault="008F2268"/>
    <w:p w:rsidR="008F2268" w:rsidRDefault="008F2268"/>
    <w:p w:rsidR="008F2268" w:rsidRDefault="008F2268"/>
    <w:sectPr w:rsidR="008F2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F5000"/>
    <w:multiLevelType w:val="hybridMultilevel"/>
    <w:tmpl w:val="8DAC9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1"/>
    <w:rsid w:val="00207480"/>
    <w:rsid w:val="002D2B43"/>
    <w:rsid w:val="003F5728"/>
    <w:rsid w:val="00445BF3"/>
    <w:rsid w:val="005562C4"/>
    <w:rsid w:val="00754446"/>
    <w:rsid w:val="00792D72"/>
    <w:rsid w:val="008E6E23"/>
    <w:rsid w:val="008F2268"/>
    <w:rsid w:val="0094121F"/>
    <w:rsid w:val="00A71881"/>
    <w:rsid w:val="00A87D3C"/>
    <w:rsid w:val="00B42A96"/>
    <w:rsid w:val="00B5315F"/>
    <w:rsid w:val="00E12AAF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FF885-8B56-425C-B00A-D33B627C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Lively</dc:creator>
  <cp:keywords/>
  <dc:description/>
  <cp:lastModifiedBy>Emily Lively</cp:lastModifiedBy>
  <cp:revision>2</cp:revision>
  <dcterms:created xsi:type="dcterms:W3CDTF">2019-02-03T03:30:00Z</dcterms:created>
  <dcterms:modified xsi:type="dcterms:W3CDTF">2019-02-03T03:30:00Z</dcterms:modified>
</cp:coreProperties>
</file>