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2ED" w:rsidRDefault="00B222ED" w:rsidP="00B222ED">
      <w:pPr>
        <w:rPr>
          <w:rFonts w:ascii="Arial" w:hAnsi="Arial" w:cs="Arial"/>
          <w:b/>
          <w:color w:val="222222"/>
          <w:shd w:val="clear" w:color="auto" w:fill="FFFFFF"/>
        </w:rPr>
      </w:pPr>
      <w:bookmarkStart w:id="0" w:name="_GoBack"/>
      <w:bookmarkEnd w:id="0"/>
      <w:r>
        <w:rPr>
          <w:rFonts w:ascii="Arial" w:hAnsi="Arial" w:cs="Arial"/>
          <w:b/>
          <w:color w:val="222222"/>
          <w:shd w:val="clear" w:color="auto" w:fill="FFFFFF"/>
        </w:rPr>
        <w:t>Supplemental Digital Content</w:t>
      </w:r>
    </w:p>
    <w:p w:rsidR="00B222ED" w:rsidRPr="006105D3" w:rsidRDefault="00B222ED" w:rsidP="00B222ED">
      <w:pPr>
        <w:rPr>
          <w:rFonts w:ascii="Arial" w:hAnsi="Arial" w:cs="Arial"/>
          <w:b/>
          <w:color w:val="222222"/>
          <w:shd w:val="clear" w:color="auto" w:fill="FFFFFF"/>
        </w:rPr>
      </w:pPr>
      <w:r w:rsidRPr="006105D3">
        <w:rPr>
          <w:rFonts w:ascii="Arial" w:hAnsi="Arial" w:cs="Arial"/>
          <w:b/>
          <w:color w:val="222222"/>
          <w:shd w:val="clear" w:color="auto" w:fill="FFFFFF"/>
        </w:rPr>
        <w:t>Appendix 1: Development of Classification System for Medical complexity relating to tube-weaning.</w:t>
      </w:r>
    </w:p>
    <w:p w:rsidR="00B222ED" w:rsidRDefault="00B222ED" w:rsidP="00B222ED">
      <w:pPr>
        <w:rPr>
          <w:rFonts w:ascii="Arial" w:hAnsi="Arial" w:cs="Arial"/>
          <w:color w:val="222222"/>
          <w:shd w:val="clear" w:color="auto" w:fill="FFFFFF"/>
        </w:rPr>
      </w:pPr>
    </w:p>
    <w:p w:rsidR="00B222ED" w:rsidRPr="0041289C" w:rsidRDefault="00B222ED" w:rsidP="00B222ED">
      <w:pPr>
        <w:spacing w:after="0" w:line="240" w:lineRule="auto"/>
        <w:jc w:val="both"/>
        <w:rPr>
          <w:sz w:val="24"/>
          <w:szCs w:val="24"/>
        </w:rPr>
      </w:pPr>
      <w:r w:rsidRPr="00FA50AF">
        <w:rPr>
          <w:sz w:val="24"/>
          <w:szCs w:val="24"/>
        </w:rPr>
        <w:t xml:space="preserve">The impact of co-existing medical conditions proved challenging to categorise as the sum of individual </w:t>
      </w:r>
      <w:r>
        <w:rPr>
          <w:sz w:val="24"/>
          <w:szCs w:val="24"/>
        </w:rPr>
        <w:t xml:space="preserve">medical conditions </w:t>
      </w:r>
      <w:r w:rsidRPr="00FA50AF">
        <w:rPr>
          <w:sz w:val="24"/>
          <w:szCs w:val="24"/>
        </w:rPr>
        <w:t>does not necessarily equate to a ‘larger problem’ and equally</w:t>
      </w:r>
      <w:r>
        <w:rPr>
          <w:sz w:val="24"/>
          <w:szCs w:val="24"/>
        </w:rPr>
        <w:t>,</w:t>
      </w:r>
      <w:r w:rsidRPr="00FA50AF">
        <w:rPr>
          <w:sz w:val="24"/>
          <w:szCs w:val="24"/>
        </w:rPr>
        <w:t xml:space="preserve"> one medical condition may have a </w:t>
      </w:r>
      <w:r>
        <w:rPr>
          <w:sz w:val="24"/>
          <w:szCs w:val="24"/>
        </w:rPr>
        <w:t xml:space="preserve">more </w:t>
      </w:r>
      <w:r w:rsidRPr="00FA50AF">
        <w:rPr>
          <w:sz w:val="24"/>
          <w:szCs w:val="24"/>
        </w:rPr>
        <w:t>significant impact on feeding ability and behaviours</w:t>
      </w:r>
      <w:r>
        <w:rPr>
          <w:sz w:val="24"/>
          <w:szCs w:val="24"/>
        </w:rPr>
        <w:t xml:space="preserve"> than another</w:t>
      </w:r>
      <w:r w:rsidRPr="00FA50AF">
        <w:rPr>
          <w:sz w:val="24"/>
          <w:szCs w:val="24"/>
        </w:rPr>
        <w:t xml:space="preserve">. </w:t>
      </w:r>
      <w:r>
        <w:rPr>
          <w:sz w:val="24"/>
          <w:szCs w:val="24"/>
        </w:rPr>
        <w:t>In order to be able to quantify in some way the perceived complexity of a child’s medical condition with regard to how it would influence the child’s ability to wean from their feeding tube, three</w:t>
      </w:r>
      <w:r w:rsidRPr="0041289C">
        <w:rPr>
          <w:sz w:val="24"/>
          <w:szCs w:val="24"/>
        </w:rPr>
        <w:t xml:space="preserve"> clinicians who were independent from the project, experienced in tube weaning (at least 10 years feeding experience</w:t>
      </w:r>
      <w:r>
        <w:rPr>
          <w:sz w:val="24"/>
          <w:szCs w:val="24"/>
        </w:rPr>
        <w:t xml:space="preserve"> each</w:t>
      </w:r>
      <w:r w:rsidRPr="0041289C">
        <w:rPr>
          <w:sz w:val="24"/>
          <w:szCs w:val="24"/>
        </w:rPr>
        <w:t xml:space="preserve">) and from a variety of allied health disciplines (Speech Pathology, Dietetics and Infant Mental Health) </w:t>
      </w:r>
      <w:r>
        <w:rPr>
          <w:sz w:val="24"/>
          <w:szCs w:val="24"/>
        </w:rPr>
        <w:t xml:space="preserve">participated as independent </w:t>
      </w:r>
      <w:proofErr w:type="spellStart"/>
      <w:r>
        <w:rPr>
          <w:sz w:val="24"/>
          <w:szCs w:val="24"/>
        </w:rPr>
        <w:t>raters</w:t>
      </w:r>
      <w:proofErr w:type="spellEnd"/>
      <w:r>
        <w:rPr>
          <w:sz w:val="24"/>
          <w:szCs w:val="24"/>
        </w:rPr>
        <w:t xml:space="preserve">. </w:t>
      </w:r>
    </w:p>
    <w:p w:rsidR="00B222ED" w:rsidRPr="0041289C" w:rsidRDefault="00B222ED" w:rsidP="00B222ED">
      <w:pPr>
        <w:spacing w:after="0" w:line="240" w:lineRule="auto"/>
        <w:jc w:val="both"/>
        <w:rPr>
          <w:sz w:val="24"/>
          <w:szCs w:val="24"/>
        </w:rPr>
      </w:pPr>
    </w:p>
    <w:p w:rsidR="00B222ED" w:rsidRDefault="00B222ED" w:rsidP="00B222ED">
      <w:pPr>
        <w:spacing w:after="0" w:line="240" w:lineRule="auto"/>
        <w:jc w:val="both"/>
        <w:rPr>
          <w:sz w:val="24"/>
          <w:szCs w:val="24"/>
        </w:rPr>
      </w:pPr>
      <w:r>
        <w:rPr>
          <w:sz w:val="24"/>
          <w:szCs w:val="24"/>
        </w:rPr>
        <w:t xml:space="preserve">Each </w:t>
      </w:r>
      <w:proofErr w:type="spellStart"/>
      <w:r>
        <w:rPr>
          <w:sz w:val="24"/>
          <w:szCs w:val="24"/>
        </w:rPr>
        <w:t>rater</w:t>
      </w:r>
      <w:proofErr w:type="spellEnd"/>
      <w:r>
        <w:rPr>
          <w:sz w:val="24"/>
          <w:szCs w:val="24"/>
        </w:rPr>
        <w:t xml:space="preserve"> was given a list of medical conditions that the children included in this study presented with, as identified from their medical records. Each </w:t>
      </w:r>
      <w:proofErr w:type="spellStart"/>
      <w:r>
        <w:rPr>
          <w:sz w:val="24"/>
          <w:szCs w:val="24"/>
        </w:rPr>
        <w:t>rater</w:t>
      </w:r>
      <w:proofErr w:type="spellEnd"/>
      <w:r>
        <w:rPr>
          <w:sz w:val="24"/>
          <w:szCs w:val="24"/>
        </w:rPr>
        <w:t xml:space="preserve"> then independently gave a rating of 1 – 3 points to each medical condition, based on how, in their clinical experience, each condition would impact on the tube weaning process. Majority consensus was used to resolve any discrepancies in scores between </w:t>
      </w:r>
      <w:proofErr w:type="spellStart"/>
      <w:r>
        <w:rPr>
          <w:sz w:val="24"/>
          <w:szCs w:val="24"/>
        </w:rPr>
        <w:t>raters</w:t>
      </w:r>
      <w:proofErr w:type="spellEnd"/>
      <w:r>
        <w:rPr>
          <w:sz w:val="24"/>
          <w:szCs w:val="24"/>
        </w:rPr>
        <w:t xml:space="preserve">. </w:t>
      </w:r>
    </w:p>
    <w:p w:rsidR="00B222ED" w:rsidRDefault="00B222ED" w:rsidP="00B222ED">
      <w:pPr>
        <w:spacing w:after="0" w:line="240" w:lineRule="auto"/>
        <w:jc w:val="both"/>
        <w:rPr>
          <w:sz w:val="24"/>
          <w:szCs w:val="24"/>
        </w:rPr>
      </w:pPr>
    </w:p>
    <w:p w:rsidR="00B222ED" w:rsidRDefault="00B222ED" w:rsidP="00B222ED">
      <w:pPr>
        <w:jc w:val="center"/>
        <w:rPr>
          <w:sz w:val="24"/>
          <w:szCs w:val="24"/>
        </w:rPr>
      </w:pPr>
      <w:r w:rsidRPr="0041289C">
        <w:rPr>
          <w:sz w:val="24"/>
          <w:szCs w:val="24"/>
        </w:rPr>
        <w:t>PERCEIVED IMPACT OF MEDICAL CONDITIONS ON WEANING OUTCOMES</w:t>
      </w:r>
    </w:p>
    <w:p w:rsidR="00B222ED" w:rsidRDefault="00B222ED" w:rsidP="00B222ED">
      <w:pPr>
        <w:pBdr>
          <w:top w:val="single" w:sz="4" w:space="1" w:color="auto"/>
          <w:bottom w:val="single" w:sz="4" w:space="1" w:color="auto"/>
        </w:pBdr>
        <w:spacing w:after="0" w:line="240" w:lineRule="auto"/>
        <w:jc w:val="both"/>
        <w:rPr>
          <w:sz w:val="24"/>
          <w:szCs w:val="24"/>
        </w:rPr>
      </w:pPr>
      <w:r>
        <w:rPr>
          <w:sz w:val="24"/>
          <w:szCs w:val="24"/>
        </w:rPr>
        <w:t>Rating Scale:</w:t>
      </w:r>
    </w:p>
    <w:p w:rsidR="00B222ED" w:rsidRDefault="00B222ED" w:rsidP="00B222ED">
      <w:pPr>
        <w:pBdr>
          <w:top w:val="single" w:sz="4" w:space="1" w:color="auto"/>
          <w:bottom w:val="single" w:sz="4" w:space="1" w:color="auto"/>
        </w:pBdr>
        <w:spacing w:after="0" w:line="240" w:lineRule="auto"/>
        <w:jc w:val="both"/>
        <w:rPr>
          <w:sz w:val="24"/>
          <w:szCs w:val="24"/>
        </w:rPr>
      </w:pPr>
      <w:r>
        <w:rPr>
          <w:sz w:val="24"/>
          <w:szCs w:val="24"/>
        </w:rPr>
        <w:t xml:space="preserve">                        1 – </w:t>
      </w:r>
      <w:proofErr w:type="gramStart"/>
      <w:r>
        <w:rPr>
          <w:sz w:val="24"/>
          <w:szCs w:val="24"/>
        </w:rPr>
        <w:t>least</w:t>
      </w:r>
      <w:proofErr w:type="gramEnd"/>
      <w:r>
        <w:rPr>
          <w:sz w:val="24"/>
          <w:szCs w:val="24"/>
        </w:rPr>
        <w:t xml:space="preserve"> impact on weaning (</w:t>
      </w:r>
      <w:proofErr w:type="spellStart"/>
      <w:r>
        <w:rPr>
          <w:sz w:val="24"/>
          <w:szCs w:val="24"/>
        </w:rPr>
        <w:t>ie</w:t>
      </w:r>
      <w:proofErr w:type="spellEnd"/>
      <w:r>
        <w:rPr>
          <w:sz w:val="24"/>
          <w:szCs w:val="24"/>
        </w:rPr>
        <w:t>. easiest to wean)</w:t>
      </w:r>
    </w:p>
    <w:p w:rsidR="00B222ED" w:rsidRDefault="00B222ED" w:rsidP="00B222ED">
      <w:pPr>
        <w:pBdr>
          <w:top w:val="single" w:sz="4" w:space="1" w:color="auto"/>
          <w:bottom w:val="single" w:sz="4" w:space="1" w:color="auto"/>
        </w:pBdr>
        <w:spacing w:after="0" w:line="240" w:lineRule="auto"/>
        <w:jc w:val="both"/>
        <w:rPr>
          <w:sz w:val="24"/>
          <w:szCs w:val="24"/>
        </w:rPr>
      </w:pPr>
      <w:r>
        <w:rPr>
          <w:sz w:val="24"/>
          <w:szCs w:val="24"/>
        </w:rPr>
        <w:t xml:space="preserve">                        2 – </w:t>
      </w:r>
      <w:proofErr w:type="gramStart"/>
      <w:r>
        <w:rPr>
          <w:sz w:val="24"/>
          <w:szCs w:val="24"/>
        </w:rPr>
        <w:t>moderate</w:t>
      </w:r>
      <w:proofErr w:type="gramEnd"/>
      <w:r>
        <w:rPr>
          <w:sz w:val="24"/>
          <w:szCs w:val="24"/>
        </w:rPr>
        <w:t xml:space="preserve"> impact on weaning</w:t>
      </w:r>
    </w:p>
    <w:p w:rsidR="00B222ED" w:rsidRDefault="00B222ED" w:rsidP="00B222ED">
      <w:pPr>
        <w:pBdr>
          <w:top w:val="single" w:sz="4" w:space="1" w:color="auto"/>
          <w:bottom w:val="single" w:sz="4" w:space="1" w:color="auto"/>
        </w:pBdr>
        <w:spacing w:after="0" w:line="240" w:lineRule="auto"/>
        <w:jc w:val="both"/>
        <w:rPr>
          <w:sz w:val="24"/>
          <w:szCs w:val="24"/>
        </w:rPr>
      </w:pPr>
      <w:r>
        <w:rPr>
          <w:sz w:val="24"/>
          <w:szCs w:val="24"/>
        </w:rPr>
        <w:t xml:space="preserve">                        3 – </w:t>
      </w:r>
      <w:proofErr w:type="gramStart"/>
      <w:r>
        <w:rPr>
          <w:sz w:val="24"/>
          <w:szCs w:val="24"/>
        </w:rPr>
        <w:t>severe</w:t>
      </w:r>
      <w:proofErr w:type="gramEnd"/>
      <w:r>
        <w:rPr>
          <w:sz w:val="24"/>
          <w:szCs w:val="24"/>
        </w:rPr>
        <w:t xml:space="preserve"> impact on weaning (hardest to wean)</w:t>
      </w:r>
    </w:p>
    <w:p w:rsidR="00B222ED" w:rsidRPr="0041289C" w:rsidRDefault="00B222ED" w:rsidP="00B222ED">
      <w:pPr>
        <w:spacing w:after="0" w:line="240" w:lineRule="auto"/>
        <w:jc w:val="both"/>
        <w:rPr>
          <w:sz w:val="24"/>
          <w:szCs w:val="24"/>
        </w:rPr>
      </w:pPr>
    </w:p>
    <w:tbl>
      <w:tblPr>
        <w:tblStyle w:val="TableGrid"/>
        <w:tblW w:w="10065" w:type="dxa"/>
        <w:tblInd w:w="-572" w:type="dxa"/>
        <w:tblLook w:val="04A0" w:firstRow="1" w:lastRow="0" w:firstColumn="1" w:lastColumn="0" w:noHBand="0" w:noVBand="1"/>
      </w:tblPr>
      <w:tblGrid>
        <w:gridCol w:w="4253"/>
        <w:gridCol w:w="1417"/>
        <w:gridCol w:w="1560"/>
        <w:gridCol w:w="1417"/>
        <w:gridCol w:w="1418"/>
      </w:tblGrid>
      <w:tr w:rsidR="00B222ED" w:rsidTr="00C34761">
        <w:tc>
          <w:tcPr>
            <w:tcW w:w="4253" w:type="dxa"/>
          </w:tcPr>
          <w:p w:rsidR="00B222ED" w:rsidRDefault="00B222ED" w:rsidP="00C34761"/>
        </w:tc>
        <w:tc>
          <w:tcPr>
            <w:tcW w:w="1417" w:type="dxa"/>
          </w:tcPr>
          <w:p w:rsidR="00B222ED" w:rsidRDefault="00B222ED" w:rsidP="00C34761">
            <w:r>
              <w:t xml:space="preserve">Mild (1) </w:t>
            </w:r>
          </w:p>
        </w:tc>
        <w:tc>
          <w:tcPr>
            <w:tcW w:w="1560" w:type="dxa"/>
          </w:tcPr>
          <w:p w:rsidR="00B222ED" w:rsidRDefault="00B222ED" w:rsidP="00C34761">
            <w:r>
              <w:t xml:space="preserve">Moderate (2) </w:t>
            </w:r>
          </w:p>
        </w:tc>
        <w:tc>
          <w:tcPr>
            <w:tcW w:w="1417" w:type="dxa"/>
          </w:tcPr>
          <w:p w:rsidR="00B222ED" w:rsidRDefault="00B222ED" w:rsidP="00C34761">
            <w:r>
              <w:t>Severe (3)</w:t>
            </w:r>
          </w:p>
          <w:p w:rsidR="00B222ED" w:rsidRPr="00677525" w:rsidRDefault="00B222ED" w:rsidP="00C34761">
            <w:pPr>
              <w:rPr>
                <w:b/>
                <w:sz w:val="28"/>
                <w:szCs w:val="28"/>
              </w:rPr>
            </w:pPr>
          </w:p>
        </w:tc>
        <w:tc>
          <w:tcPr>
            <w:tcW w:w="1418" w:type="dxa"/>
          </w:tcPr>
          <w:p w:rsidR="00B222ED" w:rsidRPr="0041289C" w:rsidRDefault="00B222ED" w:rsidP="00C34761">
            <w:pPr>
              <w:rPr>
                <w:b/>
                <w:sz w:val="24"/>
                <w:szCs w:val="24"/>
              </w:rPr>
            </w:pPr>
            <w:r w:rsidRPr="0041289C">
              <w:rPr>
                <w:b/>
                <w:sz w:val="24"/>
                <w:szCs w:val="24"/>
              </w:rPr>
              <w:t>Consensus</w:t>
            </w:r>
          </w:p>
          <w:p w:rsidR="00B222ED" w:rsidRDefault="00B222ED" w:rsidP="00C34761"/>
        </w:tc>
      </w:tr>
      <w:tr w:rsidR="00B222ED" w:rsidRPr="00677525" w:rsidTr="00C34761">
        <w:tc>
          <w:tcPr>
            <w:tcW w:w="4253" w:type="dxa"/>
          </w:tcPr>
          <w:p w:rsidR="00B222ED" w:rsidRPr="0041289C" w:rsidRDefault="00B222ED" w:rsidP="00C34761">
            <w:pPr>
              <w:rPr>
                <w:b/>
                <w:sz w:val="24"/>
                <w:szCs w:val="24"/>
              </w:rPr>
            </w:pPr>
            <w:r w:rsidRPr="0041289C">
              <w:rPr>
                <w:b/>
                <w:sz w:val="24"/>
                <w:szCs w:val="24"/>
              </w:rPr>
              <w:t xml:space="preserve">Chromosomal disorder  </w:t>
            </w:r>
          </w:p>
          <w:p w:rsidR="00B222ED" w:rsidRPr="0041289C" w:rsidRDefault="00B222ED" w:rsidP="00C34761">
            <w:pPr>
              <w:rPr>
                <w:b/>
                <w:sz w:val="24"/>
                <w:szCs w:val="24"/>
              </w:rPr>
            </w:pPr>
          </w:p>
        </w:tc>
        <w:tc>
          <w:tcPr>
            <w:tcW w:w="1417" w:type="dxa"/>
          </w:tcPr>
          <w:p w:rsidR="00B222ED" w:rsidRPr="00677525" w:rsidRDefault="00B222ED" w:rsidP="00C34761">
            <w:pPr>
              <w:rPr>
                <w:b/>
                <w:sz w:val="28"/>
                <w:szCs w:val="28"/>
              </w:rPr>
            </w:pPr>
            <w:r>
              <w:rPr>
                <w:b/>
                <w:sz w:val="28"/>
                <w:szCs w:val="28"/>
              </w:rPr>
              <w:t>√     √</w:t>
            </w:r>
          </w:p>
        </w:tc>
        <w:tc>
          <w:tcPr>
            <w:tcW w:w="1560" w:type="dxa"/>
          </w:tcPr>
          <w:p w:rsidR="00B222ED" w:rsidRPr="00677525" w:rsidRDefault="00B222ED" w:rsidP="00C34761">
            <w:pPr>
              <w:rPr>
                <w:b/>
                <w:sz w:val="28"/>
                <w:szCs w:val="28"/>
              </w:rPr>
            </w:pPr>
            <w:r>
              <w:rPr>
                <w:b/>
                <w:sz w:val="28"/>
                <w:szCs w:val="28"/>
              </w:rPr>
              <w:t>√</w:t>
            </w:r>
          </w:p>
        </w:tc>
        <w:tc>
          <w:tcPr>
            <w:tcW w:w="1417" w:type="dxa"/>
          </w:tcPr>
          <w:p w:rsidR="00B222ED" w:rsidRPr="00677525" w:rsidRDefault="00B222ED" w:rsidP="00C34761">
            <w:pPr>
              <w:rPr>
                <w:b/>
                <w:sz w:val="28"/>
                <w:szCs w:val="28"/>
              </w:rPr>
            </w:pPr>
          </w:p>
        </w:tc>
        <w:tc>
          <w:tcPr>
            <w:tcW w:w="1418" w:type="dxa"/>
          </w:tcPr>
          <w:p w:rsidR="00B222ED" w:rsidRPr="0041289C" w:rsidRDefault="00B222ED" w:rsidP="00C34761">
            <w:pPr>
              <w:rPr>
                <w:b/>
                <w:sz w:val="24"/>
                <w:szCs w:val="24"/>
              </w:rPr>
            </w:pPr>
            <w:r w:rsidRPr="0041289C">
              <w:rPr>
                <w:b/>
                <w:sz w:val="24"/>
                <w:szCs w:val="24"/>
              </w:rPr>
              <w:t>1</w:t>
            </w:r>
          </w:p>
        </w:tc>
      </w:tr>
      <w:tr w:rsidR="00B222ED" w:rsidRPr="00677525" w:rsidTr="00C34761">
        <w:tc>
          <w:tcPr>
            <w:tcW w:w="4253" w:type="dxa"/>
          </w:tcPr>
          <w:p w:rsidR="00B222ED" w:rsidRPr="0041289C" w:rsidRDefault="00B222ED" w:rsidP="00C34761">
            <w:pPr>
              <w:rPr>
                <w:b/>
                <w:sz w:val="24"/>
                <w:szCs w:val="24"/>
              </w:rPr>
            </w:pPr>
            <w:r w:rsidRPr="0041289C">
              <w:rPr>
                <w:b/>
                <w:sz w:val="24"/>
                <w:szCs w:val="24"/>
              </w:rPr>
              <w:t>Congenital heart disease</w:t>
            </w:r>
          </w:p>
          <w:p w:rsidR="00B222ED" w:rsidRPr="0041289C" w:rsidRDefault="00B222ED" w:rsidP="00C34761">
            <w:pPr>
              <w:rPr>
                <w:b/>
                <w:sz w:val="24"/>
                <w:szCs w:val="24"/>
              </w:rPr>
            </w:pPr>
          </w:p>
        </w:tc>
        <w:tc>
          <w:tcPr>
            <w:tcW w:w="1417" w:type="dxa"/>
          </w:tcPr>
          <w:p w:rsidR="00B222ED" w:rsidRPr="00677525" w:rsidRDefault="00B222ED" w:rsidP="00C34761">
            <w:pPr>
              <w:rPr>
                <w:b/>
                <w:sz w:val="28"/>
                <w:szCs w:val="28"/>
              </w:rPr>
            </w:pPr>
            <w:r>
              <w:rPr>
                <w:b/>
                <w:sz w:val="28"/>
                <w:szCs w:val="28"/>
              </w:rPr>
              <w:t>√</w:t>
            </w:r>
          </w:p>
        </w:tc>
        <w:tc>
          <w:tcPr>
            <w:tcW w:w="1560" w:type="dxa"/>
          </w:tcPr>
          <w:p w:rsidR="00B222ED" w:rsidRPr="00677525" w:rsidRDefault="00B222ED" w:rsidP="00C34761">
            <w:pPr>
              <w:rPr>
                <w:b/>
                <w:sz w:val="28"/>
                <w:szCs w:val="28"/>
              </w:rPr>
            </w:pPr>
            <w:r>
              <w:rPr>
                <w:b/>
                <w:sz w:val="28"/>
                <w:szCs w:val="28"/>
              </w:rPr>
              <w:t>√      √</w:t>
            </w:r>
          </w:p>
        </w:tc>
        <w:tc>
          <w:tcPr>
            <w:tcW w:w="1417" w:type="dxa"/>
          </w:tcPr>
          <w:p w:rsidR="00B222ED" w:rsidRPr="00677525" w:rsidRDefault="00B222ED" w:rsidP="00C34761">
            <w:pPr>
              <w:rPr>
                <w:b/>
                <w:sz w:val="28"/>
                <w:szCs w:val="28"/>
              </w:rPr>
            </w:pPr>
          </w:p>
        </w:tc>
        <w:tc>
          <w:tcPr>
            <w:tcW w:w="1418" w:type="dxa"/>
          </w:tcPr>
          <w:p w:rsidR="00B222ED" w:rsidRPr="0041289C" w:rsidRDefault="00B222ED" w:rsidP="00C34761">
            <w:pPr>
              <w:rPr>
                <w:b/>
                <w:sz w:val="24"/>
                <w:szCs w:val="24"/>
              </w:rPr>
            </w:pPr>
            <w:r w:rsidRPr="0041289C">
              <w:rPr>
                <w:b/>
                <w:sz w:val="24"/>
                <w:szCs w:val="24"/>
              </w:rPr>
              <w:t>2</w:t>
            </w:r>
          </w:p>
        </w:tc>
      </w:tr>
      <w:tr w:rsidR="00B222ED" w:rsidRPr="00677525" w:rsidTr="00C34761">
        <w:tc>
          <w:tcPr>
            <w:tcW w:w="4253" w:type="dxa"/>
          </w:tcPr>
          <w:p w:rsidR="00B222ED" w:rsidRPr="0041289C" w:rsidRDefault="00B222ED" w:rsidP="00C34761">
            <w:pPr>
              <w:rPr>
                <w:b/>
                <w:sz w:val="24"/>
                <w:szCs w:val="24"/>
              </w:rPr>
            </w:pPr>
            <w:r w:rsidRPr="0041289C">
              <w:rPr>
                <w:b/>
                <w:sz w:val="24"/>
                <w:szCs w:val="24"/>
              </w:rPr>
              <w:t>Respiratory complications</w:t>
            </w:r>
          </w:p>
          <w:p w:rsidR="00B222ED" w:rsidRPr="0041289C" w:rsidRDefault="00B222ED" w:rsidP="00C34761">
            <w:pPr>
              <w:rPr>
                <w:b/>
                <w:sz w:val="24"/>
                <w:szCs w:val="24"/>
              </w:rPr>
            </w:pPr>
          </w:p>
        </w:tc>
        <w:tc>
          <w:tcPr>
            <w:tcW w:w="1417" w:type="dxa"/>
          </w:tcPr>
          <w:p w:rsidR="00B222ED" w:rsidRPr="00677525" w:rsidRDefault="00B222ED" w:rsidP="00C34761">
            <w:pPr>
              <w:rPr>
                <w:b/>
                <w:sz w:val="28"/>
                <w:szCs w:val="28"/>
              </w:rPr>
            </w:pPr>
          </w:p>
        </w:tc>
        <w:tc>
          <w:tcPr>
            <w:tcW w:w="1560" w:type="dxa"/>
          </w:tcPr>
          <w:p w:rsidR="00B222ED" w:rsidRPr="00677525" w:rsidRDefault="00B222ED" w:rsidP="00C34761">
            <w:pPr>
              <w:rPr>
                <w:b/>
                <w:sz w:val="28"/>
                <w:szCs w:val="28"/>
              </w:rPr>
            </w:pPr>
            <w:r>
              <w:rPr>
                <w:b/>
                <w:sz w:val="28"/>
                <w:szCs w:val="28"/>
              </w:rPr>
              <w:t>√     √     √</w:t>
            </w:r>
          </w:p>
        </w:tc>
        <w:tc>
          <w:tcPr>
            <w:tcW w:w="1417" w:type="dxa"/>
          </w:tcPr>
          <w:p w:rsidR="00B222ED" w:rsidRPr="00677525" w:rsidRDefault="00B222ED" w:rsidP="00C34761">
            <w:pPr>
              <w:rPr>
                <w:b/>
                <w:sz w:val="28"/>
                <w:szCs w:val="28"/>
              </w:rPr>
            </w:pPr>
          </w:p>
        </w:tc>
        <w:tc>
          <w:tcPr>
            <w:tcW w:w="1418" w:type="dxa"/>
          </w:tcPr>
          <w:p w:rsidR="00B222ED" w:rsidRPr="0041289C" w:rsidRDefault="00B222ED" w:rsidP="00C34761">
            <w:pPr>
              <w:rPr>
                <w:b/>
                <w:sz w:val="24"/>
                <w:szCs w:val="24"/>
              </w:rPr>
            </w:pPr>
            <w:r w:rsidRPr="0041289C">
              <w:rPr>
                <w:b/>
                <w:sz w:val="24"/>
                <w:szCs w:val="24"/>
              </w:rPr>
              <w:t>2</w:t>
            </w:r>
          </w:p>
        </w:tc>
      </w:tr>
      <w:tr w:rsidR="00B222ED" w:rsidRPr="00677525" w:rsidTr="00C34761">
        <w:tc>
          <w:tcPr>
            <w:tcW w:w="4253" w:type="dxa"/>
          </w:tcPr>
          <w:p w:rsidR="00B222ED" w:rsidRPr="0041289C" w:rsidRDefault="00B222ED" w:rsidP="00C34761">
            <w:pPr>
              <w:rPr>
                <w:rFonts w:ascii="Calibri" w:eastAsia="Times New Roman" w:hAnsi="Calibri" w:cs="Times New Roman"/>
                <w:b/>
                <w:color w:val="000000"/>
                <w:sz w:val="24"/>
                <w:szCs w:val="24"/>
                <w:lang w:eastAsia="en-AU"/>
              </w:rPr>
            </w:pPr>
            <w:r w:rsidRPr="0041289C">
              <w:rPr>
                <w:rFonts w:ascii="Calibri" w:eastAsia="Times New Roman" w:hAnsi="Calibri" w:cs="Times New Roman"/>
                <w:b/>
                <w:color w:val="000000"/>
                <w:sz w:val="24"/>
                <w:szCs w:val="24"/>
                <w:lang w:eastAsia="en-AU"/>
              </w:rPr>
              <w:t>Malformation/disease of GI tract</w:t>
            </w:r>
          </w:p>
          <w:p w:rsidR="00B222ED" w:rsidRPr="0041289C" w:rsidRDefault="00B222ED" w:rsidP="00C34761">
            <w:pPr>
              <w:rPr>
                <w:b/>
                <w:sz w:val="24"/>
                <w:szCs w:val="24"/>
              </w:rPr>
            </w:pPr>
          </w:p>
        </w:tc>
        <w:tc>
          <w:tcPr>
            <w:tcW w:w="1417" w:type="dxa"/>
          </w:tcPr>
          <w:p w:rsidR="00B222ED" w:rsidRPr="00677525" w:rsidRDefault="00B222ED" w:rsidP="00C34761">
            <w:pPr>
              <w:rPr>
                <w:b/>
                <w:sz w:val="28"/>
                <w:szCs w:val="28"/>
              </w:rPr>
            </w:pPr>
          </w:p>
        </w:tc>
        <w:tc>
          <w:tcPr>
            <w:tcW w:w="1560" w:type="dxa"/>
          </w:tcPr>
          <w:p w:rsidR="00B222ED" w:rsidRPr="00677525" w:rsidRDefault="00B222ED" w:rsidP="00C34761">
            <w:pPr>
              <w:rPr>
                <w:b/>
                <w:sz w:val="28"/>
                <w:szCs w:val="28"/>
              </w:rPr>
            </w:pPr>
          </w:p>
        </w:tc>
        <w:tc>
          <w:tcPr>
            <w:tcW w:w="1417" w:type="dxa"/>
          </w:tcPr>
          <w:p w:rsidR="00B222ED" w:rsidRPr="00677525" w:rsidRDefault="00B222ED" w:rsidP="00C34761">
            <w:pPr>
              <w:rPr>
                <w:b/>
                <w:sz w:val="28"/>
                <w:szCs w:val="28"/>
              </w:rPr>
            </w:pPr>
            <w:r>
              <w:rPr>
                <w:b/>
                <w:sz w:val="28"/>
                <w:szCs w:val="28"/>
              </w:rPr>
              <w:t>√    √     √</w:t>
            </w:r>
          </w:p>
        </w:tc>
        <w:tc>
          <w:tcPr>
            <w:tcW w:w="1418" w:type="dxa"/>
          </w:tcPr>
          <w:p w:rsidR="00B222ED" w:rsidRPr="0041289C" w:rsidRDefault="00B222ED" w:rsidP="00C34761">
            <w:pPr>
              <w:rPr>
                <w:b/>
                <w:sz w:val="24"/>
                <w:szCs w:val="24"/>
              </w:rPr>
            </w:pPr>
            <w:r w:rsidRPr="0041289C">
              <w:rPr>
                <w:b/>
                <w:sz w:val="24"/>
                <w:szCs w:val="24"/>
              </w:rPr>
              <w:t>3</w:t>
            </w:r>
          </w:p>
        </w:tc>
      </w:tr>
      <w:tr w:rsidR="00B222ED" w:rsidRPr="00677525" w:rsidTr="00C34761">
        <w:tc>
          <w:tcPr>
            <w:tcW w:w="4253" w:type="dxa"/>
          </w:tcPr>
          <w:p w:rsidR="00B222ED" w:rsidRPr="0041289C" w:rsidRDefault="00B222ED" w:rsidP="00C34761">
            <w:pPr>
              <w:rPr>
                <w:rFonts w:ascii="Calibri" w:eastAsia="Times New Roman" w:hAnsi="Calibri" w:cs="Times New Roman"/>
                <w:b/>
                <w:color w:val="000000"/>
                <w:sz w:val="24"/>
                <w:szCs w:val="24"/>
                <w:lang w:eastAsia="en-AU"/>
              </w:rPr>
            </w:pPr>
            <w:r w:rsidRPr="0041289C">
              <w:rPr>
                <w:rFonts w:ascii="Calibri" w:eastAsia="Times New Roman" w:hAnsi="Calibri" w:cs="Times New Roman"/>
                <w:b/>
                <w:color w:val="000000"/>
                <w:sz w:val="24"/>
                <w:szCs w:val="24"/>
                <w:lang w:eastAsia="en-AU"/>
              </w:rPr>
              <w:t>Food allergies</w:t>
            </w:r>
          </w:p>
          <w:p w:rsidR="00B222ED" w:rsidRPr="0041289C" w:rsidRDefault="00B222ED" w:rsidP="00C34761">
            <w:pPr>
              <w:rPr>
                <w:rFonts w:ascii="Calibri" w:eastAsia="Times New Roman" w:hAnsi="Calibri" w:cs="Times New Roman"/>
                <w:b/>
                <w:color w:val="000000"/>
                <w:sz w:val="24"/>
                <w:szCs w:val="24"/>
                <w:lang w:eastAsia="en-AU"/>
              </w:rPr>
            </w:pPr>
          </w:p>
        </w:tc>
        <w:tc>
          <w:tcPr>
            <w:tcW w:w="1417" w:type="dxa"/>
          </w:tcPr>
          <w:p w:rsidR="00B222ED" w:rsidRPr="00677525" w:rsidRDefault="00B222ED" w:rsidP="00C34761">
            <w:pPr>
              <w:rPr>
                <w:b/>
                <w:sz w:val="28"/>
                <w:szCs w:val="28"/>
              </w:rPr>
            </w:pPr>
            <w:r>
              <w:rPr>
                <w:b/>
                <w:sz w:val="28"/>
                <w:szCs w:val="28"/>
              </w:rPr>
              <w:t>√</w:t>
            </w:r>
          </w:p>
        </w:tc>
        <w:tc>
          <w:tcPr>
            <w:tcW w:w="1560" w:type="dxa"/>
          </w:tcPr>
          <w:p w:rsidR="00B222ED" w:rsidRPr="00677525" w:rsidRDefault="00B222ED" w:rsidP="00C34761">
            <w:pPr>
              <w:rPr>
                <w:b/>
                <w:sz w:val="28"/>
                <w:szCs w:val="28"/>
              </w:rPr>
            </w:pPr>
            <w:r>
              <w:rPr>
                <w:b/>
                <w:sz w:val="28"/>
                <w:szCs w:val="28"/>
              </w:rPr>
              <w:t>√      √</w:t>
            </w:r>
          </w:p>
        </w:tc>
        <w:tc>
          <w:tcPr>
            <w:tcW w:w="1417" w:type="dxa"/>
          </w:tcPr>
          <w:p w:rsidR="00B222ED" w:rsidRPr="00677525" w:rsidRDefault="00B222ED" w:rsidP="00C34761">
            <w:pPr>
              <w:rPr>
                <w:b/>
                <w:sz w:val="28"/>
                <w:szCs w:val="28"/>
              </w:rPr>
            </w:pPr>
          </w:p>
        </w:tc>
        <w:tc>
          <w:tcPr>
            <w:tcW w:w="1418" w:type="dxa"/>
          </w:tcPr>
          <w:p w:rsidR="00B222ED" w:rsidRPr="0041289C" w:rsidRDefault="00B222ED" w:rsidP="00C34761">
            <w:pPr>
              <w:rPr>
                <w:b/>
                <w:sz w:val="24"/>
                <w:szCs w:val="24"/>
              </w:rPr>
            </w:pPr>
            <w:r w:rsidRPr="0041289C">
              <w:rPr>
                <w:b/>
                <w:sz w:val="24"/>
                <w:szCs w:val="24"/>
              </w:rPr>
              <w:t>2</w:t>
            </w:r>
          </w:p>
        </w:tc>
      </w:tr>
      <w:tr w:rsidR="00B222ED" w:rsidRPr="00677525" w:rsidTr="00C34761">
        <w:tc>
          <w:tcPr>
            <w:tcW w:w="4253" w:type="dxa"/>
          </w:tcPr>
          <w:p w:rsidR="00B222ED" w:rsidRPr="0041289C" w:rsidRDefault="00B222ED" w:rsidP="00C34761">
            <w:pPr>
              <w:rPr>
                <w:rFonts w:ascii="Calibri" w:eastAsia="Times New Roman" w:hAnsi="Calibri" w:cs="Times New Roman"/>
                <w:b/>
                <w:color w:val="000000"/>
                <w:sz w:val="24"/>
                <w:szCs w:val="24"/>
                <w:lang w:eastAsia="en-AU"/>
              </w:rPr>
            </w:pPr>
            <w:r w:rsidRPr="0041289C">
              <w:rPr>
                <w:rFonts w:ascii="Calibri" w:eastAsia="Times New Roman" w:hAnsi="Calibri" w:cs="Times New Roman"/>
                <w:b/>
                <w:color w:val="000000"/>
                <w:sz w:val="24"/>
                <w:szCs w:val="24"/>
                <w:lang w:eastAsia="en-AU"/>
              </w:rPr>
              <w:t>Neurological disorder</w:t>
            </w:r>
          </w:p>
          <w:p w:rsidR="00B222ED" w:rsidRPr="0041289C" w:rsidRDefault="00B222ED" w:rsidP="00C34761">
            <w:pPr>
              <w:rPr>
                <w:rFonts w:ascii="Calibri" w:eastAsia="Times New Roman" w:hAnsi="Calibri" w:cs="Times New Roman"/>
                <w:b/>
                <w:color w:val="000000"/>
                <w:sz w:val="24"/>
                <w:szCs w:val="24"/>
                <w:lang w:eastAsia="en-AU"/>
              </w:rPr>
            </w:pPr>
          </w:p>
        </w:tc>
        <w:tc>
          <w:tcPr>
            <w:tcW w:w="1417" w:type="dxa"/>
          </w:tcPr>
          <w:p w:rsidR="00B222ED" w:rsidRPr="00677525" w:rsidRDefault="00B222ED" w:rsidP="00C34761">
            <w:pPr>
              <w:rPr>
                <w:b/>
                <w:sz w:val="28"/>
                <w:szCs w:val="28"/>
              </w:rPr>
            </w:pPr>
          </w:p>
        </w:tc>
        <w:tc>
          <w:tcPr>
            <w:tcW w:w="1560" w:type="dxa"/>
          </w:tcPr>
          <w:p w:rsidR="00B222ED" w:rsidRPr="00677525" w:rsidRDefault="00B222ED" w:rsidP="00C34761">
            <w:pPr>
              <w:rPr>
                <w:b/>
                <w:sz w:val="28"/>
                <w:szCs w:val="28"/>
              </w:rPr>
            </w:pPr>
            <w:r>
              <w:rPr>
                <w:b/>
                <w:sz w:val="28"/>
                <w:szCs w:val="28"/>
              </w:rPr>
              <w:t xml:space="preserve">√       √ </w:t>
            </w:r>
          </w:p>
        </w:tc>
        <w:tc>
          <w:tcPr>
            <w:tcW w:w="1417" w:type="dxa"/>
          </w:tcPr>
          <w:p w:rsidR="00B222ED" w:rsidRPr="00677525" w:rsidRDefault="00B222ED" w:rsidP="00C34761">
            <w:pPr>
              <w:rPr>
                <w:b/>
                <w:sz w:val="28"/>
                <w:szCs w:val="28"/>
              </w:rPr>
            </w:pPr>
            <w:r>
              <w:rPr>
                <w:b/>
                <w:sz w:val="28"/>
                <w:szCs w:val="28"/>
              </w:rPr>
              <w:t>√</w:t>
            </w:r>
          </w:p>
        </w:tc>
        <w:tc>
          <w:tcPr>
            <w:tcW w:w="1418" w:type="dxa"/>
          </w:tcPr>
          <w:p w:rsidR="00B222ED" w:rsidRPr="0041289C" w:rsidRDefault="00B222ED" w:rsidP="00C34761">
            <w:pPr>
              <w:rPr>
                <w:b/>
                <w:sz w:val="24"/>
                <w:szCs w:val="24"/>
              </w:rPr>
            </w:pPr>
            <w:r w:rsidRPr="0041289C">
              <w:rPr>
                <w:b/>
                <w:sz w:val="24"/>
                <w:szCs w:val="24"/>
              </w:rPr>
              <w:t>2</w:t>
            </w:r>
          </w:p>
        </w:tc>
      </w:tr>
      <w:tr w:rsidR="00B222ED" w:rsidRPr="00677525" w:rsidTr="00C34761">
        <w:tc>
          <w:tcPr>
            <w:tcW w:w="4253" w:type="dxa"/>
          </w:tcPr>
          <w:p w:rsidR="00B222ED" w:rsidRPr="0041289C" w:rsidRDefault="00B222ED" w:rsidP="00C34761">
            <w:pPr>
              <w:rPr>
                <w:rFonts w:ascii="Calibri" w:eastAsia="Times New Roman" w:hAnsi="Calibri" w:cs="Times New Roman"/>
                <w:b/>
                <w:color w:val="000000"/>
                <w:sz w:val="24"/>
                <w:szCs w:val="24"/>
                <w:lang w:eastAsia="en-AU"/>
              </w:rPr>
            </w:pPr>
            <w:r w:rsidRPr="0041289C">
              <w:rPr>
                <w:rFonts w:ascii="Calibri" w:eastAsia="Times New Roman" w:hAnsi="Calibri" w:cs="Times New Roman"/>
                <w:b/>
                <w:color w:val="000000"/>
                <w:sz w:val="24"/>
                <w:szCs w:val="24"/>
                <w:lang w:eastAsia="en-AU"/>
              </w:rPr>
              <w:t>Oncology</w:t>
            </w:r>
          </w:p>
          <w:p w:rsidR="00B222ED" w:rsidRPr="0041289C" w:rsidRDefault="00B222ED" w:rsidP="00C34761">
            <w:pPr>
              <w:rPr>
                <w:rFonts w:ascii="Calibri" w:eastAsia="Times New Roman" w:hAnsi="Calibri" w:cs="Times New Roman"/>
                <w:b/>
                <w:color w:val="000000"/>
                <w:sz w:val="24"/>
                <w:szCs w:val="24"/>
                <w:lang w:eastAsia="en-AU"/>
              </w:rPr>
            </w:pPr>
          </w:p>
        </w:tc>
        <w:tc>
          <w:tcPr>
            <w:tcW w:w="1417" w:type="dxa"/>
          </w:tcPr>
          <w:p w:rsidR="00B222ED" w:rsidRPr="00677525" w:rsidRDefault="00B222ED" w:rsidP="00C34761">
            <w:pPr>
              <w:rPr>
                <w:b/>
                <w:sz w:val="28"/>
                <w:szCs w:val="28"/>
              </w:rPr>
            </w:pPr>
            <w:r>
              <w:rPr>
                <w:b/>
                <w:sz w:val="28"/>
                <w:szCs w:val="28"/>
              </w:rPr>
              <w:t xml:space="preserve">√      √   </w:t>
            </w:r>
          </w:p>
        </w:tc>
        <w:tc>
          <w:tcPr>
            <w:tcW w:w="1560" w:type="dxa"/>
          </w:tcPr>
          <w:p w:rsidR="00B222ED" w:rsidRPr="00677525" w:rsidRDefault="00B222ED" w:rsidP="00C34761">
            <w:pPr>
              <w:rPr>
                <w:b/>
                <w:sz w:val="28"/>
                <w:szCs w:val="28"/>
              </w:rPr>
            </w:pPr>
            <w:r>
              <w:rPr>
                <w:b/>
                <w:sz w:val="28"/>
                <w:szCs w:val="28"/>
              </w:rPr>
              <w:t>√</w:t>
            </w:r>
          </w:p>
        </w:tc>
        <w:tc>
          <w:tcPr>
            <w:tcW w:w="1417" w:type="dxa"/>
          </w:tcPr>
          <w:p w:rsidR="00B222ED" w:rsidRPr="00677525" w:rsidRDefault="00B222ED" w:rsidP="00C34761">
            <w:pPr>
              <w:rPr>
                <w:b/>
                <w:sz w:val="28"/>
                <w:szCs w:val="28"/>
              </w:rPr>
            </w:pPr>
          </w:p>
        </w:tc>
        <w:tc>
          <w:tcPr>
            <w:tcW w:w="1418" w:type="dxa"/>
          </w:tcPr>
          <w:p w:rsidR="00B222ED" w:rsidRPr="0041289C" w:rsidRDefault="00B222ED" w:rsidP="00C34761">
            <w:pPr>
              <w:rPr>
                <w:b/>
                <w:sz w:val="24"/>
                <w:szCs w:val="24"/>
              </w:rPr>
            </w:pPr>
            <w:r w:rsidRPr="0041289C">
              <w:rPr>
                <w:b/>
                <w:sz w:val="24"/>
                <w:szCs w:val="24"/>
              </w:rPr>
              <w:t>1</w:t>
            </w:r>
          </w:p>
        </w:tc>
      </w:tr>
      <w:tr w:rsidR="00B222ED" w:rsidRPr="00677525" w:rsidTr="00C34761">
        <w:tc>
          <w:tcPr>
            <w:tcW w:w="4253" w:type="dxa"/>
          </w:tcPr>
          <w:p w:rsidR="00B222ED" w:rsidRPr="0041289C" w:rsidRDefault="00B222ED" w:rsidP="00C34761">
            <w:pPr>
              <w:rPr>
                <w:rFonts w:ascii="Calibri" w:eastAsia="Times New Roman" w:hAnsi="Calibri" w:cs="Times New Roman"/>
                <w:b/>
                <w:color w:val="000000"/>
                <w:sz w:val="24"/>
                <w:szCs w:val="24"/>
                <w:lang w:eastAsia="en-AU"/>
              </w:rPr>
            </w:pPr>
            <w:r w:rsidRPr="0041289C">
              <w:rPr>
                <w:rFonts w:ascii="Calibri" w:eastAsia="Times New Roman" w:hAnsi="Calibri" w:cs="Times New Roman"/>
                <w:b/>
                <w:color w:val="000000"/>
                <w:sz w:val="24"/>
                <w:szCs w:val="24"/>
                <w:lang w:eastAsia="en-AU"/>
              </w:rPr>
              <w:t>Congenital metabolic conditions</w:t>
            </w:r>
          </w:p>
          <w:p w:rsidR="00B222ED" w:rsidRPr="0041289C" w:rsidRDefault="00B222ED" w:rsidP="00C34761">
            <w:pPr>
              <w:rPr>
                <w:rFonts w:ascii="Calibri" w:eastAsia="Times New Roman" w:hAnsi="Calibri" w:cs="Times New Roman"/>
                <w:b/>
                <w:color w:val="000000"/>
                <w:sz w:val="24"/>
                <w:szCs w:val="24"/>
                <w:lang w:eastAsia="en-AU"/>
              </w:rPr>
            </w:pPr>
          </w:p>
        </w:tc>
        <w:tc>
          <w:tcPr>
            <w:tcW w:w="1417" w:type="dxa"/>
          </w:tcPr>
          <w:p w:rsidR="00B222ED" w:rsidRPr="00677525" w:rsidRDefault="00B222ED" w:rsidP="00C34761">
            <w:pPr>
              <w:rPr>
                <w:b/>
                <w:sz w:val="28"/>
                <w:szCs w:val="28"/>
              </w:rPr>
            </w:pPr>
          </w:p>
        </w:tc>
        <w:tc>
          <w:tcPr>
            <w:tcW w:w="1560" w:type="dxa"/>
          </w:tcPr>
          <w:p w:rsidR="00B222ED" w:rsidRPr="00677525" w:rsidRDefault="00B222ED" w:rsidP="00C34761">
            <w:pPr>
              <w:rPr>
                <w:b/>
                <w:sz w:val="28"/>
                <w:szCs w:val="28"/>
              </w:rPr>
            </w:pPr>
            <w:r>
              <w:rPr>
                <w:b/>
                <w:sz w:val="28"/>
                <w:szCs w:val="28"/>
              </w:rPr>
              <w:t xml:space="preserve">√       √  </w:t>
            </w:r>
          </w:p>
        </w:tc>
        <w:tc>
          <w:tcPr>
            <w:tcW w:w="1417" w:type="dxa"/>
          </w:tcPr>
          <w:p w:rsidR="00B222ED" w:rsidRPr="00677525" w:rsidRDefault="00B222ED" w:rsidP="00C34761">
            <w:pPr>
              <w:rPr>
                <w:b/>
                <w:sz w:val="28"/>
                <w:szCs w:val="28"/>
              </w:rPr>
            </w:pPr>
            <w:r>
              <w:rPr>
                <w:b/>
                <w:sz w:val="28"/>
                <w:szCs w:val="28"/>
              </w:rPr>
              <w:t>√</w:t>
            </w:r>
          </w:p>
        </w:tc>
        <w:tc>
          <w:tcPr>
            <w:tcW w:w="1418" w:type="dxa"/>
          </w:tcPr>
          <w:p w:rsidR="00B222ED" w:rsidRPr="0041289C" w:rsidRDefault="00B222ED" w:rsidP="00C34761">
            <w:pPr>
              <w:rPr>
                <w:b/>
                <w:sz w:val="24"/>
                <w:szCs w:val="24"/>
              </w:rPr>
            </w:pPr>
            <w:r w:rsidRPr="0041289C">
              <w:rPr>
                <w:b/>
                <w:sz w:val="24"/>
                <w:szCs w:val="24"/>
              </w:rPr>
              <w:t>2</w:t>
            </w:r>
          </w:p>
        </w:tc>
      </w:tr>
    </w:tbl>
    <w:p w:rsidR="00B222ED" w:rsidRDefault="00B222ED" w:rsidP="00B222ED">
      <w:pPr>
        <w:spacing w:after="0" w:line="240" w:lineRule="auto"/>
        <w:jc w:val="both"/>
      </w:pPr>
    </w:p>
    <w:p w:rsidR="00B222ED" w:rsidRDefault="00B222ED" w:rsidP="00B222ED">
      <w:pPr>
        <w:spacing w:after="0" w:line="240" w:lineRule="auto"/>
        <w:ind w:right="227"/>
        <w:jc w:val="both"/>
      </w:pPr>
    </w:p>
    <w:tbl>
      <w:tblPr>
        <w:tblW w:w="10887" w:type="dxa"/>
        <w:tblInd w:w="-426" w:type="dxa"/>
        <w:tblLook w:val="04A0" w:firstRow="1" w:lastRow="0" w:firstColumn="1" w:lastColumn="0" w:noHBand="0" w:noVBand="1"/>
      </w:tblPr>
      <w:tblGrid>
        <w:gridCol w:w="10887"/>
      </w:tblGrid>
      <w:tr w:rsidR="00B222ED" w:rsidRPr="002A2900" w:rsidTr="00C34761">
        <w:trPr>
          <w:trHeight w:val="285"/>
        </w:trPr>
        <w:tc>
          <w:tcPr>
            <w:tcW w:w="10887" w:type="dxa"/>
            <w:tcBorders>
              <w:top w:val="nil"/>
              <w:left w:val="nil"/>
              <w:bottom w:val="nil"/>
              <w:right w:val="nil"/>
            </w:tcBorders>
            <w:shd w:val="clear" w:color="auto" w:fill="auto"/>
            <w:noWrap/>
            <w:vAlign w:val="bottom"/>
            <w:hideMark/>
          </w:tcPr>
          <w:p w:rsidR="00B222ED" w:rsidRPr="006105D3" w:rsidRDefault="00B222ED" w:rsidP="00C34761">
            <w:pPr>
              <w:spacing w:after="0" w:line="240" w:lineRule="auto"/>
              <w:jc w:val="both"/>
              <w:rPr>
                <w:sz w:val="24"/>
                <w:szCs w:val="24"/>
              </w:rPr>
            </w:pPr>
            <w:r w:rsidRPr="0041289C">
              <w:rPr>
                <w:sz w:val="24"/>
                <w:szCs w:val="24"/>
              </w:rPr>
              <w:t xml:space="preserve">These scores where then assigned to each child, based on their cluster of </w:t>
            </w:r>
            <w:r>
              <w:rPr>
                <w:sz w:val="24"/>
                <w:szCs w:val="24"/>
              </w:rPr>
              <w:t>medical conditions</w:t>
            </w:r>
            <w:r w:rsidRPr="0041289C">
              <w:rPr>
                <w:sz w:val="24"/>
                <w:szCs w:val="24"/>
              </w:rPr>
              <w:t>. For example if</w:t>
            </w:r>
            <w:r>
              <w:rPr>
                <w:sz w:val="24"/>
                <w:szCs w:val="24"/>
              </w:rPr>
              <w:t xml:space="preserve"> </w:t>
            </w:r>
            <w:r w:rsidRPr="0041289C">
              <w:rPr>
                <w:sz w:val="24"/>
                <w:szCs w:val="24"/>
              </w:rPr>
              <w:t>Child A had a c</w:t>
            </w:r>
            <w:r w:rsidRPr="0041289C">
              <w:rPr>
                <w:rFonts w:ascii="Calibri" w:eastAsia="Times New Roman" w:hAnsi="Calibri" w:cs="Times New Roman"/>
                <w:color w:val="000000"/>
                <w:sz w:val="24"/>
                <w:szCs w:val="24"/>
                <w:lang w:eastAsia="en-AU"/>
              </w:rPr>
              <w:t>hromosomal disorder</w:t>
            </w:r>
            <w:r>
              <w:rPr>
                <w:rFonts w:ascii="Calibri" w:eastAsia="Times New Roman" w:hAnsi="Calibri" w:cs="Times New Roman"/>
                <w:color w:val="000000"/>
                <w:sz w:val="24"/>
                <w:szCs w:val="24"/>
                <w:lang w:eastAsia="en-AU"/>
              </w:rPr>
              <w:t xml:space="preserve"> (score 1)</w:t>
            </w:r>
            <w:r w:rsidRPr="0041289C">
              <w:rPr>
                <w:rFonts w:ascii="Calibri" w:eastAsia="Times New Roman" w:hAnsi="Calibri" w:cs="Times New Roman"/>
                <w:color w:val="000000"/>
                <w:sz w:val="24"/>
                <w:szCs w:val="24"/>
                <w:lang w:eastAsia="en-AU"/>
              </w:rPr>
              <w:t xml:space="preserve"> + malformation/disease of GI tract</w:t>
            </w:r>
            <w:r>
              <w:rPr>
                <w:rFonts w:ascii="Calibri" w:eastAsia="Times New Roman" w:hAnsi="Calibri" w:cs="Times New Roman"/>
                <w:color w:val="000000"/>
                <w:sz w:val="24"/>
                <w:szCs w:val="24"/>
                <w:lang w:eastAsia="en-AU"/>
              </w:rPr>
              <w:t xml:space="preserve"> (score 3)</w:t>
            </w:r>
            <w:r w:rsidRPr="0041289C">
              <w:rPr>
                <w:rFonts w:ascii="Calibri" w:eastAsia="Times New Roman" w:hAnsi="Calibri" w:cs="Times New Roman"/>
                <w:color w:val="000000"/>
                <w:sz w:val="24"/>
                <w:szCs w:val="24"/>
                <w:lang w:eastAsia="en-AU"/>
              </w:rPr>
              <w:t xml:space="preserve"> + respiratory complications </w:t>
            </w:r>
            <w:r>
              <w:rPr>
                <w:rFonts w:ascii="Calibri" w:eastAsia="Times New Roman" w:hAnsi="Calibri" w:cs="Times New Roman"/>
                <w:color w:val="000000"/>
                <w:sz w:val="24"/>
                <w:szCs w:val="24"/>
                <w:lang w:eastAsia="en-AU"/>
              </w:rPr>
              <w:t xml:space="preserve">(score 2) </w:t>
            </w:r>
            <w:r w:rsidRPr="0041289C">
              <w:rPr>
                <w:rFonts w:ascii="Calibri" w:eastAsia="Times New Roman" w:hAnsi="Calibri" w:cs="Times New Roman"/>
                <w:color w:val="000000"/>
                <w:sz w:val="24"/>
                <w:szCs w:val="24"/>
                <w:lang w:eastAsia="en-AU"/>
              </w:rPr>
              <w:t>+ food allergies</w:t>
            </w:r>
            <w:r>
              <w:rPr>
                <w:rFonts w:ascii="Calibri" w:eastAsia="Times New Roman" w:hAnsi="Calibri" w:cs="Times New Roman"/>
                <w:color w:val="000000"/>
                <w:sz w:val="24"/>
                <w:szCs w:val="24"/>
                <w:lang w:eastAsia="en-AU"/>
              </w:rPr>
              <w:t xml:space="preserve"> (score 2)</w:t>
            </w:r>
            <w:r w:rsidRPr="0041289C">
              <w:rPr>
                <w:rFonts w:ascii="Calibri" w:eastAsia="Times New Roman" w:hAnsi="Calibri" w:cs="Times New Roman"/>
                <w:color w:val="000000"/>
                <w:sz w:val="24"/>
                <w:szCs w:val="24"/>
                <w:lang w:eastAsia="en-AU"/>
              </w:rPr>
              <w:t xml:space="preserve"> they would be assigned a score of 8 (see table below for all combinations based on this data set).</w:t>
            </w:r>
            <w:r>
              <w:rPr>
                <w:rFonts w:ascii="Calibri" w:eastAsia="Times New Roman" w:hAnsi="Calibri" w:cs="Times New Roman"/>
                <w:color w:val="000000"/>
                <w:sz w:val="24"/>
                <w:szCs w:val="24"/>
                <w:lang w:eastAsia="en-AU"/>
              </w:rPr>
              <w:t xml:space="preserve"> </w:t>
            </w:r>
            <w:r w:rsidRPr="0041289C">
              <w:rPr>
                <w:sz w:val="24"/>
                <w:szCs w:val="24"/>
              </w:rPr>
              <w:t xml:space="preserve">Children with no </w:t>
            </w:r>
            <w:r>
              <w:rPr>
                <w:sz w:val="24"/>
                <w:szCs w:val="24"/>
              </w:rPr>
              <w:t xml:space="preserve">remaining </w:t>
            </w:r>
            <w:r w:rsidRPr="0041289C">
              <w:rPr>
                <w:sz w:val="24"/>
                <w:szCs w:val="24"/>
              </w:rPr>
              <w:t>organic reason for tube feeding</w:t>
            </w:r>
            <w:r>
              <w:rPr>
                <w:sz w:val="24"/>
                <w:szCs w:val="24"/>
              </w:rPr>
              <w:t>, but still fed via a tube,</w:t>
            </w:r>
            <w:r w:rsidRPr="0041289C">
              <w:rPr>
                <w:sz w:val="24"/>
                <w:szCs w:val="24"/>
              </w:rPr>
              <w:t xml:space="preserve"> were assigned a 0 rating</w:t>
            </w:r>
            <w:r>
              <w:rPr>
                <w:sz w:val="24"/>
                <w:szCs w:val="24"/>
              </w:rPr>
              <w:t xml:space="preserve"> for the purpose of this rating scale.</w:t>
            </w:r>
          </w:p>
          <w:p w:rsidR="00B222ED" w:rsidRPr="0041289C" w:rsidRDefault="00B222ED" w:rsidP="00C34761">
            <w:pPr>
              <w:ind w:right="227"/>
              <w:rPr>
                <w:rFonts w:ascii="Calibri" w:eastAsia="Times New Roman" w:hAnsi="Calibri" w:cs="Times New Roman"/>
                <w:color w:val="000000"/>
                <w:sz w:val="24"/>
                <w:szCs w:val="24"/>
                <w:lang w:eastAsia="en-AU"/>
              </w:rPr>
            </w:pPr>
            <w:r w:rsidRPr="0041289C">
              <w:rPr>
                <w:rFonts w:ascii="Calibri" w:eastAsia="Times New Roman" w:hAnsi="Calibri" w:cs="Times New Roman"/>
                <w:color w:val="000000"/>
                <w:sz w:val="24"/>
                <w:szCs w:val="24"/>
                <w:lang w:eastAsia="en-AU"/>
              </w:rPr>
              <w:t xml:space="preserve"> </w:t>
            </w:r>
          </w:p>
        </w:tc>
      </w:tr>
      <w:tr w:rsidR="00B222ED" w:rsidRPr="002A2900" w:rsidTr="00C34761">
        <w:trPr>
          <w:trHeight w:val="285"/>
        </w:trPr>
        <w:tc>
          <w:tcPr>
            <w:tcW w:w="10887" w:type="dxa"/>
            <w:tcBorders>
              <w:top w:val="nil"/>
              <w:left w:val="nil"/>
              <w:bottom w:val="nil"/>
              <w:right w:val="nil"/>
            </w:tcBorders>
            <w:shd w:val="clear" w:color="auto" w:fill="auto"/>
            <w:noWrap/>
            <w:vAlign w:val="bottom"/>
            <w:hideMark/>
          </w:tcPr>
          <w:tbl>
            <w:tblPr>
              <w:tblStyle w:val="TableGrid"/>
              <w:tblW w:w="10094" w:type="dxa"/>
              <w:tblLook w:val="04A0" w:firstRow="1" w:lastRow="0" w:firstColumn="1" w:lastColumn="0" w:noHBand="0" w:noVBand="1"/>
            </w:tblPr>
            <w:tblGrid>
              <w:gridCol w:w="8404"/>
              <w:gridCol w:w="1690"/>
            </w:tblGrid>
            <w:tr w:rsidR="00B222ED" w:rsidRPr="0041289C" w:rsidTr="00C34761">
              <w:tc>
                <w:tcPr>
                  <w:tcW w:w="8404" w:type="dxa"/>
                </w:tcPr>
                <w:p w:rsidR="00B222ED" w:rsidRDefault="00B222ED" w:rsidP="00C34761">
                  <w:pPr>
                    <w:rPr>
                      <w:rFonts w:ascii="Calibri" w:eastAsia="Times New Roman" w:hAnsi="Calibri" w:cs="Times New Roman"/>
                      <w:b/>
                      <w:color w:val="000000"/>
                      <w:sz w:val="24"/>
                      <w:szCs w:val="24"/>
                      <w:lang w:eastAsia="en-AU"/>
                    </w:rPr>
                  </w:pPr>
                </w:p>
                <w:p w:rsidR="00B222ED" w:rsidRPr="0041289C" w:rsidRDefault="00B222ED" w:rsidP="00C34761">
                  <w:pPr>
                    <w:rPr>
                      <w:rFonts w:ascii="Calibri" w:eastAsia="Times New Roman" w:hAnsi="Calibri" w:cs="Times New Roman"/>
                      <w:b/>
                      <w:color w:val="000000"/>
                      <w:sz w:val="24"/>
                      <w:szCs w:val="24"/>
                      <w:lang w:eastAsia="en-AU"/>
                    </w:rPr>
                  </w:pPr>
                  <w:r w:rsidRPr="0041289C">
                    <w:rPr>
                      <w:rFonts w:ascii="Calibri" w:eastAsia="Times New Roman" w:hAnsi="Calibri" w:cs="Times New Roman"/>
                      <w:b/>
                      <w:color w:val="000000"/>
                      <w:sz w:val="24"/>
                      <w:szCs w:val="24"/>
                      <w:lang w:eastAsia="en-AU"/>
                    </w:rPr>
                    <w:t>Combinations of Medical Conditions children presented with.</w:t>
                  </w:r>
                </w:p>
                <w:p w:rsidR="00B222ED" w:rsidRPr="0041289C" w:rsidRDefault="00B222ED" w:rsidP="00C34761">
                  <w:pPr>
                    <w:rPr>
                      <w:rFonts w:ascii="Calibri" w:eastAsia="Times New Roman" w:hAnsi="Calibri" w:cs="Times New Roman"/>
                      <w:color w:val="000000"/>
                      <w:sz w:val="20"/>
                      <w:szCs w:val="20"/>
                      <w:lang w:eastAsia="en-AU"/>
                    </w:rPr>
                  </w:pPr>
                  <w:r w:rsidRPr="0041289C">
                    <w:rPr>
                      <w:rFonts w:ascii="Calibri" w:eastAsia="Times New Roman" w:hAnsi="Calibri" w:cs="Times New Roman"/>
                      <w:color w:val="000000"/>
                      <w:sz w:val="20"/>
                      <w:szCs w:val="20"/>
                      <w:lang w:eastAsia="en-AU"/>
                    </w:rPr>
                    <w:t>Note – some children had the same cluster of conditions and therefore 62 cases are not presented.</w:t>
                  </w:r>
                </w:p>
                <w:p w:rsidR="00B222ED" w:rsidRPr="0041289C" w:rsidRDefault="00B222ED" w:rsidP="00C34761">
                  <w:pPr>
                    <w:rPr>
                      <w:rFonts w:ascii="Calibri" w:eastAsia="Times New Roman" w:hAnsi="Calibri" w:cs="Times New Roman"/>
                      <w:color w:val="000000"/>
                      <w:sz w:val="24"/>
                      <w:szCs w:val="24"/>
                      <w:lang w:eastAsia="en-AU"/>
                    </w:rPr>
                  </w:pPr>
                </w:p>
              </w:tc>
              <w:tc>
                <w:tcPr>
                  <w:tcW w:w="1690" w:type="dxa"/>
                </w:tcPr>
                <w:p w:rsidR="00B222ED" w:rsidRPr="0041289C" w:rsidRDefault="00B222ED" w:rsidP="00C34761">
                  <w:pPr>
                    <w:rPr>
                      <w:rFonts w:ascii="Calibri" w:eastAsia="Times New Roman" w:hAnsi="Calibri" w:cs="Times New Roman"/>
                      <w:b/>
                      <w:color w:val="000000"/>
                      <w:sz w:val="24"/>
                      <w:szCs w:val="24"/>
                      <w:lang w:eastAsia="en-AU"/>
                    </w:rPr>
                  </w:pPr>
                  <w:r w:rsidRPr="0041289C">
                    <w:rPr>
                      <w:rFonts w:ascii="Calibri" w:eastAsia="Times New Roman" w:hAnsi="Calibri" w:cs="Times New Roman"/>
                      <w:b/>
                      <w:color w:val="000000"/>
                      <w:sz w:val="24"/>
                      <w:szCs w:val="24"/>
                      <w:lang w:eastAsia="en-AU"/>
                    </w:rPr>
                    <w:t>Weighted score</w:t>
                  </w:r>
                </w:p>
              </w:tc>
            </w:tr>
            <w:tr w:rsidR="00B222ED" w:rsidRPr="0041289C" w:rsidTr="00C34761">
              <w:tc>
                <w:tcPr>
                  <w:tcW w:w="8404" w:type="dxa"/>
                </w:tcPr>
                <w:p w:rsidR="00B222ED" w:rsidRPr="0041289C" w:rsidRDefault="00B222ED" w:rsidP="00C34761">
                  <w:pPr>
                    <w:rPr>
                      <w:rFonts w:ascii="Calibri" w:eastAsia="Times New Roman" w:hAnsi="Calibri" w:cs="Times New Roman"/>
                      <w:color w:val="000000"/>
                      <w:sz w:val="24"/>
                      <w:szCs w:val="24"/>
                      <w:lang w:eastAsia="en-AU"/>
                    </w:rPr>
                  </w:pPr>
                  <w:r w:rsidRPr="0041289C">
                    <w:rPr>
                      <w:rFonts w:ascii="Calibri" w:eastAsia="Times New Roman" w:hAnsi="Calibri" w:cs="Times New Roman"/>
                      <w:color w:val="000000"/>
                      <w:sz w:val="24"/>
                      <w:szCs w:val="24"/>
                      <w:lang w:eastAsia="en-AU"/>
                    </w:rPr>
                    <w:t>Chromosomal disorder + congenital heart disease + respiratory complications</w:t>
                  </w:r>
                </w:p>
                <w:p w:rsidR="00B222ED" w:rsidRPr="0041289C" w:rsidRDefault="00B222ED" w:rsidP="00C34761">
                  <w:pPr>
                    <w:rPr>
                      <w:rFonts w:ascii="Calibri" w:eastAsia="Times New Roman" w:hAnsi="Calibri" w:cs="Times New Roman"/>
                      <w:color w:val="000000"/>
                      <w:sz w:val="24"/>
                      <w:szCs w:val="24"/>
                      <w:lang w:eastAsia="en-AU"/>
                    </w:rPr>
                  </w:pPr>
                </w:p>
              </w:tc>
              <w:tc>
                <w:tcPr>
                  <w:tcW w:w="1690" w:type="dxa"/>
                </w:tcPr>
                <w:p w:rsidR="00B222ED" w:rsidRPr="0041289C" w:rsidRDefault="00B222ED" w:rsidP="00C34761">
                  <w:pPr>
                    <w:rPr>
                      <w:rFonts w:ascii="Calibri" w:eastAsia="Times New Roman" w:hAnsi="Calibri" w:cs="Times New Roman"/>
                      <w:color w:val="000000"/>
                      <w:sz w:val="24"/>
                      <w:szCs w:val="24"/>
                      <w:lang w:eastAsia="en-AU"/>
                    </w:rPr>
                  </w:pPr>
                  <w:r w:rsidRPr="0041289C">
                    <w:rPr>
                      <w:rFonts w:ascii="Calibri" w:eastAsia="Times New Roman" w:hAnsi="Calibri" w:cs="Times New Roman"/>
                      <w:color w:val="000000"/>
                      <w:sz w:val="24"/>
                      <w:szCs w:val="24"/>
                      <w:lang w:eastAsia="en-AU"/>
                    </w:rPr>
                    <w:t>5</w:t>
                  </w:r>
                </w:p>
                <w:p w:rsidR="00B222ED" w:rsidRPr="0041289C" w:rsidRDefault="00B222ED" w:rsidP="00C34761">
                  <w:pPr>
                    <w:rPr>
                      <w:rFonts w:ascii="Calibri" w:eastAsia="Times New Roman" w:hAnsi="Calibri" w:cs="Times New Roman"/>
                      <w:color w:val="000000"/>
                      <w:sz w:val="24"/>
                      <w:szCs w:val="24"/>
                      <w:lang w:eastAsia="en-AU"/>
                    </w:rPr>
                  </w:pPr>
                  <w:r w:rsidRPr="0041289C">
                    <w:rPr>
                      <w:rFonts w:ascii="Calibri" w:eastAsia="Times New Roman" w:hAnsi="Calibri" w:cs="Times New Roman"/>
                      <w:color w:val="000000"/>
                      <w:sz w:val="24"/>
                      <w:szCs w:val="24"/>
                      <w:lang w:eastAsia="en-AU"/>
                    </w:rPr>
                    <w:t>(1+2+2)</w:t>
                  </w:r>
                </w:p>
              </w:tc>
            </w:tr>
            <w:tr w:rsidR="00B222ED" w:rsidRPr="0041289C" w:rsidTr="00C34761">
              <w:tc>
                <w:tcPr>
                  <w:tcW w:w="8404" w:type="dxa"/>
                </w:tcPr>
                <w:p w:rsidR="00B222ED" w:rsidRPr="0041289C" w:rsidRDefault="00B222ED" w:rsidP="00C34761">
                  <w:pPr>
                    <w:rPr>
                      <w:rFonts w:ascii="Calibri" w:eastAsia="Times New Roman" w:hAnsi="Calibri" w:cs="Times New Roman"/>
                      <w:color w:val="000000"/>
                      <w:sz w:val="24"/>
                      <w:szCs w:val="24"/>
                      <w:lang w:eastAsia="en-AU"/>
                    </w:rPr>
                  </w:pPr>
                  <w:r w:rsidRPr="0041289C">
                    <w:rPr>
                      <w:rFonts w:ascii="Calibri" w:eastAsia="Times New Roman" w:hAnsi="Calibri" w:cs="Times New Roman"/>
                      <w:color w:val="000000"/>
                      <w:sz w:val="24"/>
                      <w:szCs w:val="24"/>
                      <w:lang w:eastAsia="en-AU"/>
                    </w:rPr>
                    <w:t>Medically healthy / no significant medical history</w:t>
                  </w:r>
                </w:p>
                <w:p w:rsidR="00B222ED" w:rsidRPr="0041289C" w:rsidRDefault="00B222ED" w:rsidP="00C34761">
                  <w:pPr>
                    <w:rPr>
                      <w:rFonts w:ascii="Calibri" w:eastAsia="Times New Roman" w:hAnsi="Calibri" w:cs="Times New Roman"/>
                      <w:color w:val="000000"/>
                      <w:sz w:val="24"/>
                      <w:szCs w:val="24"/>
                      <w:lang w:eastAsia="en-AU"/>
                    </w:rPr>
                  </w:pPr>
                </w:p>
              </w:tc>
              <w:tc>
                <w:tcPr>
                  <w:tcW w:w="1690" w:type="dxa"/>
                </w:tcPr>
                <w:p w:rsidR="00B222ED" w:rsidRPr="0041289C" w:rsidRDefault="00B222ED" w:rsidP="00C34761">
                  <w:pPr>
                    <w:rPr>
                      <w:rFonts w:ascii="Calibri" w:eastAsia="Times New Roman" w:hAnsi="Calibri" w:cs="Times New Roman"/>
                      <w:color w:val="000000"/>
                      <w:sz w:val="24"/>
                      <w:szCs w:val="24"/>
                      <w:lang w:eastAsia="en-AU"/>
                    </w:rPr>
                  </w:pPr>
                  <w:r w:rsidRPr="0041289C">
                    <w:rPr>
                      <w:rFonts w:ascii="Calibri" w:eastAsia="Times New Roman" w:hAnsi="Calibri" w:cs="Times New Roman"/>
                      <w:color w:val="000000"/>
                      <w:sz w:val="24"/>
                      <w:szCs w:val="24"/>
                      <w:lang w:eastAsia="en-AU"/>
                    </w:rPr>
                    <w:t>0</w:t>
                  </w:r>
                </w:p>
              </w:tc>
            </w:tr>
            <w:tr w:rsidR="00B222ED" w:rsidRPr="0041289C" w:rsidTr="00C34761">
              <w:tc>
                <w:tcPr>
                  <w:tcW w:w="8404" w:type="dxa"/>
                </w:tcPr>
                <w:p w:rsidR="00B222ED" w:rsidRPr="0041289C" w:rsidRDefault="00B222ED" w:rsidP="00C34761">
                  <w:pPr>
                    <w:rPr>
                      <w:rFonts w:ascii="Calibri" w:eastAsia="Times New Roman" w:hAnsi="Calibri" w:cs="Times New Roman"/>
                      <w:color w:val="000000"/>
                      <w:sz w:val="24"/>
                      <w:szCs w:val="24"/>
                      <w:lang w:eastAsia="en-AU"/>
                    </w:rPr>
                  </w:pPr>
                  <w:r w:rsidRPr="0041289C">
                    <w:rPr>
                      <w:rFonts w:ascii="Calibri" w:eastAsia="Times New Roman" w:hAnsi="Calibri" w:cs="Times New Roman"/>
                      <w:color w:val="000000"/>
                      <w:sz w:val="24"/>
                      <w:szCs w:val="24"/>
                      <w:lang w:eastAsia="en-AU"/>
                    </w:rPr>
                    <w:t>Chromosomal disorder +malformation/disease of GI tract +respiratory complications + food allergies</w:t>
                  </w:r>
                </w:p>
                <w:p w:rsidR="00B222ED" w:rsidRPr="0041289C" w:rsidRDefault="00B222ED" w:rsidP="00C34761">
                  <w:pPr>
                    <w:rPr>
                      <w:rFonts w:ascii="Calibri" w:eastAsia="Times New Roman" w:hAnsi="Calibri" w:cs="Times New Roman"/>
                      <w:color w:val="000000"/>
                      <w:sz w:val="24"/>
                      <w:szCs w:val="24"/>
                      <w:lang w:eastAsia="en-AU"/>
                    </w:rPr>
                  </w:pPr>
                </w:p>
              </w:tc>
              <w:tc>
                <w:tcPr>
                  <w:tcW w:w="1690" w:type="dxa"/>
                </w:tcPr>
                <w:p w:rsidR="00B222ED" w:rsidRPr="0041289C" w:rsidRDefault="00B222ED" w:rsidP="00C34761">
                  <w:pPr>
                    <w:rPr>
                      <w:rFonts w:ascii="Calibri" w:eastAsia="Times New Roman" w:hAnsi="Calibri" w:cs="Times New Roman"/>
                      <w:color w:val="000000"/>
                      <w:sz w:val="24"/>
                      <w:szCs w:val="24"/>
                      <w:lang w:eastAsia="en-AU"/>
                    </w:rPr>
                  </w:pPr>
                  <w:r w:rsidRPr="0041289C">
                    <w:rPr>
                      <w:rFonts w:ascii="Calibri" w:eastAsia="Times New Roman" w:hAnsi="Calibri" w:cs="Times New Roman"/>
                      <w:color w:val="000000"/>
                      <w:sz w:val="24"/>
                      <w:szCs w:val="24"/>
                      <w:lang w:eastAsia="en-AU"/>
                    </w:rPr>
                    <w:t>8</w:t>
                  </w:r>
                </w:p>
                <w:p w:rsidR="00B222ED" w:rsidRPr="0041289C" w:rsidRDefault="00B222ED" w:rsidP="00C34761">
                  <w:pPr>
                    <w:rPr>
                      <w:rFonts w:ascii="Calibri" w:eastAsia="Times New Roman" w:hAnsi="Calibri" w:cs="Times New Roman"/>
                      <w:color w:val="000000"/>
                      <w:sz w:val="24"/>
                      <w:szCs w:val="24"/>
                      <w:lang w:eastAsia="en-AU"/>
                    </w:rPr>
                  </w:pPr>
                  <w:r w:rsidRPr="0041289C">
                    <w:rPr>
                      <w:rFonts w:ascii="Calibri" w:eastAsia="Times New Roman" w:hAnsi="Calibri" w:cs="Times New Roman"/>
                      <w:color w:val="000000"/>
                      <w:sz w:val="24"/>
                      <w:szCs w:val="24"/>
                      <w:lang w:eastAsia="en-AU"/>
                    </w:rPr>
                    <w:t>(1+3+2+2)</w:t>
                  </w:r>
                </w:p>
              </w:tc>
            </w:tr>
            <w:tr w:rsidR="00B222ED" w:rsidRPr="0041289C" w:rsidTr="00C34761">
              <w:tc>
                <w:tcPr>
                  <w:tcW w:w="8404" w:type="dxa"/>
                </w:tcPr>
                <w:p w:rsidR="00B222ED" w:rsidRPr="0041289C" w:rsidRDefault="00B222ED" w:rsidP="00C34761">
                  <w:pPr>
                    <w:rPr>
                      <w:rFonts w:ascii="Calibri" w:eastAsia="Times New Roman" w:hAnsi="Calibri" w:cs="Times New Roman"/>
                      <w:color w:val="000000"/>
                      <w:sz w:val="24"/>
                      <w:szCs w:val="24"/>
                      <w:lang w:eastAsia="en-AU"/>
                    </w:rPr>
                  </w:pPr>
                  <w:r w:rsidRPr="0041289C">
                    <w:rPr>
                      <w:rFonts w:ascii="Calibri" w:eastAsia="Times New Roman" w:hAnsi="Calibri" w:cs="Times New Roman"/>
                      <w:color w:val="000000"/>
                      <w:sz w:val="24"/>
                      <w:szCs w:val="24"/>
                      <w:lang w:eastAsia="en-AU"/>
                    </w:rPr>
                    <w:t>Chromosomal disorder + congenital heart disease + food allergies</w:t>
                  </w:r>
                </w:p>
              </w:tc>
              <w:tc>
                <w:tcPr>
                  <w:tcW w:w="1690" w:type="dxa"/>
                </w:tcPr>
                <w:p w:rsidR="00B222ED" w:rsidRPr="0041289C" w:rsidRDefault="00B222ED" w:rsidP="00C34761">
                  <w:pPr>
                    <w:rPr>
                      <w:rFonts w:ascii="Calibri" w:eastAsia="Times New Roman" w:hAnsi="Calibri" w:cs="Times New Roman"/>
                      <w:color w:val="000000"/>
                      <w:sz w:val="24"/>
                      <w:szCs w:val="24"/>
                      <w:lang w:eastAsia="en-AU"/>
                    </w:rPr>
                  </w:pPr>
                  <w:r w:rsidRPr="0041289C">
                    <w:rPr>
                      <w:rFonts w:ascii="Calibri" w:eastAsia="Times New Roman" w:hAnsi="Calibri" w:cs="Times New Roman"/>
                      <w:color w:val="000000"/>
                      <w:sz w:val="24"/>
                      <w:szCs w:val="24"/>
                      <w:lang w:eastAsia="en-AU"/>
                    </w:rPr>
                    <w:t>5</w:t>
                  </w:r>
                </w:p>
                <w:p w:rsidR="00B222ED" w:rsidRPr="0041289C" w:rsidRDefault="00B222ED" w:rsidP="00C34761">
                  <w:pPr>
                    <w:rPr>
                      <w:rFonts w:ascii="Calibri" w:eastAsia="Times New Roman" w:hAnsi="Calibri" w:cs="Times New Roman"/>
                      <w:color w:val="000000"/>
                      <w:sz w:val="24"/>
                      <w:szCs w:val="24"/>
                      <w:lang w:eastAsia="en-AU"/>
                    </w:rPr>
                  </w:pPr>
                  <w:r w:rsidRPr="0041289C">
                    <w:rPr>
                      <w:rFonts w:ascii="Calibri" w:eastAsia="Times New Roman" w:hAnsi="Calibri" w:cs="Times New Roman"/>
                      <w:color w:val="000000"/>
                      <w:sz w:val="24"/>
                      <w:szCs w:val="24"/>
                      <w:lang w:eastAsia="en-AU"/>
                    </w:rPr>
                    <w:t>(1+2+2)</w:t>
                  </w:r>
                </w:p>
              </w:tc>
            </w:tr>
            <w:tr w:rsidR="00B222ED" w:rsidRPr="0041289C" w:rsidTr="00C34761">
              <w:tc>
                <w:tcPr>
                  <w:tcW w:w="8404" w:type="dxa"/>
                </w:tcPr>
                <w:p w:rsidR="00B222ED" w:rsidRPr="0041289C" w:rsidRDefault="00B222ED" w:rsidP="00C34761">
                  <w:pPr>
                    <w:rPr>
                      <w:rFonts w:ascii="Calibri" w:eastAsia="Times New Roman" w:hAnsi="Calibri" w:cs="Times New Roman"/>
                      <w:color w:val="000000"/>
                      <w:sz w:val="24"/>
                      <w:szCs w:val="24"/>
                      <w:lang w:eastAsia="en-AU"/>
                    </w:rPr>
                  </w:pPr>
                  <w:r w:rsidRPr="0041289C">
                    <w:rPr>
                      <w:rFonts w:ascii="Calibri" w:eastAsia="Times New Roman" w:hAnsi="Calibri" w:cs="Times New Roman"/>
                      <w:color w:val="000000"/>
                      <w:sz w:val="24"/>
                      <w:szCs w:val="24"/>
                      <w:lang w:eastAsia="en-AU"/>
                    </w:rPr>
                    <w:t>Neurological disorder</w:t>
                  </w:r>
                </w:p>
                <w:p w:rsidR="00B222ED" w:rsidRPr="0041289C" w:rsidRDefault="00B222ED" w:rsidP="00C34761">
                  <w:pPr>
                    <w:rPr>
                      <w:rFonts w:ascii="Calibri" w:eastAsia="Times New Roman" w:hAnsi="Calibri" w:cs="Times New Roman"/>
                      <w:color w:val="000000"/>
                      <w:sz w:val="24"/>
                      <w:szCs w:val="24"/>
                      <w:lang w:eastAsia="en-AU"/>
                    </w:rPr>
                  </w:pPr>
                </w:p>
              </w:tc>
              <w:tc>
                <w:tcPr>
                  <w:tcW w:w="1690" w:type="dxa"/>
                </w:tcPr>
                <w:p w:rsidR="00B222ED" w:rsidRPr="0041289C" w:rsidRDefault="00B222ED" w:rsidP="00C34761">
                  <w:pPr>
                    <w:rPr>
                      <w:rFonts w:ascii="Calibri" w:eastAsia="Times New Roman" w:hAnsi="Calibri" w:cs="Times New Roman"/>
                      <w:color w:val="000000"/>
                      <w:sz w:val="24"/>
                      <w:szCs w:val="24"/>
                      <w:lang w:eastAsia="en-AU"/>
                    </w:rPr>
                  </w:pPr>
                  <w:r w:rsidRPr="0041289C">
                    <w:rPr>
                      <w:rFonts w:ascii="Calibri" w:eastAsia="Times New Roman" w:hAnsi="Calibri" w:cs="Times New Roman"/>
                      <w:color w:val="000000"/>
                      <w:sz w:val="24"/>
                      <w:szCs w:val="24"/>
                      <w:lang w:eastAsia="en-AU"/>
                    </w:rPr>
                    <w:t>2</w:t>
                  </w:r>
                </w:p>
              </w:tc>
            </w:tr>
            <w:tr w:rsidR="00B222ED" w:rsidRPr="0041289C" w:rsidTr="00C34761">
              <w:tc>
                <w:tcPr>
                  <w:tcW w:w="8404" w:type="dxa"/>
                </w:tcPr>
                <w:p w:rsidR="00B222ED" w:rsidRPr="0041289C" w:rsidRDefault="00B222ED" w:rsidP="00C34761">
                  <w:pPr>
                    <w:rPr>
                      <w:rFonts w:ascii="Calibri" w:eastAsia="Times New Roman" w:hAnsi="Calibri" w:cs="Times New Roman"/>
                      <w:color w:val="000000"/>
                      <w:sz w:val="24"/>
                      <w:szCs w:val="24"/>
                      <w:lang w:eastAsia="en-AU"/>
                    </w:rPr>
                  </w:pPr>
                  <w:r w:rsidRPr="0041289C">
                    <w:rPr>
                      <w:rFonts w:ascii="Calibri" w:eastAsia="Times New Roman" w:hAnsi="Calibri" w:cs="Times New Roman"/>
                      <w:color w:val="000000"/>
                      <w:sz w:val="24"/>
                      <w:szCs w:val="24"/>
                      <w:lang w:eastAsia="en-AU"/>
                    </w:rPr>
                    <w:t>Chromosomal disorder + food allergies</w:t>
                  </w:r>
                </w:p>
                <w:p w:rsidR="00B222ED" w:rsidRPr="0041289C" w:rsidRDefault="00B222ED" w:rsidP="00C34761">
                  <w:pPr>
                    <w:rPr>
                      <w:rFonts w:ascii="Calibri" w:eastAsia="Times New Roman" w:hAnsi="Calibri" w:cs="Times New Roman"/>
                      <w:color w:val="000000"/>
                      <w:sz w:val="24"/>
                      <w:szCs w:val="24"/>
                      <w:lang w:eastAsia="en-AU"/>
                    </w:rPr>
                  </w:pPr>
                </w:p>
              </w:tc>
              <w:tc>
                <w:tcPr>
                  <w:tcW w:w="1690" w:type="dxa"/>
                </w:tcPr>
                <w:p w:rsidR="00B222ED" w:rsidRPr="0041289C" w:rsidRDefault="00B222ED" w:rsidP="00C34761">
                  <w:pPr>
                    <w:rPr>
                      <w:rFonts w:ascii="Calibri" w:eastAsia="Times New Roman" w:hAnsi="Calibri" w:cs="Times New Roman"/>
                      <w:color w:val="000000"/>
                      <w:sz w:val="24"/>
                      <w:szCs w:val="24"/>
                      <w:lang w:eastAsia="en-AU"/>
                    </w:rPr>
                  </w:pPr>
                  <w:r w:rsidRPr="0041289C">
                    <w:rPr>
                      <w:rFonts w:ascii="Calibri" w:eastAsia="Times New Roman" w:hAnsi="Calibri" w:cs="Times New Roman"/>
                      <w:color w:val="000000"/>
                      <w:sz w:val="24"/>
                      <w:szCs w:val="24"/>
                      <w:lang w:eastAsia="en-AU"/>
                    </w:rPr>
                    <w:t>3</w:t>
                  </w:r>
                </w:p>
                <w:p w:rsidR="00B222ED" w:rsidRPr="0041289C" w:rsidRDefault="00B222ED" w:rsidP="00C34761">
                  <w:pPr>
                    <w:rPr>
                      <w:rFonts w:ascii="Calibri" w:eastAsia="Times New Roman" w:hAnsi="Calibri" w:cs="Times New Roman"/>
                      <w:color w:val="000000"/>
                      <w:sz w:val="24"/>
                      <w:szCs w:val="24"/>
                      <w:lang w:eastAsia="en-AU"/>
                    </w:rPr>
                  </w:pPr>
                  <w:r w:rsidRPr="0041289C">
                    <w:rPr>
                      <w:rFonts w:ascii="Calibri" w:eastAsia="Times New Roman" w:hAnsi="Calibri" w:cs="Times New Roman"/>
                      <w:color w:val="000000"/>
                      <w:sz w:val="24"/>
                      <w:szCs w:val="24"/>
                      <w:lang w:eastAsia="en-AU"/>
                    </w:rPr>
                    <w:t>(1+2)</w:t>
                  </w:r>
                </w:p>
              </w:tc>
            </w:tr>
            <w:tr w:rsidR="00B222ED" w:rsidRPr="0041289C" w:rsidTr="00C34761">
              <w:tc>
                <w:tcPr>
                  <w:tcW w:w="8404" w:type="dxa"/>
                </w:tcPr>
                <w:p w:rsidR="00B222ED" w:rsidRPr="0041289C" w:rsidRDefault="00B222ED" w:rsidP="00C34761">
                  <w:pPr>
                    <w:rPr>
                      <w:rFonts w:ascii="Calibri" w:eastAsia="Times New Roman" w:hAnsi="Calibri" w:cs="Times New Roman"/>
                      <w:color w:val="000000"/>
                      <w:sz w:val="24"/>
                      <w:szCs w:val="24"/>
                      <w:lang w:eastAsia="en-AU"/>
                    </w:rPr>
                  </w:pPr>
                  <w:r w:rsidRPr="0041289C">
                    <w:rPr>
                      <w:rFonts w:ascii="Calibri" w:eastAsia="Times New Roman" w:hAnsi="Calibri" w:cs="Times New Roman"/>
                      <w:color w:val="000000"/>
                      <w:sz w:val="24"/>
                      <w:szCs w:val="24"/>
                      <w:lang w:eastAsia="en-AU"/>
                    </w:rPr>
                    <w:t>Oncology</w:t>
                  </w:r>
                </w:p>
                <w:p w:rsidR="00B222ED" w:rsidRPr="0041289C" w:rsidRDefault="00B222ED" w:rsidP="00C34761">
                  <w:pPr>
                    <w:rPr>
                      <w:rFonts w:ascii="Calibri" w:eastAsia="Times New Roman" w:hAnsi="Calibri" w:cs="Times New Roman"/>
                      <w:color w:val="000000"/>
                      <w:sz w:val="24"/>
                      <w:szCs w:val="24"/>
                      <w:lang w:eastAsia="en-AU"/>
                    </w:rPr>
                  </w:pPr>
                </w:p>
              </w:tc>
              <w:tc>
                <w:tcPr>
                  <w:tcW w:w="1690" w:type="dxa"/>
                </w:tcPr>
                <w:p w:rsidR="00B222ED" w:rsidRPr="0041289C" w:rsidRDefault="00B222ED" w:rsidP="00C34761">
                  <w:pPr>
                    <w:rPr>
                      <w:rFonts w:ascii="Calibri" w:eastAsia="Times New Roman" w:hAnsi="Calibri" w:cs="Times New Roman"/>
                      <w:color w:val="000000"/>
                      <w:sz w:val="24"/>
                      <w:szCs w:val="24"/>
                      <w:lang w:eastAsia="en-AU"/>
                    </w:rPr>
                  </w:pPr>
                  <w:r w:rsidRPr="0041289C">
                    <w:rPr>
                      <w:rFonts w:ascii="Calibri" w:eastAsia="Times New Roman" w:hAnsi="Calibri" w:cs="Times New Roman"/>
                      <w:color w:val="000000"/>
                      <w:sz w:val="24"/>
                      <w:szCs w:val="24"/>
                      <w:lang w:eastAsia="en-AU"/>
                    </w:rPr>
                    <w:t>1</w:t>
                  </w:r>
                </w:p>
              </w:tc>
            </w:tr>
            <w:tr w:rsidR="00B222ED" w:rsidRPr="0041289C" w:rsidTr="00C34761">
              <w:tc>
                <w:tcPr>
                  <w:tcW w:w="8404" w:type="dxa"/>
                </w:tcPr>
                <w:p w:rsidR="00B222ED" w:rsidRPr="0041289C" w:rsidRDefault="00B222ED" w:rsidP="00C34761">
                  <w:pPr>
                    <w:rPr>
                      <w:rFonts w:ascii="Calibri" w:eastAsia="Times New Roman" w:hAnsi="Calibri" w:cs="Times New Roman"/>
                      <w:color w:val="000000"/>
                      <w:sz w:val="24"/>
                      <w:szCs w:val="24"/>
                      <w:lang w:eastAsia="en-AU"/>
                    </w:rPr>
                  </w:pPr>
                  <w:r w:rsidRPr="0041289C">
                    <w:rPr>
                      <w:rFonts w:ascii="Calibri" w:eastAsia="Times New Roman" w:hAnsi="Calibri" w:cs="Times New Roman"/>
                      <w:color w:val="000000"/>
                      <w:sz w:val="24"/>
                      <w:szCs w:val="24"/>
                      <w:lang w:eastAsia="en-AU"/>
                    </w:rPr>
                    <w:t>Respiratory complications</w:t>
                  </w:r>
                </w:p>
                <w:p w:rsidR="00B222ED" w:rsidRPr="0041289C" w:rsidRDefault="00B222ED" w:rsidP="00C34761">
                  <w:pPr>
                    <w:rPr>
                      <w:rFonts w:ascii="Calibri" w:eastAsia="Times New Roman" w:hAnsi="Calibri" w:cs="Times New Roman"/>
                      <w:color w:val="000000"/>
                      <w:sz w:val="24"/>
                      <w:szCs w:val="24"/>
                      <w:lang w:eastAsia="en-AU"/>
                    </w:rPr>
                  </w:pPr>
                </w:p>
              </w:tc>
              <w:tc>
                <w:tcPr>
                  <w:tcW w:w="1690" w:type="dxa"/>
                </w:tcPr>
                <w:p w:rsidR="00B222ED" w:rsidRPr="0041289C" w:rsidRDefault="00B222ED" w:rsidP="00C34761">
                  <w:pPr>
                    <w:rPr>
                      <w:rFonts w:ascii="Calibri" w:eastAsia="Times New Roman" w:hAnsi="Calibri" w:cs="Times New Roman"/>
                      <w:color w:val="000000"/>
                      <w:sz w:val="24"/>
                      <w:szCs w:val="24"/>
                      <w:lang w:eastAsia="en-AU"/>
                    </w:rPr>
                  </w:pPr>
                  <w:r w:rsidRPr="0041289C">
                    <w:rPr>
                      <w:rFonts w:ascii="Calibri" w:eastAsia="Times New Roman" w:hAnsi="Calibri" w:cs="Times New Roman"/>
                      <w:color w:val="000000"/>
                      <w:sz w:val="24"/>
                      <w:szCs w:val="24"/>
                      <w:lang w:eastAsia="en-AU"/>
                    </w:rPr>
                    <w:t>2</w:t>
                  </w:r>
                </w:p>
              </w:tc>
            </w:tr>
            <w:tr w:rsidR="00B222ED" w:rsidRPr="0041289C" w:rsidTr="00C34761">
              <w:tc>
                <w:tcPr>
                  <w:tcW w:w="8404" w:type="dxa"/>
                </w:tcPr>
                <w:p w:rsidR="00B222ED" w:rsidRPr="0041289C" w:rsidRDefault="00B222ED" w:rsidP="00C34761">
                  <w:pPr>
                    <w:rPr>
                      <w:rFonts w:ascii="Calibri" w:eastAsia="Times New Roman" w:hAnsi="Calibri" w:cs="Times New Roman"/>
                      <w:color w:val="000000"/>
                      <w:sz w:val="24"/>
                      <w:szCs w:val="24"/>
                      <w:lang w:eastAsia="en-AU"/>
                    </w:rPr>
                  </w:pPr>
                  <w:r w:rsidRPr="0041289C">
                    <w:rPr>
                      <w:rFonts w:ascii="Calibri" w:eastAsia="Times New Roman" w:hAnsi="Calibri" w:cs="Times New Roman"/>
                      <w:color w:val="000000"/>
                      <w:sz w:val="24"/>
                      <w:szCs w:val="24"/>
                      <w:lang w:eastAsia="en-AU"/>
                    </w:rPr>
                    <w:t>Neurological disorder + chromosomal disorder +malformation/disease of GI tract + congenital heart disease +respiratory complications + food allergies</w:t>
                  </w:r>
                </w:p>
                <w:p w:rsidR="00B222ED" w:rsidRPr="0041289C" w:rsidRDefault="00B222ED" w:rsidP="00C34761">
                  <w:pPr>
                    <w:rPr>
                      <w:rFonts w:ascii="Calibri" w:eastAsia="Times New Roman" w:hAnsi="Calibri" w:cs="Times New Roman"/>
                      <w:color w:val="000000"/>
                      <w:sz w:val="24"/>
                      <w:szCs w:val="24"/>
                      <w:lang w:eastAsia="en-AU"/>
                    </w:rPr>
                  </w:pPr>
                </w:p>
              </w:tc>
              <w:tc>
                <w:tcPr>
                  <w:tcW w:w="1690" w:type="dxa"/>
                </w:tcPr>
                <w:p w:rsidR="00B222ED" w:rsidRPr="0041289C" w:rsidRDefault="00B222ED" w:rsidP="00C34761">
                  <w:pPr>
                    <w:rPr>
                      <w:rFonts w:ascii="Calibri" w:eastAsia="Times New Roman" w:hAnsi="Calibri" w:cs="Times New Roman"/>
                      <w:color w:val="000000"/>
                      <w:sz w:val="24"/>
                      <w:szCs w:val="24"/>
                      <w:lang w:eastAsia="en-AU"/>
                    </w:rPr>
                  </w:pPr>
                  <w:r w:rsidRPr="0041289C">
                    <w:rPr>
                      <w:rFonts w:ascii="Calibri" w:eastAsia="Times New Roman" w:hAnsi="Calibri" w:cs="Times New Roman"/>
                      <w:color w:val="000000"/>
                      <w:sz w:val="24"/>
                      <w:szCs w:val="24"/>
                      <w:lang w:eastAsia="en-AU"/>
                    </w:rPr>
                    <w:t>12</w:t>
                  </w:r>
                </w:p>
                <w:p w:rsidR="00B222ED" w:rsidRPr="0041289C" w:rsidRDefault="00B222ED" w:rsidP="00C34761">
                  <w:pPr>
                    <w:rPr>
                      <w:rFonts w:ascii="Calibri" w:eastAsia="Times New Roman" w:hAnsi="Calibri" w:cs="Times New Roman"/>
                      <w:color w:val="000000"/>
                      <w:sz w:val="24"/>
                      <w:szCs w:val="24"/>
                      <w:lang w:eastAsia="en-AU"/>
                    </w:rPr>
                  </w:pPr>
                  <w:r w:rsidRPr="0041289C">
                    <w:rPr>
                      <w:rFonts w:ascii="Calibri" w:eastAsia="Times New Roman" w:hAnsi="Calibri" w:cs="Times New Roman"/>
                      <w:color w:val="000000"/>
                      <w:sz w:val="24"/>
                      <w:szCs w:val="24"/>
                      <w:lang w:eastAsia="en-AU"/>
                    </w:rPr>
                    <w:t>(2+1+3+2+2+2)</w:t>
                  </w:r>
                </w:p>
              </w:tc>
            </w:tr>
            <w:tr w:rsidR="00B222ED" w:rsidRPr="0041289C" w:rsidTr="00C34761">
              <w:tc>
                <w:tcPr>
                  <w:tcW w:w="8404" w:type="dxa"/>
                </w:tcPr>
                <w:p w:rsidR="00B222ED" w:rsidRPr="0041289C" w:rsidRDefault="00B222ED" w:rsidP="00C34761">
                  <w:pPr>
                    <w:rPr>
                      <w:rFonts w:ascii="Calibri" w:eastAsia="Times New Roman" w:hAnsi="Calibri" w:cs="Times New Roman"/>
                      <w:color w:val="000000"/>
                      <w:sz w:val="24"/>
                      <w:szCs w:val="24"/>
                      <w:lang w:eastAsia="en-AU"/>
                    </w:rPr>
                  </w:pPr>
                  <w:r w:rsidRPr="0041289C">
                    <w:rPr>
                      <w:rFonts w:ascii="Calibri" w:eastAsia="Times New Roman" w:hAnsi="Calibri" w:cs="Times New Roman"/>
                      <w:color w:val="000000"/>
                      <w:sz w:val="24"/>
                      <w:szCs w:val="24"/>
                      <w:lang w:eastAsia="en-AU"/>
                    </w:rPr>
                    <w:t>Congenital heart condition + respiratory complications</w:t>
                  </w:r>
                </w:p>
                <w:p w:rsidR="00B222ED" w:rsidRPr="0041289C" w:rsidRDefault="00B222ED" w:rsidP="00C34761">
                  <w:pPr>
                    <w:rPr>
                      <w:rFonts w:ascii="Calibri" w:eastAsia="Times New Roman" w:hAnsi="Calibri" w:cs="Times New Roman"/>
                      <w:color w:val="000000"/>
                      <w:sz w:val="24"/>
                      <w:szCs w:val="24"/>
                      <w:lang w:eastAsia="en-AU"/>
                    </w:rPr>
                  </w:pPr>
                </w:p>
              </w:tc>
              <w:tc>
                <w:tcPr>
                  <w:tcW w:w="1690" w:type="dxa"/>
                </w:tcPr>
                <w:p w:rsidR="00B222ED" w:rsidRPr="0041289C" w:rsidRDefault="00B222ED" w:rsidP="00C34761">
                  <w:pPr>
                    <w:rPr>
                      <w:rFonts w:ascii="Calibri" w:eastAsia="Times New Roman" w:hAnsi="Calibri" w:cs="Times New Roman"/>
                      <w:color w:val="000000"/>
                      <w:sz w:val="24"/>
                      <w:szCs w:val="24"/>
                      <w:lang w:eastAsia="en-AU"/>
                    </w:rPr>
                  </w:pPr>
                  <w:r w:rsidRPr="0041289C">
                    <w:rPr>
                      <w:rFonts w:ascii="Calibri" w:eastAsia="Times New Roman" w:hAnsi="Calibri" w:cs="Times New Roman"/>
                      <w:color w:val="000000"/>
                      <w:sz w:val="24"/>
                      <w:szCs w:val="24"/>
                      <w:lang w:eastAsia="en-AU"/>
                    </w:rPr>
                    <w:t>4</w:t>
                  </w:r>
                </w:p>
                <w:p w:rsidR="00B222ED" w:rsidRPr="0041289C" w:rsidRDefault="00B222ED" w:rsidP="00C34761">
                  <w:pPr>
                    <w:rPr>
                      <w:rFonts w:ascii="Calibri" w:eastAsia="Times New Roman" w:hAnsi="Calibri" w:cs="Times New Roman"/>
                      <w:color w:val="000000"/>
                      <w:sz w:val="24"/>
                      <w:szCs w:val="24"/>
                      <w:lang w:eastAsia="en-AU"/>
                    </w:rPr>
                  </w:pPr>
                  <w:r w:rsidRPr="0041289C">
                    <w:rPr>
                      <w:rFonts w:ascii="Calibri" w:eastAsia="Times New Roman" w:hAnsi="Calibri" w:cs="Times New Roman"/>
                      <w:color w:val="000000"/>
                      <w:sz w:val="24"/>
                      <w:szCs w:val="24"/>
                      <w:lang w:eastAsia="en-AU"/>
                    </w:rPr>
                    <w:t>(2+2)</w:t>
                  </w:r>
                </w:p>
              </w:tc>
            </w:tr>
            <w:tr w:rsidR="00B222ED" w:rsidRPr="0041289C" w:rsidTr="00C34761">
              <w:tc>
                <w:tcPr>
                  <w:tcW w:w="8404" w:type="dxa"/>
                </w:tcPr>
                <w:p w:rsidR="00B222ED" w:rsidRPr="0041289C" w:rsidRDefault="00B222ED" w:rsidP="00C34761">
                  <w:pPr>
                    <w:rPr>
                      <w:rFonts w:ascii="Calibri" w:eastAsia="Times New Roman" w:hAnsi="Calibri" w:cs="Times New Roman"/>
                      <w:color w:val="000000"/>
                      <w:sz w:val="24"/>
                      <w:szCs w:val="24"/>
                      <w:lang w:eastAsia="en-AU"/>
                    </w:rPr>
                  </w:pPr>
                  <w:r w:rsidRPr="0041289C">
                    <w:rPr>
                      <w:rFonts w:ascii="Calibri" w:eastAsia="Times New Roman" w:hAnsi="Calibri" w:cs="Times New Roman"/>
                      <w:color w:val="000000"/>
                      <w:sz w:val="24"/>
                      <w:szCs w:val="24"/>
                      <w:lang w:eastAsia="en-AU"/>
                    </w:rPr>
                    <w:t>Congenital heart condition + respiratory complications + chromosomal disorder</w:t>
                  </w:r>
                </w:p>
                <w:p w:rsidR="00B222ED" w:rsidRPr="0041289C" w:rsidRDefault="00B222ED" w:rsidP="00C34761">
                  <w:pPr>
                    <w:rPr>
                      <w:rFonts w:ascii="Calibri" w:eastAsia="Times New Roman" w:hAnsi="Calibri" w:cs="Times New Roman"/>
                      <w:color w:val="000000"/>
                      <w:sz w:val="24"/>
                      <w:szCs w:val="24"/>
                      <w:lang w:eastAsia="en-AU"/>
                    </w:rPr>
                  </w:pPr>
                </w:p>
              </w:tc>
              <w:tc>
                <w:tcPr>
                  <w:tcW w:w="1690" w:type="dxa"/>
                </w:tcPr>
                <w:p w:rsidR="00B222ED" w:rsidRPr="0041289C" w:rsidRDefault="00B222ED" w:rsidP="00C34761">
                  <w:pPr>
                    <w:rPr>
                      <w:rFonts w:ascii="Calibri" w:eastAsia="Times New Roman" w:hAnsi="Calibri" w:cs="Times New Roman"/>
                      <w:color w:val="000000"/>
                      <w:sz w:val="24"/>
                      <w:szCs w:val="24"/>
                      <w:lang w:eastAsia="en-AU"/>
                    </w:rPr>
                  </w:pPr>
                  <w:r w:rsidRPr="0041289C">
                    <w:rPr>
                      <w:rFonts w:ascii="Calibri" w:eastAsia="Times New Roman" w:hAnsi="Calibri" w:cs="Times New Roman"/>
                      <w:color w:val="000000"/>
                      <w:sz w:val="24"/>
                      <w:szCs w:val="24"/>
                      <w:lang w:eastAsia="en-AU"/>
                    </w:rPr>
                    <w:t>5</w:t>
                  </w:r>
                </w:p>
                <w:p w:rsidR="00B222ED" w:rsidRPr="0041289C" w:rsidRDefault="00B222ED" w:rsidP="00C34761">
                  <w:pPr>
                    <w:rPr>
                      <w:rFonts w:ascii="Calibri" w:eastAsia="Times New Roman" w:hAnsi="Calibri" w:cs="Times New Roman"/>
                      <w:color w:val="000000"/>
                      <w:sz w:val="24"/>
                      <w:szCs w:val="24"/>
                      <w:lang w:eastAsia="en-AU"/>
                    </w:rPr>
                  </w:pPr>
                  <w:r w:rsidRPr="0041289C">
                    <w:rPr>
                      <w:rFonts w:ascii="Calibri" w:eastAsia="Times New Roman" w:hAnsi="Calibri" w:cs="Times New Roman"/>
                      <w:color w:val="000000"/>
                      <w:sz w:val="24"/>
                      <w:szCs w:val="24"/>
                      <w:lang w:eastAsia="en-AU"/>
                    </w:rPr>
                    <w:t>(2+2+1)</w:t>
                  </w:r>
                </w:p>
              </w:tc>
            </w:tr>
            <w:tr w:rsidR="00B222ED" w:rsidRPr="0041289C" w:rsidTr="00C34761">
              <w:tc>
                <w:tcPr>
                  <w:tcW w:w="8404" w:type="dxa"/>
                </w:tcPr>
                <w:p w:rsidR="00B222ED" w:rsidRPr="0041289C" w:rsidRDefault="00B222ED" w:rsidP="00C34761">
                  <w:pPr>
                    <w:rPr>
                      <w:rFonts w:ascii="Calibri" w:eastAsia="Times New Roman" w:hAnsi="Calibri" w:cs="Times New Roman"/>
                      <w:color w:val="000000"/>
                      <w:sz w:val="24"/>
                      <w:szCs w:val="24"/>
                      <w:lang w:eastAsia="en-AU"/>
                    </w:rPr>
                  </w:pPr>
                  <w:r w:rsidRPr="0041289C">
                    <w:rPr>
                      <w:rFonts w:ascii="Calibri" w:eastAsia="Times New Roman" w:hAnsi="Calibri" w:cs="Times New Roman"/>
                      <w:color w:val="000000"/>
                      <w:sz w:val="24"/>
                      <w:szCs w:val="24"/>
                      <w:lang w:eastAsia="en-AU"/>
                    </w:rPr>
                    <w:t>Congenital heart condition + respiratory complications + malformation/disease of GI tract</w:t>
                  </w:r>
                </w:p>
                <w:p w:rsidR="00B222ED" w:rsidRPr="0041289C" w:rsidRDefault="00B222ED" w:rsidP="00C34761">
                  <w:pPr>
                    <w:rPr>
                      <w:rFonts w:ascii="Calibri" w:eastAsia="Times New Roman" w:hAnsi="Calibri" w:cs="Times New Roman"/>
                      <w:color w:val="000000"/>
                      <w:sz w:val="24"/>
                      <w:szCs w:val="24"/>
                      <w:lang w:eastAsia="en-AU"/>
                    </w:rPr>
                  </w:pPr>
                </w:p>
              </w:tc>
              <w:tc>
                <w:tcPr>
                  <w:tcW w:w="1690" w:type="dxa"/>
                </w:tcPr>
                <w:p w:rsidR="00B222ED" w:rsidRPr="0041289C" w:rsidRDefault="00B222ED" w:rsidP="00C34761">
                  <w:pPr>
                    <w:rPr>
                      <w:rFonts w:ascii="Calibri" w:eastAsia="Times New Roman" w:hAnsi="Calibri" w:cs="Times New Roman"/>
                      <w:color w:val="000000"/>
                      <w:sz w:val="24"/>
                      <w:szCs w:val="24"/>
                      <w:lang w:eastAsia="en-AU"/>
                    </w:rPr>
                  </w:pPr>
                  <w:r w:rsidRPr="0041289C">
                    <w:rPr>
                      <w:rFonts w:ascii="Calibri" w:eastAsia="Times New Roman" w:hAnsi="Calibri" w:cs="Times New Roman"/>
                      <w:color w:val="000000"/>
                      <w:sz w:val="24"/>
                      <w:szCs w:val="24"/>
                      <w:lang w:eastAsia="en-AU"/>
                    </w:rPr>
                    <w:t>7</w:t>
                  </w:r>
                </w:p>
                <w:p w:rsidR="00B222ED" w:rsidRPr="0041289C" w:rsidRDefault="00B222ED" w:rsidP="00C34761">
                  <w:pPr>
                    <w:rPr>
                      <w:rFonts w:ascii="Calibri" w:eastAsia="Times New Roman" w:hAnsi="Calibri" w:cs="Times New Roman"/>
                      <w:color w:val="000000"/>
                      <w:sz w:val="24"/>
                      <w:szCs w:val="24"/>
                      <w:lang w:eastAsia="en-AU"/>
                    </w:rPr>
                  </w:pPr>
                  <w:r w:rsidRPr="0041289C">
                    <w:rPr>
                      <w:rFonts w:ascii="Calibri" w:eastAsia="Times New Roman" w:hAnsi="Calibri" w:cs="Times New Roman"/>
                      <w:color w:val="000000"/>
                      <w:sz w:val="24"/>
                      <w:szCs w:val="24"/>
                      <w:lang w:eastAsia="en-AU"/>
                    </w:rPr>
                    <w:t>(2+2+3)</w:t>
                  </w:r>
                </w:p>
              </w:tc>
            </w:tr>
            <w:tr w:rsidR="00B222ED" w:rsidRPr="0041289C" w:rsidTr="00C34761">
              <w:tc>
                <w:tcPr>
                  <w:tcW w:w="8404" w:type="dxa"/>
                </w:tcPr>
                <w:p w:rsidR="00B222ED" w:rsidRPr="0041289C" w:rsidRDefault="00B222ED" w:rsidP="00C34761">
                  <w:pPr>
                    <w:rPr>
                      <w:rFonts w:ascii="Calibri" w:eastAsia="Times New Roman" w:hAnsi="Calibri" w:cs="Times New Roman"/>
                      <w:color w:val="000000"/>
                      <w:sz w:val="24"/>
                      <w:szCs w:val="24"/>
                      <w:lang w:eastAsia="en-AU"/>
                    </w:rPr>
                  </w:pPr>
                  <w:r w:rsidRPr="0041289C">
                    <w:rPr>
                      <w:rFonts w:ascii="Calibri" w:eastAsia="Times New Roman" w:hAnsi="Calibri" w:cs="Times New Roman"/>
                      <w:color w:val="000000"/>
                      <w:sz w:val="24"/>
                      <w:szCs w:val="24"/>
                      <w:lang w:eastAsia="en-AU"/>
                    </w:rPr>
                    <w:t>Congenital heart disease</w:t>
                  </w:r>
                </w:p>
                <w:p w:rsidR="00B222ED" w:rsidRPr="0041289C" w:rsidRDefault="00B222ED" w:rsidP="00C34761">
                  <w:pPr>
                    <w:rPr>
                      <w:rFonts w:ascii="Calibri" w:eastAsia="Times New Roman" w:hAnsi="Calibri" w:cs="Times New Roman"/>
                      <w:color w:val="000000"/>
                      <w:sz w:val="24"/>
                      <w:szCs w:val="24"/>
                      <w:lang w:eastAsia="en-AU"/>
                    </w:rPr>
                  </w:pPr>
                </w:p>
              </w:tc>
              <w:tc>
                <w:tcPr>
                  <w:tcW w:w="1690" w:type="dxa"/>
                </w:tcPr>
                <w:p w:rsidR="00B222ED" w:rsidRPr="0041289C" w:rsidRDefault="00B222ED" w:rsidP="00C34761">
                  <w:pPr>
                    <w:rPr>
                      <w:rFonts w:ascii="Calibri" w:eastAsia="Times New Roman" w:hAnsi="Calibri" w:cs="Times New Roman"/>
                      <w:color w:val="000000"/>
                      <w:sz w:val="24"/>
                      <w:szCs w:val="24"/>
                      <w:lang w:eastAsia="en-AU"/>
                    </w:rPr>
                  </w:pPr>
                  <w:r w:rsidRPr="0041289C">
                    <w:rPr>
                      <w:rFonts w:ascii="Calibri" w:eastAsia="Times New Roman" w:hAnsi="Calibri" w:cs="Times New Roman"/>
                      <w:color w:val="000000"/>
                      <w:sz w:val="24"/>
                      <w:szCs w:val="24"/>
                      <w:lang w:eastAsia="en-AU"/>
                    </w:rPr>
                    <w:t>2</w:t>
                  </w:r>
                </w:p>
              </w:tc>
            </w:tr>
            <w:tr w:rsidR="00B222ED" w:rsidRPr="0041289C" w:rsidTr="00C34761">
              <w:tc>
                <w:tcPr>
                  <w:tcW w:w="8404" w:type="dxa"/>
                </w:tcPr>
                <w:p w:rsidR="00B222ED" w:rsidRPr="0041289C" w:rsidRDefault="00B222ED" w:rsidP="00C34761">
                  <w:pPr>
                    <w:rPr>
                      <w:rFonts w:ascii="Calibri" w:eastAsia="Times New Roman" w:hAnsi="Calibri" w:cs="Times New Roman"/>
                      <w:color w:val="000000"/>
                      <w:sz w:val="24"/>
                      <w:szCs w:val="24"/>
                      <w:lang w:eastAsia="en-AU"/>
                    </w:rPr>
                  </w:pPr>
                  <w:r w:rsidRPr="0041289C">
                    <w:rPr>
                      <w:rFonts w:ascii="Calibri" w:eastAsia="Times New Roman" w:hAnsi="Calibri" w:cs="Times New Roman"/>
                      <w:color w:val="000000"/>
                      <w:sz w:val="24"/>
                      <w:szCs w:val="24"/>
                      <w:lang w:eastAsia="en-AU"/>
                    </w:rPr>
                    <w:t>Chromosomal disorder + malformation/disease of GI tract + Congenital heart condition + respiratory complications</w:t>
                  </w:r>
                </w:p>
                <w:p w:rsidR="00B222ED" w:rsidRPr="0041289C" w:rsidRDefault="00B222ED" w:rsidP="00C34761">
                  <w:pPr>
                    <w:rPr>
                      <w:rFonts w:ascii="Calibri" w:eastAsia="Times New Roman" w:hAnsi="Calibri" w:cs="Times New Roman"/>
                      <w:color w:val="000000"/>
                      <w:sz w:val="24"/>
                      <w:szCs w:val="24"/>
                      <w:lang w:eastAsia="en-AU"/>
                    </w:rPr>
                  </w:pPr>
                </w:p>
              </w:tc>
              <w:tc>
                <w:tcPr>
                  <w:tcW w:w="1690" w:type="dxa"/>
                </w:tcPr>
                <w:p w:rsidR="00B222ED" w:rsidRPr="0041289C" w:rsidRDefault="00B222ED" w:rsidP="00C34761">
                  <w:pPr>
                    <w:rPr>
                      <w:rFonts w:ascii="Calibri" w:eastAsia="Times New Roman" w:hAnsi="Calibri" w:cs="Times New Roman"/>
                      <w:color w:val="000000"/>
                      <w:sz w:val="24"/>
                      <w:szCs w:val="24"/>
                      <w:lang w:eastAsia="en-AU"/>
                    </w:rPr>
                  </w:pPr>
                  <w:r w:rsidRPr="0041289C">
                    <w:rPr>
                      <w:rFonts w:ascii="Calibri" w:eastAsia="Times New Roman" w:hAnsi="Calibri" w:cs="Times New Roman"/>
                      <w:color w:val="000000"/>
                      <w:sz w:val="24"/>
                      <w:szCs w:val="24"/>
                      <w:lang w:eastAsia="en-AU"/>
                    </w:rPr>
                    <w:t>8</w:t>
                  </w:r>
                </w:p>
                <w:p w:rsidR="00B222ED" w:rsidRPr="0041289C" w:rsidRDefault="00B222ED" w:rsidP="00C34761">
                  <w:pPr>
                    <w:rPr>
                      <w:rFonts w:ascii="Calibri" w:eastAsia="Times New Roman" w:hAnsi="Calibri" w:cs="Times New Roman"/>
                      <w:color w:val="000000"/>
                      <w:sz w:val="24"/>
                      <w:szCs w:val="24"/>
                      <w:lang w:eastAsia="en-AU"/>
                    </w:rPr>
                  </w:pPr>
                  <w:r w:rsidRPr="0041289C">
                    <w:rPr>
                      <w:rFonts w:ascii="Calibri" w:eastAsia="Times New Roman" w:hAnsi="Calibri" w:cs="Times New Roman"/>
                      <w:color w:val="000000"/>
                      <w:sz w:val="24"/>
                      <w:szCs w:val="24"/>
                      <w:lang w:eastAsia="en-AU"/>
                    </w:rPr>
                    <w:t>(1+3+2+2)</w:t>
                  </w:r>
                </w:p>
              </w:tc>
            </w:tr>
            <w:tr w:rsidR="00B222ED" w:rsidRPr="0041289C" w:rsidTr="00C34761">
              <w:tc>
                <w:tcPr>
                  <w:tcW w:w="8404" w:type="dxa"/>
                </w:tcPr>
                <w:p w:rsidR="00B222ED" w:rsidRPr="0041289C" w:rsidRDefault="00B222ED" w:rsidP="00C34761">
                  <w:pPr>
                    <w:rPr>
                      <w:rFonts w:ascii="Calibri" w:eastAsia="Times New Roman" w:hAnsi="Calibri" w:cs="Times New Roman"/>
                      <w:color w:val="000000"/>
                      <w:sz w:val="24"/>
                      <w:szCs w:val="24"/>
                      <w:lang w:eastAsia="en-AU"/>
                    </w:rPr>
                  </w:pPr>
                  <w:r w:rsidRPr="0041289C">
                    <w:rPr>
                      <w:rFonts w:ascii="Calibri" w:eastAsia="Times New Roman" w:hAnsi="Calibri" w:cs="Times New Roman"/>
                      <w:color w:val="000000"/>
                      <w:sz w:val="24"/>
                      <w:szCs w:val="24"/>
                      <w:lang w:eastAsia="en-AU"/>
                    </w:rPr>
                    <w:t>Chromosomal disorder + respiratory complications</w:t>
                  </w:r>
                </w:p>
                <w:p w:rsidR="00B222ED" w:rsidRPr="0041289C" w:rsidRDefault="00B222ED" w:rsidP="00C34761">
                  <w:pPr>
                    <w:rPr>
                      <w:rFonts w:ascii="Calibri" w:eastAsia="Times New Roman" w:hAnsi="Calibri" w:cs="Times New Roman"/>
                      <w:color w:val="000000"/>
                      <w:sz w:val="24"/>
                      <w:szCs w:val="24"/>
                      <w:lang w:eastAsia="en-AU"/>
                    </w:rPr>
                  </w:pPr>
                </w:p>
              </w:tc>
              <w:tc>
                <w:tcPr>
                  <w:tcW w:w="1690" w:type="dxa"/>
                </w:tcPr>
                <w:p w:rsidR="00B222ED" w:rsidRPr="0041289C" w:rsidRDefault="00B222ED" w:rsidP="00C34761">
                  <w:pPr>
                    <w:rPr>
                      <w:rFonts w:ascii="Calibri" w:eastAsia="Times New Roman" w:hAnsi="Calibri" w:cs="Times New Roman"/>
                      <w:color w:val="000000"/>
                      <w:sz w:val="24"/>
                      <w:szCs w:val="24"/>
                      <w:lang w:eastAsia="en-AU"/>
                    </w:rPr>
                  </w:pPr>
                  <w:r w:rsidRPr="0041289C">
                    <w:rPr>
                      <w:rFonts w:ascii="Calibri" w:eastAsia="Times New Roman" w:hAnsi="Calibri" w:cs="Times New Roman"/>
                      <w:color w:val="000000"/>
                      <w:sz w:val="24"/>
                      <w:szCs w:val="24"/>
                      <w:lang w:eastAsia="en-AU"/>
                    </w:rPr>
                    <w:t>3</w:t>
                  </w:r>
                </w:p>
                <w:p w:rsidR="00B222ED" w:rsidRDefault="00B222ED" w:rsidP="00C34761">
                  <w:pPr>
                    <w:rPr>
                      <w:rFonts w:ascii="Calibri" w:eastAsia="Times New Roman" w:hAnsi="Calibri" w:cs="Times New Roman"/>
                      <w:color w:val="000000"/>
                      <w:sz w:val="24"/>
                      <w:szCs w:val="24"/>
                      <w:lang w:eastAsia="en-AU"/>
                    </w:rPr>
                  </w:pPr>
                  <w:r w:rsidRPr="0041289C">
                    <w:rPr>
                      <w:rFonts w:ascii="Calibri" w:eastAsia="Times New Roman" w:hAnsi="Calibri" w:cs="Times New Roman"/>
                      <w:color w:val="000000"/>
                      <w:sz w:val="24"/>
                      <w:szCs w:val="24"/>
                      <w:lang w:eastAsia="en-AU"/>
                    </w:rPr>
                    <w:t>(1+2)</w:t>
                  </w:r>
                </w:p>
                <w:p w:rsidR="00B222ED" w:rsidRPr="0041289C" w:rsidRDefault="00B222ED" w:rsidP="00C34761">
                  <w:pPr>
                    <w:rPr>
                      <w:rFonts w:ascii="Calibri" w:eastAsia="Times New Roman" w:hAnsi="Calibri" w:cs="Times New Roman"/>
                      <w:color w:val="000000"/>
                      <w:sz w:val="24"/>
                      <w:szCs w:val="24"/>
                      <w:lang w:eastAsia="en-AU"/>
                    </w:rPr>
                  </w:pPr>
                </w:p>
              </w:tc>
            </w:tr>
            <w:tr w:rsidR="00B222ED" w:rsidRPr="0041289C" w:rsidTr="00C34761">
              <w:tc>
                <w:tcPr>
                  <w:tcW w:w="8404" w:type="dxa"/>
                </w:tcPr>
                <w:p w:rsidR="00B222ED" w:rsidRPr="0041289C" w:rsidRDefault="00B222ED" w:rsidP="00C34761">
                  <w:pPr>
                    <w:rPr>
                      <w:rFonts w:ascii="Calibri" w:eastAsia="Times New Roman" w:hAnsi="Calibri" w:cs="Times New Roman"/>
                      <w:color w:val="000000"/>
                      <w:sz w:val="24"/>
                      <w:szCs w:val="24"/>
                      <w:lang w:eastAsia="en-AU"/>
                    </w:rPr>
                  </w:pPr>
                  <w:r w:rsidRPr="0041289C">
                    <w:rPr>
                      <w:rFonts w:ascii="Calibri" w:eastAsia="Times New Roman" w:hAnsi="Calibri" w:cs="Times New Roman"/>
                      <w:color w:val="000000"/>
                      <w:sz w:val="24"/>
                      <w:szCs w:val="24"/>
                      <w:lang w:eastAsia="en-AU"/>
                    </w:rPr>
                    <w:lastRenderedPageBreak/>
                    <w:t>Chromosomal disorder + congenital heart disease</w:t>
                  </w:r>
                </w:p>
                <w:p w:rsidR="00B222ED" w:rsidRPr="0041289C" w:rsidRDefault="00B222ED" w:rsidP="00C34761">
                  <w:pPr>
                    <w:rPr>
                      <w:rFonts w:ascii="Calibri" w:eastAsia="Times New Roman" w:hAnsi="Calibri" w:cs="Times New Roman"/>
                      <w:color w:val="000000"/>
                      <w:sz w:val="24"/>
                      <w:szCs w:val="24"/>
                      <w:lang w:eastAsia="en-AU"/>
                    </w:rPr>
                  </w:pPr>
                </w:p>
              </w:tc>
              <w:tc>
                <w:tcPr>
                  <w:tcW w:w="1690" w:type="dxa"/>
                </w:tcPr>
                <w:p w:rsidR="00B222ED" w:rsidRPr="0041289C" w:rsidRDefault="00B222ED" w:rsidP="00C34761">
                  <w:pPr>
                    <w:rPr>
                      <w:rFonts w:ascii="Calibri" w:eastAsia="Times New Roman" w:hAnsi="Calibri" w:cs="Times New Roman"/>
                      <w:color w:val="000000"/>
                      <w:sz w:val="24"/>
                      <w:szCs w:val="24"/>
                      <w:lang w:eastAsia="en-AU"/>
                    </w:rPr>
                  </w:pPr>
                  <w:r w:rsidRPr="0041289C">
                    <w:rPr>
                      <w:rFonts w:ascii="Calibri" w:eastAsia="Times New Roman" w:hAnsi="Calibri" w:cs="Times New Roman"/>
                      <w:color w:val="000000"/>
                      <w:sz w:val="24"/>
                      <w:szCs w:val="24"/>
                      <w:lang w:eastAsia="en-AU"/>
                    </w:rPr>
                    <w:t>3</w:t>
                  </w:r>
                </w:p>
                <w:p w:rsidR="00B222ED" w:rsidRPr="0041289C" w:rsidRDefault="00B222ED" w:rsidP="00C34761">
                  <w:pPr>
                    <w:rPr>
                      <w:rFonts w:ascii="Calibri" w:eastAsia="Times New Roman" w:hAnsi="Calibri" w:cs="Times New Roman"/>
                      <w:color w:val="000000"/>
                      <w:sz w:val="24"/>
                      <w:szCs w:val="24"/>
                      <w:lang w:eastAsia="en-AU"/>
                    </w:rPr>
                  </w:pPr>
                  <w:r w:rsidRPr="0041289C">
                    <w:rPr>
                      <w:rFonts w:ascii="Calibri" w:eastAsia="Times New Roman" w:hAnsi="Calibri" w:cs="Times New Roman"/>
                      <w:color w:val="000000"/>
                      <w:sz w:val="24"/>
                      <w:szCs w:val="24"/>
                      <w:lang w:eastAsia="en-AU"/>
                    </w:rPr>
                    <w:t>(1+2)</w:t>
                  </w:r>
                </w:p>
              </w:tc>
            </w:tr>
            <w:tr w:rsidR="00B222ED" w:rsidRPr="0041289C" w:rsidTr="00C34761">
              <w:tc>
                <w:tcPr>
                  <w:tcW w:w="8404" w:type="dxa"/>
                </w:tcPr>
                <w:p w:rsidR="00B222ED" w:rsidRPr="0041289C" w:rsidRDefault="00B222ED" w:rsidP="00C34761">
                  <w:pPr>
                    <w:rPr>
                      <w:rFonts w:ascii="Calibri" w:eastAsia="Times New Roman" w:hAnsi="Calibri" w:cs="Times New Roman"/>
                      <w:color w:val="000000"/>
                      <w:sz w:val="24"/>
                      <w:szCs w:val="24"/>
                      <w:lang w:eastAsia="en-AU"/>
                    </w:rPr>
                  </w:pPr>
                  <w:r w:rsidRPr="0041289C">
                    <w:rPr>
                      <w:rFonts w:ascii="Calibri" w:eastAsia="Times New Roman" w:hAnsi="Calibri" w:cs="Times New Roman"/>
                      <w:color w:val="000000"/>
                      <w:sz w:val="24"/>
                      <w:szCs w:val="24"/>
                      <w:lang w:eastAsia="en-AU"/>
                    </w:rPr>
                    <w:t>Chromosomal disorder + congenital metabolic conditions + congenital heart disease</w:t>
                  </w:r>
                </w:p>
                <w:p w:rsidR="00B222ED" w:rsidRPr="0041289C" w:rsidRDefault="00B222ED" w:rsidP="00C34761">
                  <w:pPr>
                    <w:rPr>
                      <w:rFonts w:ascii="Calibri" w:eastAsia="Times New Roman" w:hAnsi="Calibri" w:cs="Times New Roman"/>
                      <w:color w:val="000000"/>
                      <w:sz w:val="24"/>
                      <w:szCs w:val="24"/>
                      <w:lang w:eastAsia="en-AU"/>
                    </w:rPr>
                  </w:pPr>
                </w:p>
              </w:tc>
              <w:tc>
                <w:tcPr>
                  <w:tcW w:w="1690" w:type="dxa"/>
                </w:tcPr>
                <w:p w:rsidR="00B222ED" w:rsidRPr="0041289C" w:rsidRDefault="00B222ED" w:rsidP="00C34761">
                  <w:pPr>
                    <w:rPr>
                      <w:rFonts w:ascii="Calibri" w:eastAsia="Times New Roman" w:hAnsi="Calibri" w:cs="Times New Roman"/>
                      <w:color w:val="000000"/>
                      <w:sz w:val="24"/>
                      <w:szCs w:val="24"/>
                      <w:lang w:eastAsia="en-AU"/>
                    </w:rPr>
                  </w:pPr>
                  <w:r w:rsidRPr="0041289C">
                    <w:rPr>
                      <w:rFonts w:ascii="Calibri" w:eastAsia="Times New Roman" w:hAnsi="Calibri" w:cs="Times New Roman"/>
                      <w:color w:val="000000"/>
                      <w:sz w:val="24"/>
                      <w:szCs w:val="24"/>
                      <w:lang w:eastAsia="en-AU"/>
                    </w:rPr>
                    <w:t>5</w:t>
                  </w:r>
                </w:p>
                <w:p w:rsidR="00B222ED" w:rsidRPr="0041289C" w:rsidRDefault="00B222ED" w:rsidP="00C34761">
                  <w:pPr>
                    <w:rPr>
                      <w:rFonts w:ascii="Calibri" w:eastAsia="Times New Roman" w:hAnsi="Calibri" w:cs="Times New Roman"/>
                      <w:color w:val="000000"/>
                      <w:sz w:val="24"/>
                      <w:szCs w:val="24"/>
                      <w:lang w:eastAsia="en-AU"/>
                    </w:rPr>
                  </w:pPr>
                  <w:r w:rsidRPr="0041289C">
                    <w:rPr>
                      <w:rFonts w:ascii="Calibri" w:eastAsia="Times New Roman" w:hAnsi="Calibri" w:cs="Times New Roman"/>
                      <w:color w:val="000000"/>
                      <w:sz w:val="24"/>
                      <w:szCs w:val="24"/>
                      <w:lang w:eastAsia="en-AU"/>
                    </w:rPr>
                    <w:t>(1+2+2)</w:t>
                  </w:r>
                </w:p>
              </w:tc>
            </w:tr>
            <w:tr w:rsidR="00B222ED" w:rsidRPr="0041289C" w:rsidTr="00C34761">
              <w:tc>
                <w:tcPr>
                  <w:tcW w:w="8404" w:type="dxa"/>
                </w:tcPr>
                <w:p w:rsidR="00B222ED" w:rsidRPr="0041289C" w:rsidRDefault="00B222ED" w:rsidP="00C34761">
                  <w:pPr>
                    <w:rPr>
                      <w:rFonts w:ascii="Calibri" w:eastAsia="Times New Roman" w:hAnsi="Calibri" w:cs="Times New Roman"/>
                      <w:color w:val="000000"/>
                      <w:sz w:val="24"/>
                      <w:szCs w:val="24"/>
                      <w:lang w:eastAsia="en-AU"/>
                    </w:rPr>
                  </w:pPr>
                  <w:r w:rsidRPr="0041289C">
                    <w:rPr>
                      <w:rFonts w:ascii="Calibri" w:eastAsia="Times New Roman" w:hAnsi="Calibri" w:cs="Times New Roman"/>
                      <w:color w:val="000000"/>
                      <w:sz w:val="24"/>
                      <w:szCs w:val="24"/>
                      <w:lang w:eastAsia="en-AU"/>
                    </w:rPr>
                    <w:t>Chromosomal disorder</w:t>
                  </w:r>
                </w:p>
                <w:p w:rsidR="00B222ED" w:rsidRPr="0041289C" w:rsidRDefault="00B222ED" w:rsidP="00C34761">
                  <w:pPr>
                    <w:rPr>
                      <w:rFonts w:ascii="Calibri" w:eastAsia="Times New Roman" w:hAnsi="Calibri" w:cs="Times New Roman"/>
                      <w:color w:val="000000"/>
                      <w:sz w:val="24"/>
                      <w:szCs w:val="24"/>
                      <w:lang w:eastAsia="en-AU"/>
                    </w:rPr>
                  </w:pPr>
                </w:p>
              </w:tc>
              <w:tc>
                <w:tcPr>
                  <w:tcW w:w="1690" w:type="dxa"/>
                </w:tcPr>
                <w:p w:rsidR="00B222ED" w:rsidRPr="0041289C" w:rsidRDefault="00B222ED" w:rsidP="00C34761">
                  <w:pPr>
                    <w:rPr>
                      <w:rFonts w:ascii="Calibri" w:eastAsia="Times New Roman" w:hAnsi="Calibri" w:cs="Times New Roman"/>
                      <w:color w:val="000000"/>
                      <w:sz w:val="24"/>
                      <w:szCs w:val="24"/>
                      <w:lang w:eastAsia="en-AU"/>
                    </w:rPr>
                  </w:pPr>
                  <w:r w:rsidRPr="0041289C">
                    <w:rPr>
                      <w:rFonts w:ascii="Calibri" w:eastAsia="Times New Roman" w:hAnsi="Calibri" w:cs="Times New Roman"/>
                      <w:color w:val="000000"/>
                      <w:sz w:val="24"/>
                      <w:szCs w:val="24"/>
                      <w:lang w:eastAsia="en-AU"/>
                    </w:rPr>
                    <w:t>1</w:t>
                  </w:r>
                </w:p>
              </w:tc>
            </w:tr>
            <w:tr w:rsidR="00B222ED" w:rsidRPr="0041289C" w:rsidTr="00C34761">
              <w:tc>
                <w:tcPr>
                  <w:tcW w:w="8404" w:type="dxa"/>
                </w:tcPr>
                <w:p w:rsidR="00B222ED" w:rsidRPr="0041289C" w:rsidRDefault="00B222ED" w:rsidP="00C34761">
                  <w:pPr>
                    <w:rPr>
                      <w:rFonts w:ascii="Calibri" w:eastAsia="Times New Roman" w:hAnsi="Calibri" w:cs="Times New Roman"/>
                      <w:color w:val="000000"/>
                      <w:sz w:val="24"/>
                      <w:szCs w:val="24"/>
                      <w:lang w:eastAsia="en-AU"/>
                    </w:rPr>
                  </w:pPr>
                  <w:r w:rsidRPr="0041289C">
                    <w:rPr>
                      <w:rFonts w:ascii="Calibri" w:eastAsia="Times New Roman" w:hAnsi="Calibri" w:cs="Times New Roman"/>
                      <w:color w:val="000000"/>
                      <w:sz w:val="24"/>
                      <w:szCs w:val="24"/>
                      <w:lang w:eastAsia="en-AU"/>
                    </w:rPr>
                    <w:t>Neurological disorder + congenital heart disease</w:t>
                  </w:r>
                </w:p>
                <w:p w:rsidR="00B222ED" w:rsidRPr="0041289C" w:rsidRDefault="00B222ED" w:rsidP="00C34761">
                  <w:pPr>
                    <w:rPr>
                      <w:rFonts w:ascii="Calibri" w:eastAsia="Times New Roman" w:hAnsi="Calibri" w:cs="Times New Roman"/>
                      <w:color w:val="000000"/>
                      <w:sz w:val="24"/>
                      <w:szCs w:val="24"/>
                      <w:lang w:eastAsia="en-AU"/>
                    </w:rPr>
                  </w:pPr>
                </w:p>
              </w:tc>
              <w:tc>
                <w:tcPr>
                  <w:tcW w:w="1690" w:type="dxa"/>
                </w:tcPr>
                <w:p w:rsidR="00B222ED" w:rsidRPr="0041289C" w:rsidRDefault="00B222ED" w:rsidP="00C34761">
                  <w:pPr>
                    <w:rPr>
                      <w:rFonts w:ascii="Calibri" w:eastAsia="Times New Roman" w:hAnsi="Calibri" w:cs="Times New Roman"/>
                      <w:color w:val="000000"/>
                      <w:sz w:val="24"/>
                      <w:szCs w:val="24"/>
                      <w:lang w:eastAsia="en-AU"/>
                    </w:rPr>
                  </w:pPr>
                  <w:r w:rsidRPr="0041289C">
                    <w:rPr>
                      <w:rFonts w:ascii="Calibri" w:eastAsia="Times New Roman" w:hAnsi="Calibri" w:cs="Times New Roman"/>
                      <w:color w:val="000000"/>
                      <w:sz w:val="24"/>
                      <w:szCs w:val="24"/>
                      <w:lang w:eastAsia="en-AU"/>
                    </w:rPr>
                    <w:t>4</w:t>
                  </w:r>
                </w:p>
                <w:p w:rsidR="00B222ED" w:rsidRPr="0041289C" w:rsidRDefault="00B222ED" w:rsidP="00C34761">
                  <w:pPr>
                    <w:rPr>
                      <w:rFonts w:ascii="Calibri" w:eastAsia="Times New Roman" w:hAnsi="Calibri" w:cs="Times New Roman"/>
                      <w:color w:val="000000"/>
                      <w:sz w:val="24"/>
                      <w:szCs w:val="24"/>
                      <w:lang w:eastAsia="en-AU"/>
                    </w:rPr>
                  </w:pPr>
                  <w:r w:rsidRPr="0041289C">
                    <w:rPr>
                      <w:rFonts w:ascii="Calibri" w:eastAsia="Times New Roman" w:hAnsi="Calibri" w:cs="Times New Roman"/>
                      <w:color w:val="000000"/>
                      <w:sz w:val="24"/>
                      <w:szCs w:val="24"/>
                      <w:lang w:eastAsia="en-AU"/>
                    </w:rPr>
                    <w:t>(2+2)</w:t>
                  </w:r>
                </w:p>
              </w:tc>
            </w:tr>
            <w:tr w:rsidR="00B222ED" w:rsidRPr="0041289C" w:rsidTr="00C34761">
              <w:tc>
                <w:tcPr>
                  <w:tcW w:w="8404" w:type="dxa"/>
                </w:tcPr>
                <w:p w:rsidR="00B222ED" w:rsidRPr="0041289C" w:rsidRDefault="00B222ED" w:rsidP="00C34761">
                  <w:pPr>
                    <w:rPr>
                      <w:rFonts w:ascii="Calibri" w:eastAsia="Times New Roman" w:hAnsi="Calibri" w:cs="Times New Roman"/>
                      <w:color w:val="000000"/>
                      <w:sz w:val="24"/>
                      <w:szCs w:val="24"/>
                      <w:lang w:eastAsia="en-AU"/>
                    </w:rPr>
                  </w:pPr>
                  <w:r w:rsidRPr="0041289C">
                    <w:rPr>
                      <w:rFonts w:ascii="Calibri" w:eastAsia="Times New Roman" w:hAnsi="Calibri" w:cs="Times New Roman"/>
                      <w:color w:val="000000"/>
                      <w:sz w:val="24"/>
                      <w:szCs w:val="24"/>
                      <w:lang w:eastAsia="en-AU"/>
                    </w:rPr>
                    <w:t>Chromosomal disorder + Congenital heart condition + respiratory complications</w:t>
                  </w:r>
                </w:p>
                <w:p w:rsidR="00B222ED" w:rsidRPr="0041289C" w:rsidRDefault="00B222ED" w:rsidP="00C34761">
                  <w:pPr>
                    <w:rPr>
                      <w:rFonts w:ascii="Calibri" w:eastAsia="Times New Roman" w:hAnsi="Calibri" w:cs="Times New Roman"/>
                      <w:color w:val="000000"/>
                      <w:sz w:val="24"/>
                      <w:szCs w:val="24"/>
                      <w:lang w:eastAsia="en-AU"/>
                    </w:rPr>
                  </w:pPr>
                </w:p>
              </w:tc>
              <w:tc>
                <w:tcPr>
                  <w:tcW w:w="1690" w:type="dxa"/>
                </w:tcPr>
                <w:p w:rsidR="00B222ED" w:rsidRPr="0041289C" w:rsidRDefault="00B222ED" w:rsidP="00C34761">
                  <w:pPr>
                    <w:rPr>
                      <w:rFonts w:ascii="Calibri" w:eastAsia="Times New Roman" w:hAnsi="Calibri" w:cs="Times New Roman"/>
                      <w:color w:val="000000"/>
                      <w:sz w:val="24"/>
                      <w:szCs w:val="24"/>
                      <w:lang w:eastAsia="en-AU"/>
                    </w:rPr>
                  </w:pPr>
                  <w:r w:rsidRPr="0041289C">
                    <w:rPr>
                      <w:rFonts w:ascii="Calibri" w:eastAsia="Times New Roman" w:hAnsi="Calibri" w:cs="Times New Roman"/>
                      <w:color w:val="000000"/>
                      <w:sz w:val="24"/>
                      <w:szCs w:val="24"/>
                      <w:lang w:eastAsia="en-AU"/>
                    </w:rPr>
                    <w:t>5</w:t>
                  </w:r>
                </w:p>
                <w:p w:rsidR="00B222ED" w:rsidRPr="0041289C" w:rsidRDefault="00B222ED" w:rsidP="00C34761">
                  <w:pPr>
                    <w:rPr>
                      <w:rFonts w:ascii="Calibri" w:eastAsia="Times New Roman" w:hAnsi="Calibri" w:cs="Times New Roman"/>
                      <w:color w:val="000000"/>
                      <w:sz w:val="24"/>
                      <w:szCs w:val="24"/>
                      <w:lang w:eastAsia="en-AU"/>
                    </w:rPr>
                  </w:pPr>
                  <w:r w:rsidRPr="0041289C">
                    <w:rPr>
                      <w:rFonts w:ascii="Calibri" w:eastAsia="Times New Roman" w:hAnsi="Calibri" w:cs="Times New Roman"/>
                      <w:color w:val="000000"/>
                      <w:sz w:val="24"/>
                      <w:szCs w:val="24"/>
                      <w:lang w:eastAsia="en-AU"/>
                    </w:rPr>
                    <w:t>(1+2+2)</w:t>
                  </w:r>
                </w:p>
              </w:tc>
            </w:tr>
            <w:tr w:rsidR="00B222ED" w:rsidRPr="0041289C" w:rsidTr="00C34761">
              <w:tc>
                <w:tcPr>
                  <w:tcW w:w="8404" w:type="dxa"/>
                </w:tcPr>
                <w:p w:rsidR="00B222ED" w:rsidRPr="0041289C" w:rsidRDefault="00B222ED" w:rsidP="00C34761">
                  <w:pPr>
                    <w:rPr>
                      <w:rFonts w:ascii="Calibri" w:eastAsia="Times New Roman" w:hAnsi="Calibri" w:cs="Times New Roman"/>
                      <w:color w:val="000000"/>
                      <w:sz w:val="24"/>
                      <w:szCs w:val="24"/>
                      <w:lang w:eastAsia="en-AU"/>
                    </w:rPr>
                  </w:pPr>
                  <w:r w:rsidRPr="0041289C">
                    <w:rPr>
                      <w:rFonts w:ascii="Calibri" w:eastAsia="Times New Roman" w:hAnsi="Calibri" w:cs="Times New Roman"/>
                      <w:color w:val="000000"/>
                      <w:sz w:val="24"/>
                      <w:szCs w:val="24"/>
                      <w:lang w:eastAsia="en-AU"/>
                    </w:rPr>
                    <w:t>malformation/disease of GI tract</w:t>
                  </w:r>
                </w:p>
                <w:p w:rsidR="00B222ED" w:rsidRPr="0041289C" w:rsidRDefault="00B222ED" w:rsidP="00C34761">
                  <w:pPr>
                    <w:rPr>
                      <w:rFonts w:ascii="Calibri" w:eastAsia="Times New Roman" w:hAnsi="Calibri" w:cs="Times New Roman"/>
                      <w:color w:val="000000"/>
                      <w:sz w:val="24"/>
                      <w:szCs w:val="24"/>
                      <w:lang w:eastAsia="en-AU"/>
                    </w:rPr>
                  </w:pPr>
                </w:p>
              </w:tc>
              <w:tc>
                <w:tcPr>
                  <w:tcW w:w="1690" w:type="dxa"/>
                </w:tcPr>
                <w:p w:rsidR="00B222ED" w:rsidRPr="0041289C" w:rsidRDefault="00B222ED" w:rsidP="00C34761">
                  <w:pPr>
                    <w:rPr>
                      <w:rFonts w:ascii="Calibri" w:eastAsia="Times New Roman" w:hAnsi="Calibri" w:cs="Times New Roman"/>
                      <w:color w:val="000000"/>
                      <w:sz w:val="24"/>
                      <w:szCs w:val="24"/>
                      <w:lang w:eastAsia="en-AU"/>
                    </w:rPr>
                  </w:pPr>
                  <w:r w:rsidRPr="0041289C">
                    <w:rPr>
                      <w:rFonts w:ascii="Calibri" w:eastAsia="Times New Roman" w:hAnsi="Calibri" w:cs="Times New Roman"/>
                      <w:color w:val="000000"/>
                      <w:sz w:val="24"/>
                      <w:szCs w:val="24"/>
                      <w:lang w:eastAsia="en-AU"/>
                    </w:rPr>
                    <w:t>3</w:t>
                  </w:r>
                </w:p>
              </w:tc>
            </w:tr>
            <w:tr w:rsidR="00B222ED" w:rsidRPr="0041289C" w:rsidTr="00C34761">
              <w:tc>
                <w:tcPr>
                  <w:tcW w:w="8404" w:type="dxa"/>
                </w:tcPr>
                <w:p w:rsidR="00B222ED" w:rsidRPr="0041289C" w:rsidRDefault="00B222ED" w:rsidP="00C34761">
                  <w:pPr>
                    <w:rPr>
                      <w:rFonts w:ascii="Calibri" w:eastAsia="Times New Roman" w:hAnsi="Calibri" w:cs="Times New Roman"/>
                      <w:color w:val="000000"/>
                      <w:sz w:val="24"/>
                      <w:szCs w:val="24"/>
                      <w:lang w:eastAsia="en-AU"/>
                    </w:rPr>
                  </w:pPr>
                  <w:r w:rsidRPr="0041289C">
                    <w:rPr>
                      <w:rFonts w:ascii="Calibri" w:eastAsia="Times New Roman" w:hAnsi="Calibri" w:cs="Times New Roman"/>
                      <w:color w:val="000000"/>
                      <w:sz w:val="24"/>
                      <w:szCs w:val="24"/>
                      <w:lang w:eastAsia="en-AU"/>
                    </w:rPr>
                    <w:t>Chromosomal disorder + malformation/disease of GI tract + congenital heart disease</w:t>
                  </w:r>
                </w:p>
                <w:p w:rsidR="00B222ED" w:rsidRPr="0041289C" w:rsidRDefault="00B222ED" w:rsidP="00C34761">
                  <w:pPr>
                    <w:rPr>
                      <w:rFonts w:ascii="Calibri" w:eastAsia="Times New Roman" w:hAnsi="Calibri" w:cs="Times New Roman"/>
                      <w:color w:val="000000"/>
                      <w:sz w:val="24"/>
                      <w:szCs w:val="24"/>
                      <w:lang w:eastAsia="en-AU"/>
                    </w:rPr>
                  </w:pPr>
                </w:p>
              </w:tc>
              <w:tc>
                <w:tcPr>
                  <w:tcW w:w="1690" w:type="dxa"/>
                </w:tcPr>
                <w:p w:rsidR="00B222ED" w:rsidRPr="0041289C" w:rsidRDefault="00B222ED" w:rsidP="00C34761">
                  <w:pPr>
                    <w:rPr>
                      <w:rFonts w:ascii="Calibri" w:eastAsia="Times New Roman" w:hAnsi="Calibri" w:cs="Times New Roman"/>
                      <w:color w:val="000000"/>
                      <w:sz w:val="24"/>
                      <w:szCs w:val="24"/>
                      <w:lang w:eastAsia="en-AU"/>
                    </w:rPr>
                  </w:pPr>
                  <w:r w:rsidRPr="0041289C">
                    <w:rPr>
                      <w:rFonts w:ascii="Calibri" w:eastAsia="Times New Roman" w:hAnsi="Calibri" w:cs="Times New Roman"/>
                      <w:color w:val="000000"/>
                      <w:sz w:val="24"/>
                      <w:szCs w:val="24"/>
                      <w:lang w:eastAsia="en-AU"/>
                    </w:rPr>
                    <w:t>6</w:t>
                  </w:r>
                </w:p>
                <w:p w:rsidR="00B222ED" w:rsidRPr="0041289C" w:rsidRDefault="00B222ED" w:rsidP="00C34761">
                  <w:pPr>
                    <w:rPr>
                      <w:rFonts w:ascii="Calibri" w:eastAsia="Times New Roman" w:hAnsi="Calibri" w:cs="Times New Roman"/>
                      <w:color w:val="000000"/>
                      <w:sz w:val="24"/>
                      <w:szCs w:val="24"/>
                      <w:lang w:eastAsia="en-AU"/>
                    </w:rPr>
                  </w:pPr>
                  <w:r w:rsidRPr="0041289C">
                    <w:rPr>
                      <w:rFonts w:ascii="Calibri" w:eastAsia="Times New Roman" w:hAnsi="Calibri" w:cs="Times New Roman"/>
                      <w:color w:val="000000"/>
                      <w:sz w:val="24"/>
                      <w:szCs w:val="24"/>
                      <w:lang w:eastAsia="en-AU"/>
                    </w:rPr>
                    <w:t>(1+3+2)</w:t>
                  </w:r>
                </w:p>
              </w:tc>
            </w:tr>
            <w:tr w:rsidR="00B222ED" w:rsidRPr="0041289C" w:rsidTr="00C34761">
              <w:tc>
                <w:tcPr>
                  <w:tcW w:w="8404" w:type="dxa"/>
                </w:tcPr>
                <w:p w:rsidR="00B222ED" w:rsidRPr="0041289C" w:rsidRDefault="00B222ED" w:rsidP="00C34761">
                  <w:pPr>
                    <w:rPr>
                      <w:rFonts w:ascii="Calibri" w:eastAsia="Times New Roman" w:hAnsi="Calibri" w:cs="Times New Roman"/>
                      <w:color w:val="000000"/>
                      <w:sz w:val="24"/>
                      <w:szCs w:val="24"/>
                      <w:lang w:eastAsia="en-AU"/>
                    </w:rPr>
                  </w:pPr>
                  <w:r w:rsidRPr="0041289C">
                    <w:rPr>
                      <w:rFonts w:ascii="Calibri" w:eastAsia="Times New Roman" w:hAnsi="Calibri" w:cs="Times New Roman"/>
                      <w:color w:val="000000"/>
                      <w:sz w:val="24"/>
                      <w:szCs w:val="24"/>
                      <w:lang w:eastAsia="en-AU"/>
                    </w:rPr>
                    <w:t>Neurological condition + chromosomal disorder + respiratory complications</w:t>
                  </w:r>
                </w:p>
                <w:p w:rsidR="00B222ED" w:rsidRPr="0041289C" w:rsidRDefault="00B222ED" w:rsidP="00C34761">
                  <w:pPr>
                    <w:rPr>
                      <w:rFonts w:ascii="Calibri" w:eastAsia="Times New Roman" w:hAnsi="Calibri" w:cs="Times New Roman"/>
                      <w:color w:val="000000"/>
                      <w:sz w:val="24"/>
                      <w:szCs w:val="24"/>
                      <w:lang w:eastAsia="en-AU"/>
                    </w:rPr>
                  </w:pPr>
                </w:p>
              </w:tc>
              <w:tc>
                <w:tcPr>
                  <w:tcW w:w="1690" w:type="dxa"/>
                </w:tcPr>
                <w:p w:rsidR="00B222ED" w:rsidRPr="0041289C" w:rsidRDefault="00B222ED" w:rsidP="00C34761">
                  <w:pPr>
                    <w:rPr>
                      <w:rFonts w:ascii="Calibri" w:eastAsia="Times New Roman" w:hAnsi="Calibri" w:cs="Times New Roman"/>
                      <w:color w:val="000000"/>
                      <w:sz w:val="24"/>
                      <w:szCs w:val="24"/>
                      <w:lang w:eastAsia="en-AU"/>
                    </w:rPr>
                  </w:pPr>
                  <w:r w:rsidRPr="0041289C">
                    <w:rPr>
                      <w:rFonts w:ascii="Calibri" w:eastAsia="Times New Roman" w:hAnsi="Calibri" w:cs="Times New Roman"/>
                      <w:color w:val="000000"/>
                      <w:sz w:val="24"/>
                      <w:szCs w:val="24"/>
                      <w:lang w:eastAsia="en-AU"/>
                    </w:rPr>
                    <w:t>5</w:t>
                  </w:r>
                </w:p>
                <w:p w:rsidR="00B222ED" w:rsidRPr="0041289C" w:rsidRDefault="00B222ED" w:rsidP="00C34761">
                  <w:pPr>
                    <w:rPr>
                      <w:rFonts w:ascii="Calibri" w:eastAsia="Times New Roman" w:hAnsi="Calibri" w:cs="Times New Roman"/>
                      <w:color w:val="000000"/>
                      <w:sz w:val="24"/>
                      <w:szCs w:val="24"/>
                      <w:lang w:eastAsia="en-AU"/>
                    </w:rPr>
                  </w:pPr>
                  <w:r w:rsidRPr="0041289C">
                    <w:rPr>
                      <w:rFonts w:ascii="Calibri" w:eastAsia="Times New Roman" w:hAnsi="Calibri" w:cs="Times New Roman"/>
                      <w:color w:val="000000"/>
                      <w:sz w:val="24"/>
                      <w:szCs w:val="24"/>
                      <w:lang w:eastAsia="en-AU"/>
                    </w:rPr>
                    <w:t>(2+1+2)</w:t>
                  </w:r>
                </w:p>
              </w:tc>
            </w:tr>
            <w:tr w:rsidR="00B222ED" w:rsidRPr="0041289C" w:rsidTr="00C34761">
              <w:tc>
                <w:tcPr>
                  <w:tcW w:w="8404" w:type="dxa"/>
                </w:tcPr>
                <w:p w:rsidR="00B222ED" w:rsidRPr="0041289C" w:rsidRDefault="00B222ED" w:rsidP="00C34761">
                  <w:pPr>
                    <w:rPr>
                      <w:rFonts w:ascii="Calibri" w:eastAsia="Times New Roman" w:hAnsi="Calibri" w:cs="Times New Roman"/>
                      <w:color w:val="000000"/>
                      <w:sz w:val="24"/>
                      <w:szCs w:val="24"/>
                      <w:lang w:eastAsia="en-AU"/>
                    </w:rPr>
                  </w:pPr>
                  <w:r w:rsidRPr="0041289C">
                    <w:rPr>
                      <w:rFonts w:ascii="Calibri" w:eastAsia="Times New Roman" w:hAnsi="Calibri" w:cs="Times New Roman"/>
                      <w:color w:val="000000"/>
                      <w:sz w:val="24"/>
                      <w:szCs w:val="24"/>
                      <w:lang w:eastAsia="en-AU"/>
                    </w:rPr>
                    <w:t>Neurological disorder + chromosomal disorder + malformation/disease of GI tract + congenital heart disease</w:t>
                  </w:r>
                </w:p>
                <w:p w:rsidR="00B222ED" w:rsidRPr="0041289C" w:rsidRDefault="00B222ED" w:rsidP="00C34761">
                  <w:pPr>
                    <w:rPr>
                      <w:rFonts w:ascii="Calibri" w:eastAsia="Times New Roman" w:hAnsi="Calibri" w:cs="Times New Roman"/>
                      <w:color w:val="000000"/>
                      <w:sz w:val="24"/>
                      <w:szCs w:val="24"/>
                      <w:lang w:eastAsia="en-AU"/>
                    </w:rPr>
                  </w:pPr>
                </w:p>
              </w:tc>
              <w:tc>
                <w:tcPr>
                  <w:tcW w:w="1690" w:type="dxa"/>
                </w:tcPr>
                <w:p w:rsidR="00B222ED" w:rsidRPr="0041289C" w:rsidRDefault="00B222ED" w:rsidP="00C34761">
                  <w:pPr>
                    <w:rPr>
                      <w:rFonts w:ascii="Calibri" w:eastAsia="Times New Roman" w:hAnsi="Calibri" w:cs="Times New Roman"/>
                      <w:color w:val="000000"/>
                      <w:sz w:val="24"/>
                      <w:szCs w:val="24"/>
                      <w:lang w:eastAsia="en-AU"/>
                    </w:rPr>
                  </w:pPr>
                  <w:r w:rsidRPr="0041289C">
                    <w:rPr>
                      <w:rFonts w:ascii="Calibri" w:eastAsia="Times New Roman" w:hAnsi="Calibri" w:cs="Times New Roman"/>
                      <w:color w:val="000000"/>
                      <w:sz w:val="24"/>
                      <w:szCs w:val="24"/>
                      <w:lang w:eastAsia="en-AU"/>
                    </w:rPr>
                    <w:t>8</w:t>
                  </w:r>
                </w:p>
                <w:p w:rsidR="00B222ED" w:rsidRPr="0041289C" w:rsidRDefault="00B222ED" w:rsidP="00C34761">
                  <w:pPr>
                    <w:rPr>
                      <w:rFonts w:ascii="Calibri" w:eastAsia="Times New Roman" w:hAnsi="Calibri" w:cs="Times New Roman"/>
                      <w:color w:val="000000"/>
                      <w:sz w:val="24"/>
                      <w:szCs w:val="24"/>
                      <w:lang w:eastAsia="en-AU"/>
                    </w:rPr>
                  </w:pPr>
                  <w:r w:rsidRPr="0041289C">
                    <w:rPr>
                      <w:rFonts w:ascii="Calibri" w:eastAsia="Times New Roman" w:hAnsi="Calibri" w:cs="Times New Roman"/>
                      <w:color w:val="000000"/>
                      <w:sz w:val="24"/>
                      <w:szCs w:val="24"/>
                      <w:lang w:eastAsia="en-AU"/>
                    </w:rPr>
                    <w:t>(2+1+3+2)</w:t>
                  </w:r>
                </w:p>
              </w:tc>
            </w:tr>
            <w:tr w:rsidR="00B222ED" w:rsidRPr="0041289C" w:rsidTr="00C34761">
              <w:tc>
                <w:tcPr>
                  <w:tcW w:w="8404" w:type="dxa"/>
                </w:tcPr>
                <w:p w:rsidR="00B222ED" w:rsidRPr="0041289C" w:rsidRDefault="00B222ED" w:rsidP="00C34761">
                  <w:pPr>
                    <w:rPr>
                      <w:rFonts w:ascii="Calibri" w:eastAsia="Times New Roman" w:hAnsi="Calibri" w:cs="Times New Roman"/>
                      <w:color w:val="000000"/>
                      <w:sz w:val="24"/>
                      <w:szCs w:val="24"/>
                      <w:lang w:eastAsia="en-AU"/>
                    </w:rPr>
                  </w:pPr>
                  <w:r w:rsidRPr="0041289C">
                    <w:rPr>
                      <w:rFonts w:ascii="Calibri" w:eastAsia="Times New Roman" w:hAnsi="Calibri" w:cs="Times New Roman"/>
                      <w:color w:val="000000"/>
                      <w:sz w:val="24"/>
                      <w:szCs w:val="24"/>
                      <w:lang w:eastAsia="en-AU"/>
                    </w:rPr>
                    <w:t>malformation/disease of GI tract + congenital heart disease</w:t>
                  </w:r>
                </w:p>
                <w:p w:rsidR="00B222ED" w:rsidRPr="0041289C" w:rsidRDefault="00B222ED" w:rsidP="00C34761">
                  <w:pPr>
                    <w:rPr>
                      <w:rFonts w:ascii="Calibri" w:eastAsia="Times New Roman" w:hAnsi="Calibri" w:cs="Times New Roman"/>
                      <w:color w:val="000000"/>
                      <w:sz w:val="24"/>
                      <w:szCs w:val="24"/>
                      <w:lang w:eastAsia="en-AU"/>
                    </w:rPr>
                  </w:pPr>
                </w:p>
              </w:tc>
              <w:tc>
                <w:tcPr>
                  <w:tcW w:w="1690" w:type="dxa"/>
                </w:tcPr>
                <w:p w:rsidR="00B222ED" w:rsidRPr="0041289C" w:rsidRDefault="00B222ED" w:rsidP="00C34761">
                  <w:pPr>
                    <w:rPr>
                      <w:rFonts w:ascii="Calibri" w:eastAsia="Times New Roman" w:hAnsi="Calibri" w:cs="Times New Roman"/>
                      <w:color w:val="000000"/>
                      <w:sz w:val="24"/>
                      <w:szCs w:val="24"/>
                      <w:lang w:eastAsia="en-AU"/>
                    </w:rPr>
                  </w:pPr>
                  <w:r w:rsidRPr="0041289C">
                    <w:rPr>
                      <w:rFonts w:ascii="Calibri" w:eastAsia="Times New Roman" w:hAnsi="Calibri" w:cs="Times New Roman"/>
                      <w:color w:val="000000"/>
                      <w:sz w:val="24"/>
                      <w:szCs w:val="24"/>
                      <w:lang w:eastAsia="en-AU"/>
                    </w:rPr>
                    <w:t>5</w:t>
                  </w:r>
                </w:p>
                <w:p w:rsidR="00B222ED" w:rsidRPr="0041289C" w:rsidRDefault="00B222ED" w:rsidP="00C34761">
                  <w:pPr>
                    <w:rPr>
                      <w:rFonts w:ascii="Calibri" w:eastAsia="Times New Roman" w:hAnsi="Calibri" w:cs="Times New Roman"/>
                      <w:color w:val="000000"/>
                      <w:sz w:val="24"/>
                      <w:szCs w:val="24"/>
                      <w:lang w:eastAsia="en-AU"/>
                    </w:rPr>
                  </w:pPr>
                  <w:r w:rsidRPr="0041289C">
                    <w:rPr>
                      <w:rFonts w:ascii="Calibri" w:eastAsia="Times New Roman" w:hAnsi="Calibri" w:cs="Times New Roman"/>
                      <w:color w:val="000000"/>
                      <w:sz w:val="24"/>
                      <w:szCs w:val="24"/>
                      <w:lang w:eastAsia="en-AU"/>
                    </w:rPr>
                    <w:t>(3+2)</w:t>
                  </w:r>
                </w:p>
              </w:tc>
            </w:tr>
            <w:tr w:rsidR="00B222ED" w:rsidRPr="0041289C" w:rsidTr="00C34761">
              <w:tc>
                <w:tcPr>
                  <w:tcW w:w="8404" w:type="dxa"/>
                </w:tcPr>
                <w:p w:rsidR="00B222ED" w:rsidRPr="0041289C" w:rsidRDefault="00B222ED" w:rsidP="00C34761">
                  <w:pPr>
                    <w:rPr>
                      <w:rFonts w:ascii="Calibri" w:eastAsia="Times New Roman" w:hAnsi="Calibri" w:cs="Times New Roman"/>
                      <w:color w:val="000000"/>
                      <w:sz w:val="24"/>
                      <w:szCs w:val="24"/>
                      <w:lang w:eastAsia="en-AU"/>
                    </w:rPr>
                  </w:pPr>
                  <w:r w:rsidRPr="0041289C">
                    <w:rPr>
                      <w:rFonts w:ascii="Calibri" w:eastAsia="Times New Roman" w:hAnsi="Calibri" w:cs="Times New Roman"/>
                      <w:color w:val="000000"/>
                      <w:sz w:val="24"/>
                      <w:szCs w:val="24"/>
                      <w:lang w:eastAsia="en-AU"/>
                    </w:rPr>
                    <w:t>chromosomal disorder + malformation/disease of GI tract + congenital heart disease + respiratory complications</w:t>
                  </w:r>
                </w:p>
                <w:p w:rsidR="00B222ED" w:rsidRPr="0041289C" w:rsidRDefault="00B222ED" w:rsidP="00C34761">
                  <w:pPr>
                    <w:rPr>
                      <w:rFonts w:ascii="Calibri" w:eastAsia="Times New Roman" w:hAnsi="Calibri" w:cs="Times New Roman"/>
                      <w:color w:val="000000"/>
                      <w:sz w:val="24"/>
                      <w:szCs w:val="24"/>
                      <w:lang w:eastAsia="en-AU"/>
                    </w:rPr>
                  </w:pPr>
                </w:p>
              </w:tc>
              <w:tc>
                <w:tcPr>
                  <w:tcW w:w="1690" w:type="dxa"/>
                </w:tcPr>
                <w:p w:rsidR="00B222ED" w:rsidRPr="0041289C" w:rsidRDefault="00B222ED" w:rsidP="00C34761">
                  <w:pPr>
                    <w:rPr>
                      <w:rFonts w:ascii="Calibri" w:eastAsia="Times New Roman" w:hAnsi="Calibri" w:cs="Times New Roman"/>
                      <w:color w:val="000000"/>
                      <w:sz w:val="24"/>
                      <w:szCs w:val="24"/>
                      <w:lang w:eastAsia="en-AU"/>
                    </w:rPr>
                  </w:pPr>
                  <w:r w:rsidRPr="0041289C">
                    <w:rPr>
                      <w:rFonts w:ascii="Calibri" w:eastAsia="Times New Roman" w:hAnsi="Calibri" w:cs="Times New Roman"/>
                      <w:color w:val="000000"/>
                      <w:sz w:val="24"/>
                      <w:szCs w:val="24"/>
                      <w:lang w:eastAsia="en-AU"/>
                    </w:rPr>
                    <w:t>8</w:t>
                  </w:r>
                </w:p>
                <w:p w:rsidR="00B222ED" w:rsidRPr="0041289C" w:rsidRDefault="00B222ED" w:rsidP="00C34761">
                  <w:pPr>
                    <w:rPr>
                      <w:rFonts w:ascii="Calibri" w:eastAsia="Times New Roman" w:hAnsi="Calibri" w:cs="Times New Roman"/>
                      <w:color w:val="000000"/>
                      <w:sz w:val="24"/>
                      <w:szCs w:val="24"/>
                      <w:lang w:eastAsia="en-AU"/>
                    </w:rPr>
                  </w:pPr>
                  <w:r w:rsidRPr="0041289C">
                    <w:rPr>
                      <w:rFonts w:ascii="Calibri" w:eastAsia="Times New Roman" w:hAnsi="Calibri" w:cs="Times New Roman"/>
                      <w:color w:val="000000"/>
                      <w:sz w:val="24"/>
                      <w:szCs w:val="24"/>
                      <w:lang w:eastAsia="en-AU"/>
                    </w:rPr>
                    <w:t>(1+3+2+2)</w:t>
                  </w:r>
                </w:p>
              </w:tc>
            </w:tr>
            <w:tr w:rsidR="00B222ED" w:rsidRPr="0041289C" w:rsidTr="00C34761">
              <w:tc>
                <w:tcPr>
                  <w:tcW w:w="8404" w:type="dxa"/>
                </w:tcPr>
                <w:p w:rsidR="00B222ED" w:rsidRPr="0041289C" w:rsidRDefault="00B222ED" w:rsidP="00C34761">
                  <w:pPr>
                    <w:rPr>
                      <w:rFonts w:ascii="Calibri" w:eastAsia="Times New Roman" w:hAnsi="Calibri" w:cs="Times New Roman"/>
                      <w:color w:val="000000"/>
                      <w:sz w:val="24"/>
                      <w:szCs w:val="24"/>
                      <w:lang w:eastAsia="en-AU"/>
                    </w:rPr>
                  </w:pPr>
                  <w:r w:rsidRPr="0041289C">
                    <w:rPr>
                      <w:rFonts w:ascii="Calibri" w:eastAsia="Times New Roman" w:hAnsi="Calibri" w:cs="Times New Roman"/>
                      <w:color w:val="000000"/>
                      <w:sz w:val="24"/>
                      <w:szCs w:val="24"/>
                      <w:lang w:eastAsia="en-AU"/>
                    </w:rPr>
                    <w:t>Neurological disorder + chromosomal disorder + respiratory complications</w:t>
                  </w:r>
                </w:p>
                <w:p w:rsidR="00B222ED" w:rsidRPr="0041289C" w:rsidRDefault="00B222ED" w:rsidP="00C34761">
                  <w:pPr>
                    <w:rPr>
                      <w:rFonts w:ascii="Calibri" w:eastAsia="Times New Roman" w:hAnsi="Calibri" w:cs="Times New Roman"/>
                      <w:color w:val="000000"/>
                      <w:sz w:val="24"/>
                      <w:szCs w:val="24"/>
                      <w:lang w:eastAsia="en-AU"/>
                    </w:rPr>
                  </w:pPr>
                </w:p>
              </w:tc>
              <w:tc>
                <w:tcPr>
                  <w:tcW w:w="1690" w:type="dxa"/>
                </w:tcPr>
                <w:p w:rsidR="00B222ED" w:rsidRPr="0041289C" w:rsidRDefault="00B222ED" w:rsidP="00C34761">
                  <w:pPr>
                    <w:rPr>
                      <w:rFonts w:ascii="Calibri" w:eastAsia="Times New Roman" w:hAnsi="Calibri" w:cs="Times New Roman"/>
                      <w:color w:val="000000"/>
                      <w:sz w:val="24"/>
                      <w:szCs w:val="24"/>
                      <w:lang w:eastAsia="en-AU"/>
                    </w:rPr>
                  </w:pPr>
                  <w:r w:rsidRPr="0041289C">
                    <w:rPr>
                      <w:rFonts w:ascii="Calibri" w:eastAsia="Times New Roman" w:hAnsi="Calibri" w:cs="Times New Roman"/>
                      <w:color w:val="000000"/>
                      <w:sz w:val="24"/>
                      <w:szCs w:val="24"/>
                      <w:lang w:eastAsia="en-AU"/>
                    </w:rPr>
                    <w:t>5</w:t>
                  </w:r>
                </w:p>
                <w:p w:rsidR="00B222ED" w:rsidRPr="0041289C" w:rsidRDefault="00B222ED" w:rsidP="00C34761">
                  <w:pPr>
                    <w:rPr>
                      <w:rFonts w:ascii="Calibri" w:eastAsia="Times New Roman" w:hAnsi="Calibri" w:cs="Times New Roman"/>
                      <w:color w:val="000000"/>
                      <w:sz w:val="24"/>
                      <w:szCs w:val="24"/>
                      <w:lang w:eastAsia="en-AU"/>
                    </w:rPr>
                  </w:pPr>
                  <w:r w:rsidRPr="0041289C">
                    <w:rPr>
                      <w:rFonts w:ascii="Calibri" w:eastAsia="Times New Roman" w:hAnsi="Calibri" w:cs="Times New Roman"/>
                      <w:color w:val="000000"/>
                      <w:sz w:val="24"/>
                      <w:szCs w:val="24"/>
                      <w:lang w:eastAsia="en-AU"/>
                    </w:rPr>
                    <w:t>(2+1+2)</w:t>
                  </w:r>
                </w:p>
              </w:tc>
            </w:tr>
            <w:tr w:rsidR="00B222ED" w:rsidRPr="0041289C" w:rsidTr="00C34761">
              <w:tc>
                <w:tcPr>
                  <w:tcW w:w="8404" w:type="dxa"/>
                </w:tcPr>
                <w:p w:rsidR="00B222ED" w:rsidRPr="0041289C" w:rsidRDefault="00B222ED" w:rsidP="00C34761">
                  <w:pPr>
                    <w:rPr>
                      <w:rFonts w:ascii="Calibri" w:eastAsia="Times New Roman" w:hAnsi="Calibri" w:cs="Times New Roman"/>
                      <w:color w:val="000000"/>
                      <w:sz w:val="24"/>
                      <w:szCs w:val="24"/>
                      <w:lang w:eastAsia="en-AU"/>
                    </w:rPr>
                  </w:pPr>
                  <w:r w:rsidRPr="0041289C">
                    <w:rPr>
                      <w:rFonts w:ascii="Calibri" w:eastAsia="Times New Roman" w:hAnsi="Calibri" w:cs="Times New Roman"/>
                      <w:color w:val="000000"/>
                      <w:sz w:val="24"/>
                      <w:szCs w:val="24"/>
                      <w:lang w:eastAsia="en-AU"/>
                    </w:rPr>
                    <w:t>Neurological disorder + chromosomal disorder + food allergies</w:t>
                  </w:r>
                </w:p>
              </w:tc>
              <w:tc>
                <w:tcPr>
                  <w:tcW w:w="1690" w:type="dxa"/>
                </w:tcPr>
                <w:p w:rsidR="00B222ED" w:rsidRPr="0041289C" w:rsidRDefault="00B222ED" w:rsidP="00C34761">
                  <w:pPr>
                    <w:rPr>
                      <w:rFonts w:ascii="Calibri" w:eastAsia="Times New Roman" w:hAnsi="Calibri" w:cs="Times New Roman"/>
                      <w:color w:val="000000"/>
                      <w:sz w:val="24"/>
                      <w:szCs w:val="24"/>
                      <w:lang w:eastAsia="en-AU"/>
                    </w:rPr>
                  </w:pPr>
                  <w:r w:rsidRPr="0041289C">
                    <w:rPr>
                      <w:rFonts w:ascii="Calibri" w:eastAsia="Times New Roman" w:hAnsi="Calibri" w:cs="Times New Roman"/>
                      <w:color w:val="000000"/>
                      <w:sz w:val="24"/>
                      <w:szCs w:val="24"/>
                      <w:lang w:eastAsia="en-AU"/>
                    </w:rPr>
                    <w:t>5</w:t>
                  </w:r>
                </w:p>
                <w:p w:rsidR="00B222ED" w:rsidRPr="0041289C" w:rsidRDefault="00B222ED" w:rsidP="00C34761">
                  <w:pPr>
                    <w:rPr>
                      <w:rFonts w:ascii="Calibri" w:eastAsia="Times New Roman" w:hAnsi="Calibri" w:cs="Times New Roman"/>
                      <w:color w:val="000000"/>
                      <w:sz w:val="24"/>
                      <w:szCs w:val="24"/>
                      <w:lang w:eastAsia="en-AU"/>
                    </w:rPr>
                  </w:pPr>
                  <w:r w:rsidRPr="0041289C">
                    <w:rPr>
                      <w:rFonts w:ascii="Calibri" w:eastAsia="Times New Roman" w:hAnsi="Calibri" w:cs="Times New Roman"/>
                      <w:color w:val="000000"/>
                      <w:sz w:val="24"/>
                      <w:szCs w:val="24"/>
                      <w:lang w:eastAsia="en-AU"/>
                    </w:rPr>
                    <w:t>(2+1+2)</w:t>
                  </w:r>
                </w:p>
              </w:tc>
            </w:tr>
            <w:tr w:rsidR="00B222ED" w:rsidRPr="0041289C" w:rsidTr="00C34761">
              <w:tc>
                <w:tcPr>
                  <w:tcW w:w="8404" w:type="dxa"/>
                </w:tcPr>
                <w:p w:rsidR="00B222ED" w:rsidRPr="0041289C" w:rsidRDefault="00B222ED" w:rsidP="00C34761">
                  <w:pPr>
                    <w:rPr>
                      <w:rFonts w:ascii="Calibri" w:eastAsia="Times New Roman" w:hAnsi="Calibri" w:cs="Times New Roman"/>
                      <w:color w:val="000000"/>
                      <w:sz w:val="24"/>
                      <w:szCs w:val="24"/>
                      <w:lang w:eastAsia="en-AU"/>
                    </w:rPr>
                  </w:pPr>
                  <w:r w:rsidRPr="0041289C">
                    <w:rPr>
                      <w:rFonts w:ascii="Calibri" w:eastAsia="Times New Roman" w:hAnsi="Calibri" w:cs="Times New Roman"/>
                      <w:color w:val="000000"/>
                      <w:sz w:val="24"/>
                      <w:szCs w:val="24"/>
                      <w:lang w:eastAsia="en-AU"/>
                    </w:rPr>
                    <w:t>Malformation/disease of GI tract + congenital heart condition + food allergies</w:t>
                  </w:r>
                </w:p>
                <w:p w:rsidR="00B222ED" w:rsidRPr="0041289C" w:rsidRDefault="00B222ED" w:rsidP="00C34761">
                  <w:pPr>
                    <w:rPr>
                      <w:rFonts w:ascii="Calibri" w:eastAsia="Times New Roman" w:hAnsi="Calibri" w:cs="Times New Roman"/>
                      <w:color w:val="000000"/>
                      <w:sz w:val="24"/>
                      <w:szCs w:val="24"/>
                      <w:lang w:eastAsia="en-AU"/>
                    </w:rPr>
                  </w:pPr>
                </w:p>
              </w:tc>
              <w:tc>
                <w:tcPr>
                  <w:tcW w:w="1690" w:type="dxa"/>
                </w:tcPr>
                <w:p w:rsidR="00B222ED" w:rsidRPr="0041289C" w:rsidRDefault="00B222ED" w:rsidP="00C34761">
                  <w:pPr>
                    <w:rPr>
                      <w:rFonts w:ascii="Calibri" w:eastAsia="Times New Roman" w:hAnsi="Calibri" w:cs="Times New Roman"/>
                      <w:color w:val="000000"/>
                      <w:sz w:val="24"/>
                      <w:szCs w:val="24"/>
                      <w:lang w:eastAsia="en-AU"/>
                    </w:rPr>
                  </w:pPr>
                  <w:r w:rsidRPr="0041289C">
                    <w:rPr>
                      <w:rFonts w:ascii="Calibri" w:eastAsia="Times New Roman" w:hAnsi="Calibri" w:cs="Times New Roman"/>
                      <w:color w:val="000000"/>
                      <w:sz w:val="24"/>
                      <w:szCs w:val="24"/>
                      <w:lang w:eastAsia="en-AU"/>
                    </w:rPr>
                    <w:t>7</w:t>
                  </w:r>
                </w:p>
                <w:p w:rsidR="00B222ED" w:rsidRPr="0041289C" w:rsidRDefault="00B222ED" w:rsidP="00C34761">
                  <w:pPr>
                    <w:rPr>
                      <w:rFonts w:ascii="Calibri" w:eastAsia="Times New Roman" w:hAnsi="Calibri" w:cs="Times New Roman"/>
                      <w:color w:val="000000"/>
                      <w:sz w:val="24"/>
                      <w:szCs w:val="24"/>
                      <w:lang w:eastAsia="en-AU"/>
                    </w:rPr>
                  </w:pPr>
                  <w:r w:rsidRPr="0041289C">
                    <w:rPr>
                      <w:rFonts w:ascii="Calibri" w:eastAsia="Times New Roman" w:hAnsi="Calibri" w:cs="Times New Roman"/>
                      <w:color w:val="000000"/>
                      <w:sz w:val="24"/>
                      <w:szCs w:val="24"/>
                      <w:lang w:eastAsia="en-AU"/>
                    </w:rPr>
                    <w:t>(3+2+2)</w:t>
                  </w:r>
                </w:p>
              </w:tc>
            </w:tr>
            <w:tr w:rsidR="00B222ED" w:rsidRPr="0041289C" w:rsidTr="00C34761">
              <w:tc>
                <w:tcPr>
                  <w:tcW w:w="8404" w:type="dxa"/>
                </w:tcPr>
                <w:p w:rsidR="00B222ED" w:rsidRPr="0041289C" w:rsidRDefault="00B222ED" w:rsidP="00C34761">
                  <w:pPr>
                    <w:rPr>
                      <w:rFonts w:ascii="Calibri" w:eastAsia="Times New Roman" w:hAnsi="Calibri" w:cs="Times New Roman"/>
                      <w:color w:val="000000"/>
                      <w:sz w:val="24"/>
                      <w:szCs w:val="24"/>
                      <w:lang w:eastAsia="en-AU"/>
                    </w:rPr>
                  </w:pPr>
                  <w:r w:rsidRPr="0041289C">
                    <w:rPr>
                      <w:rFonts w:ascii="Calibri" w:eastAsia="Times New Roman" w:hAnsi="Calibri" w:cs="Times New Roman"/>
                      <w:color w:val="000000"/>
                      <w:sz w:val="24"/>
                      <w:szCs w:val="24"/>
                      <w:lang w:eastAsia="en-AU"/>
                    </w:rPr>
                    <w:t>Neurological disorder + respiratory complications</w:t>
                  </w:r>
                </w:p>
                <w:p w:rsidR="00B222ED" w:rsidRPr="0041289C" w:rsidRDefault="00B222ED" w:rsidP="00C34761">
                  <w:pPr>
                    <w:rPr>
                      <w:rFonts w:ascii="Calibri" w:eastAsia="Times New Roman" w:hAnsi="Calibri" w:cs="Times New Roman"/>
                      <w:color w:val="000000"/>
                      <w:sz w:val="24"/>
                      <w:szCs w:val="24"/>
                      <w:lang w:eastAsia="en-AU"/>
                    </w:rPr>
                  </w:pPr>
                </w:p>
              </w:tc>
              <w:tc>
                <w:tcPr>
                  <w:tcW w:w="1690" w:type="dxa"/>
                </w:tcPr>
                <w:p w:rsidR="00B222ED" w:rsidRPr="0041289C" w:rsidRDefault="00B222ED" w:rsidP="00C34761">
                  <w:pPr>
                    <w:rPr>
                      <w:rFonts w:ascii="Calibri" w:eastAsia="Times New Roman" w:hAnsi="Calibri" w:cs="Times New Roman"/>
                      <w:color w:val="000000"/>
                      <w:sz w:val="24"/>
                      <w:szCs w:val="24"/>
                      <w:lang w:eastAsia="en-AU"/>
                    </w:rPr>
                  </w:pPr>
                  <w:r w:rsidRPr="0041289C">
                    <w:rPr>
                      <w:rFonts w:ascii="Calibri" w:eastAsia="Times New Roman" w:hAnsi="Calibri" w:cs="Times New Roman"/>
                      <w:color w:val="000000"/>
                      <w:sz w:val="24"/>
                      <w:szCs w:val="24"/>
                      <w:lang w:eastAsia="en-AU"/>
                    </w:rPr>
                    <w:t>4</w:t>
                  </w:r>
                </w:p>
                <w:p w:rsidR="00B222ED" w:rsidRPr="0041289C" w:rsidRDefault="00B222ED" w:rsidP="00C34761">
                  <w:pPr>
                    <w:rPr>
                      <w:rFonts w:ascii="Calibri" w:eastAsia="Times New Roman" w:hAnsi="Calibri" w:cs="Times New Roman"/>
                      <w:color w:val="000000"/>
                      <w:sz w:val="24"/>
                      <w:szCs w:val="24"/>
                      <w:lang w:eastAsia="en-AU"/>
                    </w:rPr>
                  </w:pPr>
                  <w:r w:rsidRPr="0041289C">
                    <w:rPr>
                      <w:rFonts w:ascii="Calibri" w:eastAsia="Times New Roman" w:hAnsi="Calibri" w:cs="Times New Roman"/>
                      <w:color w:val="000000"/>
                      <w:sz w:val="24"/>
                      <w:szCs w:val="24"/>
                      <w:lang w:eastAsia="en-AU"/>
                    </w:rPr>
                    <w:t>(2+2)</w:t>
                  </w:r>
                </w:p>
              </w:tc>
            </w:tr>
            <w:tr w:rsidR="00B222ED" w:rsidRPr="0041289C" w:rsidTr="00C34761">
              <w:tc>
                <w:tcPr>
                  <w:tcW w:w="8404" w:type="dxa"/>
                </w:tcPr>
                <w:p w:rsidR="00B222ED" w:rsidRPr="0041289C" w:rsidRDefault="00B222ED" w:rsidP="00C34761">
                  <w:pPr>
                    <w:rPr>
                      <w:rFonts w:ascii="Calibri" w:eastAsia="Times New Roman" w:hAnsi="Calibri" w:cs="Times New Roman"/>
                      <w:color w:val="000000"/>
                      <w:sz w:val="24"/>
                      <w:szCs w:val="24"/>
                      <w:lang w:eastAsia="en-AU"/>
                    </w:rPr>
                  </w:pPr>
                  <w:r w:rsidRPr="0041289C">
                    <w:rPr>
                      <w:rFonts w:ascii="Calibri" w:eastAsia="Times New Roman" w:hAnsi="Calibri" w:cs="Times New Roman"/>
                      <w:color w:val="000000"/>
                      <w:sz w:val="24"/>
                      <w:szCs w:val="24"/>
                      <w:lang w:eastAsia="en-AU"/>
                    </w:rPr>
                    <w:t>chromosomal disorder + congenital metabolic conditions + congenital heart disease</w:t>
                  </w:r>
                </w:p>
                <w:p w:rsidR="00B222ED" w:rsidRPr="0041289C" w:rsidRDefault="00B222ED" w:rsidP="00C34761">
                  <w:pPr>
                    <w:rPr>
                      <w:rFonts w:ascii="Calibri" w:eastAsia="Times New Roman" w:hAnsi="Calibri" w:cs="Times New Roman"/>
                      <w:color w:val="000000"/>
                      <w:sz w:val="24"/>
                      <w:szCs w:val="24"/>
                      <w:lang w:eastAsia="en-AU"/>
                    </w:rPr>
                  </w:pPr>
                </w:p>
              </w:tc>
              <w:tc>
                <w:tcPr>
                  <w:tcW w:w="1690" w:type="dxa"/>
                </w:tcPr>
                <w:p w:rsidR="00B222ED" w:rsidRPr="0041289C" w:rsidRDefault="00B222ED" w:rsidP="00C34761">
                  <w:pPr>
                    <w:rPr>
                      <w:rFonts w:ascii="Calibri" w:eastAsia="Times New Roman" w:hAnsi="Calibri" w:cs="Times New Roman"/>
                      <w:color w:val="000000"/>
                      <w:sz w:val="24"/>
                      <w:szCs w:val="24"/>
                      <w:lang w:eastAsia="en-AU"/>
                    </w:rPr>
                  </w:pPr>
                  <w:r w:rsidRPr="0041289C">
                    <w:rPr>
                      <w:rFonts w:ascii="Calibri" w:eastAsia="Times New Roman" w:hAnsi="Calibri" w:cs="Times New Roman"/>
                      <w:color w:val="000000"/>
                      <w:sz w:val="24"/>
                      <w:szCs w:val="24"/>
                      <w:lang w:eastAsia="en-AU"/>
                    </w:rPr>
                    <w:t>5</w:t>
                  </w:r>
                </w:p>
                <w:p w:rsidR="00B222ED" w:rsidRPr="0041289C" w:rsidRDefault="00B222ED" w:rsidP="00C34761">
                  <w:pPr>
                    <w:rPr>
                      <w:rFonts w:ascii="Calibri" w:eastAsia="Times New Roman" w:hAnsi="Calibri" w:cs="Times New Roman"/>
                      <w:color w:val="000000"/>
                      <w:sz w:val="24"/>
                      <w:szCs w:val="24"/>
                      <w:lang w:eastAsia="en-AU"/>
                    </w:rPr>
                  </w:pPr>
                  <w:r w:rsidRPr="0041289C">
                    <w:rPr>
                      <w:rFonts w:ascii="Calibri" w:eastAsia="Times New Roman" w:hAnsi="Calibri" w:cs="Times New Roman"/>
                      <w:color w:val="000000"/>
                      <w:sz w:val="24"/>
                      <w:szCs w:val="24"/>
                      <w:lang w:eastAsia="en-AU"/>
                    </w:rPr>
                    <w:t>(1+2+2)</w:t>
                  </w:r>
                </w:p>
              </w:tc>
            </w:tr>
            <w:tr w:rsidR="00B222ED" w:rsidRPr="0041289C" w:rsidTr="00C34761">
              <w:tc>
                <w:tcPr>
                  <w:tcW w:w="8404" w:type="dxa"/>
                </w:tcPr>
                <w:p w:rsidR="00B222ED" w:rsidRPr="0041289C" w:rsidRDefault="00B222ED" w:rsidP="00C34761">
                  <w:pPr>
                    <w:rPr>
                      <w:rFonts w:ascii="Calibri" w:eastAsia="Times New Roman" w:hAnsi="Calibri" w:cs="Times New Roman"/>
                      <w:color w:val="000000"/>
                      <w:sz w:val="24"/>
                      <w:szCs w:val="24"/>
                      <w:lang w:eastAsia="en-AU"/>
                    </w:rPr>
                  </w:pPr>
                  <w:r w:rsidRPr="0041289C">
                    <w:rPr>
                      <w:rFonts w:ascii="Calibri" w:eastAsia="Times New Roman" w:hAnsi="Calibri" w:cs="Times New Roman"/>
                      <w:color w:val="000000"/>
                      <w:sz w:val="24"/>
                      <w:szCs w:val="24"/>
                      <w:lang w:eastAsia="en-AU"/>
                    </w:rPr>
                    <w:t>chromosomal disorder + congenital heart disease + food allergies</w:t>
                  </w:r>
                </w:p>
                <w:p w:rsidR="00B222ED" w:rsidRPr="0041289C" w:rsidRDefault="00B222ED" w:rsidP="00C34761">
                  <w:pPr>
                    <w:rPr>
                      <w:rFonts w:ascii="Calibri" w:eastAsia="Times New Roman" w:hAnsi="Calibri" w:cs="Times New Roman"/>
                      <w:color w:val="000000"/>
                      <w:sz w:val="24"/>
                      <w:szCs w:val="24"/>
                      <w:lang w:eastAsia="en-AU"/>
                    </w:rPr>
                  </w:pPr>
                </w:p>
              </w:tc>
              <w:tc>
                <w:tcPr>
                  <w:tcW w:w="1690" w:type="dxa"/>
                </w:tcPr>
                <w:p w:rsidR="00B222ED" w:rsidRPr="0041289C" w:rsidRDefault="00B222ED" w:rsidP="00C34761">
                  <w:pPr>
                    <w:rPr>
                      <w:rFonts w:ascii="Calibri" w:eastAsia="Times New Roman" w:hAnsi="Calibri" w:cs="Times New Roman"/>
                      <w:color w:val="000000"/>
                      <w:sz w:val="24"/>
                      <w:szCs w:val="24"/>
                      <w:lang w:eastAsia="en-AU"/>
                    </w:rPr>
                  </w:pPr>
                  <w:r w:rsidRPr="0041289C">
                    <w:rPr>
                      <w:rFonts w:ascii="Calibri" w:eastAsia="Times New Roman" w:hAnsi="Calibri" w:cs="Times New Roman"/>
                      <w:color w:val="000000"/>
                      <w:sz w:val="24"/>
                      <w:szCs w:val="24"/>
                      <w:lang w:eastAsia="en-AU"/>
                    </w:rPr>
                    <w:t>5</w:t>
                  </w:r>
                </w:p>
                <w:p w:rsidR="00B222ED" w:rsidRPr="0041289C" w:rsidRDefault="00B222ED" w:rsidP="00C34761">
                  <w:pPr>
                    <w:rPr>
                      <w:rFonts w:ascii="Calibri" w:eastAsia="Times New Roman" w:hAnsi="Calibri" w:cs="Times New Roman"/>
                      <w:color w:val="000000"/>
                      <w:sz w:val="24"/>
                      <w:szCs w:val="24"/>
                      <w:lang w:eastAsia="en-AU"/>
                    </w:rPr>
                  </w:pPr>
                  <w:r w:rsidRPr="0041289C">
                    <w:rPr>
                      <w:rFonts w:ascii="Calibri" w:eastAsia="Times New Roman" w:hAnsi="Calibri" w:cs="Times New Roman"/>
                      <w:color w:val="000000"/>
                      <w:sz w:val="24"/>
                      <w:szCs w:val="24"/>
                      <w:lang w:eastAsia="en-AU"/>
                    </w:rPr>
                    <w:t>(1+2+2)</w:t>
                  </w:r>
                </w:p>
              </w:tc>
            </w:tr>
            <w:tr w:rsidR="00B222ED" w:rsidRPr="0041289C" w:rsidTr="00C34761">
              <w:tc>
                <w:tcPr>
                  <w:tcW w:w="8404" w:type="dxa"/>
                </w:tcPr>
                <w:p w:rsidR="00B222ED" w:rsidRPr="0041289C" w:rsidRDefault="00B222ED" w:rsidP="00C34761">
                  <w:pPr>
                    <w:rPr>
                      <w:rFonts w:ascii="Calibri" w:eastAsia="Times New Roman" w:hAnsi="Calibri" w:cs="Times New Roman"/>
                      <w:color w:val="000000"/>
                      <w:sz w:val="24"/>
                      <w:szCs w:val="24"/>
                      <w:lang w:eastAsia="en-AU"/>
                    </w:rPr>
                  </w:pPr>
                  <w:r w:rsidRPr="0041289C">
                    <w:rPr>
                      <w:rFonts w:ascii="Calibri" w:eastAsia="Times New Roman" w:hAnsi="Calibri" w:cs="Times New Roman"/>
                      <w:color w:val="000000"/>
                      <w:sz w:val="24"/>
                      <w:szCs w:val="24"/>
                      <w:lang w:eastAsia="en-AU"/>
                    </w:rPr>
                    <w:t>chromosomal disorder+ malformation/disease of GI tract</w:t>
                  </w:r>
                </w:p>
                <w:p w:rsidR="00B222ED" w:rsidRPr="0041289C" w:rsidRDefault="00B222ED" w:rsidP="00C34761">
                  <w:pPr>
                    <w:rPr>
                      <w:rFonts w:ascii="Calibri" w:eastAsia="Times New Roman" w:hAnsi="Calibri" w:cs="Times New Roman"/>
                      <w:color w:val="000000"/>
                      <w:sz w:val="24"/>
                      <w:szCs w:val="24"/>
                      <w:lang w:eastAsia="en-AU"/>
                    </w:rPr>
                  </w:pPr>
                </w:p>
              </w:tc>
              <w:tc>
                <w:tcPr>
                  <w:tcW w:w="1690" w:type="dxa"/>
                </w:tcPr>
                <w:p w:rsidR="00B222ED" w:rsidRPr="0041289C" w:rsidRDefault="00B222ED" w:rsidP="00C34761">
                  <w:pPr>
                    <w:rPr>
                      <w:rFonts w:ascii="Calibri" w:eastAsia="Times New Roman" w:hAnsi="Calibri" w:cs="Times New Roman"/>
                      <w:color w:val="000000"/>
                      <w:sz w:val="24"/>
                      <w:szCs w:val="24"/>
                      <w:lang w:eastAsia="en-AU"/>
                    </w:rPr>
                  </w:pPr>
                  <w:r w:rsidRPr="0041289C">
                    <w:rPr>
                      <w:rFonts w:ascii="Calibri" w:eastAsia="Times New Roman" w:hAnsi="Calibri" w:cs="Times New Roman"/>
                      <w:color w:val="000000"/>
                      <w:sz w:val="24"/>
                      <w:szCs w:val="24"/>
                      <w:lang w:eastAsia="en-AU"/>
                    </w:rPr>
                    <w:t>4</w:t>
                  </w:r>
                </w:p>
                <w:p w:rsidR="00B222ED" w:rsidRPr="0041289C" w:rsidRDefault="00B222ED" w:rsidP="00C34761">
                  <w:pPr>
                    <w:rPr>
                      <w:rFonts w:ascii="Calibri" w:eastAsia="Times New Roman" w:hAnsi="Calibri" w:cs="Times New Roman"/>
                      <w:color w:val="000000"/>
                      <w:sz w:val="24"/>
                      <w:szCs w:val="24"/>
                      <w:lang w:eastAsia="en-AU"/>
                    </w:rPr>
                  </w:pPr>
                  <w:r w:rsidRPr="0041289C">
                    <w:rPr>
                      <w:rFonts w:ascii="Calibri" w:eastAsia="Times New Roman" w:hAnsi="Calibri" w:cs="Times New Roman"/>
                      <w:color w:val="000000"/>
                      <w:sz w:val="24"/>
                      <w:szCs w:val="24"/>
                      <w:lang w:eastAsia="en-AU"/>
                    </w:rPr>
                    <w:t>(1+3)</w:t>
                  </w:r>
                </w:p>
              </w:tc>
            </w:tr>
            <w:tr w:rsidR="00B222ED" w:rsidRPr="0041289C" w:rsidTr="00C34761">
              <w:tc>
                <w:tcPr>
                  <w:tcW w:w="8404" w:type="dxa"/>
                </w:tcPr>
                <w:p w:rsidR="00B222ED" w:rsidRPr="0041289C" w:rsidRDefault="00B222ED" w:rsidP="00C34761">
                  <w:pPr>
                    <w:rPr>
                      <w:rFonts w:ascii="Calibri" w:eastAsia="Times New Roman" w:hAnsi="Calibri" w:cs="Times New Roman"/>
                      <w:color w:val="000000"/>
                      <w:sz w:val="24"/>
                      <w:szCs w:val="24"/>
                      <w:lang w:eastAsia="en-AU"/>
                    </w:rPr>
                  </w:pPr>
                  <w:r w:rsidRPr="0041289C">
                    <w:rPr>
                      <w:rFonts w:ascii="Calibri" w:eastAsia="Times New Roman" w:hAnsi="Calibri" w:cs="Times New Roman"/>
                      <w:color w:val="000000"/>
                      <w:sz w:val="24"/>
                      <w:szCs w:val="24"/>
                      <w:lang w:eastAsia="en-AU"/>
                    </w:rPr>
                    <w:t>chromosomal disorder + congenital heart disease + respiratory complications</w:t>
                  </w:r>
                </w:p>
                <w:p w:rsidR="00B222ED" w:rsidRPr="0041289C" w:rsidRDefault="00B222ED" w:rsidP="00C34761">
                  <w:pPr>
                    <w:rPr>
                      <w:rFonts w:ascii="Calibri" w:eastAsia="Times New Roman" w:hAnsi="Calibri" w:cs="Times New Roman"/>
                      <w:color w:val="000000"/>
                      <w:sz w:val="24"/>
                      <w:szCs w:val="24"/>
                      <w:lang w:eastAsia="en-AU"/>
                    </w:rPr>
                  </w:pPr>
                </w:p>
              </w:tc>
              <w:tc>
                <w:tcPr>
                  <w:tcW w:w="1690" w:type="dxa"/>
                </w:tcPr>
                <w:p w:rsidR="00B222ED" w:rsidRPr="0041289C" w:rsidRDefault="00B222ED" w:rsidP="00C34761">
                  <w:pPr>
                    <w:rPr>
                      <w:rFonts w:ascii="Calibri" w:eastAsia="Times New Roman" w:hAnsi="Calibri" w:cs="Times New Roman"/>
                      <w:color w:val="000000"/>
                      <w:sz w:val="24"/>
                      <w:szCs w:val="24"/>
                      <w:lang w:eastAsia="en-AU"/>
                    </w:rPr>
                  </w:pPr>
                  <w:r w:rsidRPr="0041289C">
                    <w:rPr>
                      <w:rFonts w:ascii="Calibri" w:eastAsia="Times New Roman" w:hAnsi="Calibri" w:cs="Times New Roman"/>
                      <w:color w:val="000000"/>
                      <w:sz w:val="24"/>
                      <w:szCs w:val="24"/>
                      <w:lang w:eastAsia="en-AU"/>
                    </w:rPr>
                    <w:t>5</w:t>
                  </w:r>
                </w:p>
                <w:p w:rsidR="00B222ED" w:rsidRPr="0041289C" w:rsidRDefault="00B222ED" w:rsidP="00C34761">
                  <w:pPr>
                    <w:rPr>
                      <w:rFonts w:ascii="Calibri" w:eastAsia="Times New Roman" w:hAnsi="Calibri" w:cs="Times New Roman"/>
                      <w:color w:val="000000"/>
                      <w:sz w:val="24"/>
                      <w:szCs w:val="24"/>
                      <w:lang w:eastAsia="en-AU"/>
                    </w:rPr>
                  </w:pPr>
                  <w:r w:rsidRPr="0041289C">
                    <w:rPr>
                      <w:rFonts w:ascii="Calibri" w:eastAsia="Times New Roman" w:hAnsi="Calibri" w:cs="Times New Roman"/>
                      <w:color w:val="000000"/>
                      <w:sz w:val="24"/>
                      <w:szCs w:val="24"/>
                      <w:lang w:eastAsia="en-AU"/>
                    </w:rPr>
                    <w:t>(1+2+2)</w:t>
                  </w:r>
                </w:p>
              </w:tc>
            </w:tr>
            <w:tr w:rsidR="00B222ED" w:rsidRPr="0041289C" w:rsidTr="00C34761">
              <w:tc>
                <w:tcPr>
                  <w:tcW w:w="8404" w:type="dxa"/>
                </w:tcPr>
                <w:p w:rsidR="00B222ED" w:rsidRPr="0041289C" w:rsidRDefault="00B222ED" w:rsidP="00C34761">
                  <w:pPr>
                    <w:rPr>
                      <w:rFonts w:ascii="Calibri" w:eastAsia="Times New Roman" w:hAnsi="Calibri" w:cs="Times New Roman"/>
                      <w:color w:val="000000"/>
                      <w:sz w:val="24"/>
                      <w:szCs w:val="24"/>
                      <w:lang w:eastAsia="en-AU"/>
                    </w:rPr>
                  </w:pPr>
                  <w:r w:rsidRPr="0041289C">
                    <w:rPr>
                      <w:rFonts w:ascii="Calibri" w:eastAsia="Times New Roman" w:hAnsi="Calibri" w:cs="Times New Roman"/>
                      <w:color w:val="000000"/>
                      <w:sz w:val="24"/>
                      <w:szCs w:val="24"/>
                      <w:lang w:eastAsia="en-AU"/>
                    </w:rPr>
                    <w:t>malformation/disease of GI tract + congenital heart disease + respiratory complications</w:t>
                  </w:r>
                </w:p>
                <w:p w:rsidR="00B222ED" w:rsidRPr="0041289C" w:rsidRDefault="00B222ED" w:rsidP="00C34761">
                  <w:pPr>
                    <w:rPr>
                      <w:rFonts w:ascii="Calibri" w:eastAsia="Times New Roman" w:hAnsi="Calibri" w:cs="Times New Roman"/>
                      <w:color w:val="000000"/>
                      <w:sz w:val="24"/>
                      <w:szCs w:val="24"/>
                      <w:lang w:eastAsia="en-AU"/>
                    </w:rPr>
                  </w:pPr>
                </w:p>
              </w:tc>
              <w:tc>
                <w:tcPr>
                  <w:tcW w:w="1690" w:type="dxa"/>
                </w:tcPr>
                <w:p w:rsidR="00B222ED" w:rsidRPr="0041289C" w:rsidRDefault="00B222ED" w:rsidP="00C34761">
                  <w:pPr>
                    <w:rPr>
                      <w:rFonts w:ascii="Calibri" w:eastAsia="Times New Roman" w:hAnsi="Calibri" w:cs="Times New Roman"/>
                      <w:color w:val="000000"/>
                      <w:sz w:val="24"/>
                      <w:szCs w:val="24"/>
                      <w:lang w:eastAsia="en-AU"/>
                    </w:rPr>
                  </w:pPr>
                  <w:r w:rsidRPr="0041289C">
                    <w:rPr>
                      <w:rFonts w:ascii="Calibri" w:eastAsia="Times New Roman" w:hAnsi="Calibri" w:cs="Times New Roman"/>
                      <w:color w:val="000000"/>
                      <w:sz w:val="24"/>
                      <w:szCs w:val="24"/>
                      <w:lang w:eastAsia="en-AU"/>
                    </w:rPr>
                    <w:t>7</w:t>
                  </w:r>
                </w:p>
                <w:p w:rsidR="00B222ED" w:rsidRDefault="00B222ED" w:rsidP="00C34761">
                  <w:pPr>
                    <w:rPr>
                      <w:rFonts w:ascii="Calibri" w:eastAsia="Times New Roman" w:hAnsi="Calibri" w:cs="Times New Roman"/>
                      <w:color w:val="000000"/>
                      <w:sz w:val="24"/>
                      <w:szCs w:val="24"/>
                      <w:lang w:eastAsia="en-AU"/>
                    </w:rPr>
                  </w:pPr>
                  <w:r w:rsidRPr="0041289C">
                    <w:rPr>
                      <w:rFonts w:ascii="Calibri" w:eastAsia="Times New Roman" w:hAnsi="Calibri" w:cs="Times New Roman"/>
                      <w:color w:val="000000"/>
                      <w:sz w:val="24"/>
                      <w:szCs w:val="24"/>
                      <w:lang w:eastAsia="en-AU"/>
                    </w:rPr>
                    <w:t>(3+2+2)</w:t>
                  </w:r>
                </w:p>
                <w:p w:rsidR="00B222ED" w:rsidRDefault="00B222ED" w:rsidP="00C34761">
                  <w:pPr>
                    <w:rPr>
                      <w:rFonts w:ascii="Calibri" w:eastAsia="Times New Roman" w:hAnsi="Calibri" w:cs="Times New Roman"/>
                      <w:color w:val="000000"/>
                      <w:sz w:val="24"/>
                      <w:szCs w:val="24"/>
                      <w:lang w:eastAsia="en-AU"/>
                    </w:rPr>
                  </w:pPr>
                </w:p>
                <w:p w:rsidR="00B222ED" w:rsidRPr="0041289C" w:rsidRDefault="00B222ED" w:rsidP="00C34761">
                  <w:pPr>
                    <w:rPr>
                      <w:rFonts w:ascii="Calibri" w:eastAsia="Times New Roman" w:hAnsi="Calibri" w:cs="Times New Roman"/>
                      <w:color w:val="000000"/>
                      <w:sz w:val="24"/>
                      <w:szCs w:val="24"/>
                      <w:lang w:eastAsia="en-AU"/>
                    </w:rPr>
                  </w:pPr>
                </w:p>
              </w:tc>
            </w:tr>
            <w:tr w:rsidR="00B222ED" w:rsidRPr="0041289C" w:rsidTr="00C34761">
              <w:tc>
                <w:tcPr>
                  <w:tcW w:w="8404" w:type="dxa"/>
                </w:tcPr>
                <w:p w:rsidR="00B222ED" w:rsidRPr="0041289C" w:rsidRDefault="00B222ED" w:rsidP="00C34761">
                  <w:pPr>
                    <w:rPr>
                      <w:rFonts w:ascii="Calibri" w:eastAsia="Times New Roman" w:hAnsi="Calibri" w:cs="Times New Roman"/>
                      <w:color w:val="000000"/>
                      <w:sz w:val="24"/>
                      <w:szCs w:val="24"/>
                      <w:lang w:eastAsia="en-AU"/>
                    </w:rPr>
                  </w:pPr>
                  <w:r w:rsidRPr="0041289C">
                    <w:rPr>
                      <w:rFonts w:ascii="Calibri" w:eastAsia="Times New Roman" w:hAnsi="Calibri" w:cs="Times New Roman"/>
                      <w:color w:val="000000"/>
                      <w:sz w:val="24"/>
                      <w:szCs w:val="24"/>
                      <w:lang w:eastAsia="en-AU"/>
                    </w:rPr>
                    <w:t>Congenital metabolic conditions</w:t>
                  </w:r>
                </w:p>
                <w:p w:rsidR="00B222ED" w:rsidRPr="0041289C" w:rsidRDefault="00B222ED" w:rsidP="00C34761">
                  <w:pPr>
                    <w:rPr>
                      <w:rFonts w:ascii="Calibri" w:eastAsia="Times New Roman" w:hAnsi="Calibri" w:cs="Times New Roman"/>
                      <w:color w:val="000000"/>
                      <w:sz w:val="24"/>
                      <w:szCs w:val="24"/>
                      <w:lang w:eastAsia="en-AU"/>
                    </w:rPr>
                  </w:pPr>
                </w:p>
              </w:tc>
              <w:tc>
                <w:tcPr>
                  <w:tcW w:w="1690" w:type="dxa"/>
                </w:tcPr>
                <w:p w:rsidR="00B222ED" w:rsidRPr="0041289C" w:rsidRDefault="00B222ED" w:rsidP="00C34761">
                  <w:pPr>
                    <w:rPr>
                      <w:rFonts w:ascii="Calibri" w:eastAsia="Times New Roman" w:hAnsi="Calibri" w:cs="Times New Roman"/>
                      <w:color w:val="000000"/>
                      <w:sz w:val="24"/>
                      <w:szCs w:val="24"/>
                      <w:lang w:eastAsia="en-AU"/>
                    </w:rPr>
                  </w:pPr>
                  <w:r w:rsidRPr="0041289C">
                    <w:rPr>
                      <w:rFonts w:ascii="Calibri" w:eastAsia="Times New Roman" w:hAnsi="Calibri" w:cs="Times New Roman"/>
                      <w:color w:val="000000"/>
                      <w:sz w:val="24"/>
                      <w:szCs w:val="24"/>
                      <w:lang w:eastAsia="en-AU"/>
                    </w:rPr>
                    <w:lastRenderedPageBreak/>
                    <w:t>2</w:t>
                  </w:r>
                </w:p>
              </w:tc>
            </w:tr>
            <w:tr w:rsidR="00B222ED" w:rsidRPr="0041289C" w:rsidTr="00C34761">
              <w:tc>
                <w:tcPr>
                  <w:tcW w:w="8404" w:type="dxa"/>
                </w:tcPr>
                <w:p w:rsidR="00B222ED" w:rsidRPr="0041289C" w:rsidRDefault="00B222ED" w:rsidP="00C34761">
                  <w:pPr>
                    <w:rPr>
                      <w:rFonts w:ascii="Calibri" w:eastAsia="Times New Roman" w:hAnsi="Calibri" w:cs="Times New Roman"/>
                      <w:color w:val="000000"/>
                      <w:sz w:val="24"/>
                      <w:szCs w:val="24"/>
                      <w:lang w:eastAsia="en-AU"/>
                    </w:rPr>
                  </w:pPr>
                  <w:r w:rsidRPr="0041289C">
                    <w:rPr>
                      <w:rFonts w:ascii="Calibri" w:eastAsia="Times New Roman" w:hAnsi="Calibri" w:cs="Times New Roman"/>
                      <w:color w:val="000000"/>
                      <w:sz w:val="24"/>
                      <w:szCs w:val="24"/>
                      <w:lang w:eastAsia="en-AU"/>
                    </w:rPr>
                    <w:t>Chromosomal disorder + malformation/disease of GI tract + respiratory complications</w:t>
                  </w:r>
                </w:p>
                <w:p w:rsidR="00B222ED" w:rsidRPr="0041289C" w:rsidRDefault="00B222ED" w:rsidP="00C34761">
                  <w:pPr>
                    <w:rPr>
                      <w:rFonts w:ascii="Calibri" w:eastAsia="Times New Roman" w:hAnsi="Calibri" w:cs="Times New Roman"/>
                      <w:color w:val="000000"/>
                      <w:sz w:val="24"/>
                      <w:szCs w:val="24"/>
                      <w:lang w:eastAsia="en-AU"/>
                    </w:rPr>
                  </w:pPr>
                </w:p>
              </w:tc>
              <w:tc>
                <w:tcPr>
                  <w:tcW w:w="1690" w:type="dxa"/>
                </w:tcPr>
                <w:p w:rsidR="00B222ED" w:rsidRPr="0041289C" w:rsidRDefault="00B222ED" w:rsidP="00C34761">
                  <w:pPr>
                    <w:rPr>
                      <w:rFonts w:ascii="Calibri" w:eastAsia="Times New Roman" w:hAnsi="Calibri" w:cs="Times New Roman"/>
                      <w:color w:val="000000"/>
                      <w:sz w:val="24"/>
                      <w:szCs w:val="24"/>
                      <w:lang w:eastAsia="en-AU"/>
                    </w:rPr>
                  </w:pPr>
                  <w:r w:rsidRPr="0041289C">
                    <w:rPr>
                      <w:rFonts w:ascii="Calibri" w:eastAsia="Times New Roman" w:hAnsi="Calibri" w:cs="Times New Roman"/>
                      <w:color w:val="000000"/>
                      <w:sz w:val="24"/>
                      <w:szCs w:val="24"/>
                      <w:lang w:eastAsia="en-AU"/>
                    </w:rPr>
                    <w:t>6</w:t>
                  </w:r>
                </w:p>
                <w:p w:rsidR="00B222ED" w:rsidRPr="0041289C" w:rsidRDefault="00B222ED" w:rsidP="00C34761">
                  <w:pPr>
                    <w:rPr>
                      <w:rFonts w:ascii="Calibri" w:eastAsia="Times New Roman" w:hAnsi="Calibri" w:cs="Times New Roman"/>
                      <w:color w:val="000000"/>
                      <w:sz w:val="24"/>
                      <w:szCs w:val="24"/>
                      <w:lang w:eastAsia="en-AU"/>
                    </w:rPr>
                  </w:pPr>
                  <w:r w:rsidRPr="0041289C">
                    <w:rPr>
                      <w:rFonts w:ascii="Calibri" w:eastAsia="Times New Roman" w:hAnsi="Calibri" w:cs="Times New Roman"/>
                      <w:color w:val="000000"/>
                      <w:sz w:val="24"/>
                      <w:szCs w:val="24"/>
                      <w:lang w:eastAsia="en-AU"/>
                    </w:rPr>
                    <w:t>(1+3+2)</w:t>
                  </w:r>
                </w:p>
              </w:tc>
            </w:tr>
          </w:tbl>
          <w:p w:rsidR="00B222ED" w:rsidRPr="0041289C" w:rsidRDefault="00B222ED" w:rsidP="00C34761">
            <w:pPr>
              <w:spacing w:after="0" w:line="240" w:lineRule="auto"/>
              <w:rPr>
                <w:rFonts w:ascii="Calibri" w:eastAsia="Times New Roman" w:hAnsi="Calibri" w:cs="Times New Roman"/>
                <w:color w:val="000000"/>
                <w:sz w:val="24"/>
                <w:szCs w:val="24"/>
                <w:lang w:eastAsia="en-AU"/>
              </w:rPr>
            </w:pPr>
          </w:p>
          <w:p w:rsidR="00B222ED" w:rsidRPr="0041289C" w:rsidRDefault="00B222ED" w:rsidP="00C34761">
            <w:pPr>
              <w:spacing w:after="0" w:line="240" w:lineRule="auto"/>
              <w:rPr>
                <w:rFonts w:ascii="Calibri" w:eastAsia="Times New Roman" w:hAnsi="Calibri" w:cs="Times New Roman"/>
                <w:color w:val="000000"/>
                <w:sz w:val="24"/>
                <w:szCs w:val="24"/>
                <w:lang w:eastAsia="en-AU"/>
              </w:rPr>
            </w:pPr>
          </w:p>
          <w:p w:rsidR="00B222ED" w:rsidRDefault="00B222ED" w:rsidP="00C34761">
            <w:pPr>
              <w:spacing w:after="0" w:line="240" w:lineRule="auto"/>
              <w:rPr>
                <w:sz w:val="24"/>
                <w:szCs w:val="24"/>
              </w:rPr>
            </w:pPr>
            <w:r>
              <w:rPr>
                <w:sz w:val="24"/>
                <w:szCs w:val="24"/>
              </w:rPr>
              <w:t>Final weighted scores ranged from 0 – 12. In an attempt to dichotomise the perceived medical complexity levels due to small numbers in each of the weighted score categories and due to the exploratory nature of this analysis, we grouped all children assigned complexity scores of 0, 1, 2 and 3 (n= 32) into a “mild impact on weaning” group and all children assigned complexity scores 4 and above (n=30) into a “moderate to severe impact on weaning” group. This was undertaken in an attempt to capture the complexity of the influence of medical conditions in a regression model that is acknowledged to be limited by a small participant sample.</w:t>
            </w:r>
          </w:p>
          <w:p w:rsidR="00B222ED" w:rsidRPr="0041289C" w:rsidRDefault="00B222ED" w:rsidP="00C34761">
            <w:pPr>
              <w:spacing w:after="0" w:line="240" w:lineRule="auto"/>
              <w:rPr>
                <w:rFonts w:ascii="Calibri" w:eastAsia="Times New Roman" w:hAnsi="Calibri" w:cs="Times New Roman"/>
                <w:color w:val="000000"/>
                <w:sz w:val="24"/>
                <w:szCs w:val="24"/>
                <w:lang w:eastAsia="en-AU"/>
              </w:rPr>
            </w:pPr>
            <w:r>
              <w:rPr>
                <w:sz w:val="24"/>
                <w:szCs w:val="24"/>
              </w:rPr>
              <w:t xml:space="preserve">During statistical analysis these groups were then collapsed into two final categories ‘ easy’ and ‘hard’ to wean, as per the regression analysis.  </w:t>
            </w:r>
          </w:p>
        </w:tc>
      </w:tr>
    </w:tbl>
    <w:p w:rsidR="00B222ED" w:rsidRDefault="00B222ED" w:rsidP="00B222ED"/>
    <w:p w:rsidR="00B222ED" w:rsidRPr="008F2268" w:rsidRDefault="00B222ED" w:rsidP="00B222ED"/>
    <w:p w:rsidR="00B75970" w:rsidRDefault="008F1F56"/>
    <w:sectPr w:rsidR="00B759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2ED"/>
    <w:rsid w:val="000201F4"/>
    <w:rsid w:val="008E6E23"/>
    <w:rsid w:val="008F1F56"/>
    <w:rsid w:val="00B222ED"/>
    <w:rsid w:val="00E12A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A60E58-4DCC-4DA1-B5B8-7C411F0A9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2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222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934</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Lively</dc:creator>
  <cp:keywords/>
  <dc:description/>
  <cp:lastModifiedBy>Emily Lively</cp:lastModifiedBy>
  <cp:revision>2</cp:revision>
  <dcterms:created xsi:type="dcterms:W3CDTF">2018-12-03T09:09:00Z</dcterms:created>
  <dcterms:modified xsi:type="dcterms:W3CDTF">2018-12-03T09:09:00Z</dcterms:modified>
</cp:coreProperties>
</file>