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44" w:rsidRPr="00955DF6" w:rsidRDefault="00153644" w:rsidP="00153644">
      <w:pPr>
        <w:spacing w:line="360" w:lineRule="auto"/>
        <w:jc w:val="both"/>
      </w:pPr>
      <w:bookmarkStart w:id="0" w:name="_GoBack"/>
      <w:r w:rsidRPr="00955DF6">
        <w:rPr>
          <w:b/>
        </w:rPr>
        <w:t>Supplementary Table</w:t>
      </w:r>
      <w:bookmarkEnd w:id="0"/>
      <w:r w:rsidRPr="00955DF6">
        <w:t>: Medications used in our study cohort</w:t>
      </w:r>
    </w:p>
    <w:p w:rsidR="00153644" w:rsidRPr="00017B21" w:rsidRDefault="00153644" w:rsidP="0015364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44"/>
        <w:gridCol w:w="2384"/>
        <w:gridCol w:w="1754"/>
      </w:tblGrid>
      <w:tr w:rsidR="00153644" w:rsidRPr="00017B21" w:rsidTr="006D64AE">
        <w:trPr>
          <w:trHeight w:val="853"/>
        </w:trPr>
        <w:tc>
          <w:tcPr>
            <w:tcW w:w="2628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7B21">
              <w:rPr>
                <w:rFonts w:ascii="Times New Roman" w:hAnsi="Times New Roman" w:cs="Times New Roman"/>
                <w:b/>
              </w:rPr>
              <w:t>Antidepressants</w:t>
            </w:r>
          </w:p>
        </w:tc>
        <w:tc>
          <w:tcPr>
            <w:tcW w:w="2244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7B21">
              <w:rPr>
                <w:rFonts w:ascii="Times New Roman" w:hAnsi="Times New Roman" w:cs="Times New Roman"/>
                <w:b/>
              </w:rPr>
              <w:t>Atypical antipsychotics</w:t>
            </w:r>
          </w:p>
        </w:tc>
        <w:tc>
          <w:tcPr>
            <w:tcW w:w="2384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7B21">
              <w:rPr>
                <w:rFonts w:ascii="Times New Roman" w:hAnsi="Times New Roman" w:cs="Times New Roman"/>
                <w:b/>
              </w:rPr>
              <w:t>Mood stabilizers*</w:t>
            </w:r>
          </w:p>
        </w:tc>
        <w:tc>
          <w:tcPr>
            <w:tcW w:w="1754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7B21">
              <w:rPr>
                <w:rFonts w:ascii="Times New Roman" w:hAnsi="Times New Roman" w:cs="Times New Roman"/>
                <w:b/>
              </w:rPr>
              <w:t>Anxiolytics</w:t>
            </w:r>
          </w:p>
        </w:tc>
      </w:tr>
      <w:tr w:rsidR="00153644" w:rsidRPr="00017B21" w:rsidTr="006D64AE">
        <w:trPr>
          <w:trHeight w:val="1880"/>
        </w:trPr>
        <w:tc>
          <w:tcPr>
            <w:tcW w:w="2628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7B21">
              <w:rPr>
                <w:rFonts w:ascii="Times New Roman" w:hAnsi="Times New Roman" w:cs="Times New Roman"/>
              </w:rPr>
              <w:t>SSRI (fluoxetine, sertraline, citalopram, fluvoxamine), SNRI (duloxetine)</w:t>
            </w:r>
          </w:p>
        </w:tc>
        <w:tc>
          <w:tcPr>
            <w:tcW w:w="2244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7B21">
              <w:rPr>
                <w:rFonts w:ascii="Times New Roman" w:hAnsi="Times New Roman" w:cs="Times New Roman"/>
              </w:rPr>
              <w:t xml:space="preserve">Aripiprazole, quetiapine, ziprasidone, </w:t>
            </w:r>
            <w:proofErr w:type="spellStart"/>
            <w:r w:rsidRPr="00017B21">
              <w:rPr>
                <w:rFonts w:ascii="Times New Roman" w:hAnsi="Times New Roman" w:cs="Times New Roman"/>
              </w:rPr>
              <w:t>risperdal</w:t>
            </w:r>
            <w:proofErr w:type="spellEnd"/>
          </w:p>
        </w:tc>
        <w:tc>
          <w:tcPr>
            <w:tcW w:w="2384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21">
              <w:rPr>
                <w:rFonts w:ascii="Times New Roman" w:hAnsi="Times New Roman" w:cs="Times New Roman"/>
              </w:rPr>
              <w:t>Oxcarbazepime</w:t>
            </w:r>
            <w:proofErr w:type="spellEnd"/>
            <w:r w:rsidRPr="00017B21">
              <w:rPr>
                <w:rFonts w:ascii="Times New Roman" w:hAnsi="Times New Roman" w:cs="Times New Roman"/>
              </w:rPr>
              <w:t>, trazodone, lithium</w:t>
            </w:r>
          </w:p>
        </w:tc>
        <w:tc>
          <w:tcPr>
            <w:tcW w:w="1754" w:type="dxa"/>
          </w:tcPr>
          <w:p w:rsidR="00153644" w:rsidRPr="00017B21" w:rsidRDefault="00153644" w:rsidP="006D64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21">
              <w:rPr>
                <w:rFonts w:ascii="Times New Roman" w:hAnsi="Times New Roman" w:cs="Times New Roman"/>
              </w:rPr>
              <w:t>Buspirone</w:t>
            </w:r>
            <w:proofErr w:type="spellEnd"/>
          </w:p>
        </w:tc>
      </w:tr>
    </w:tbl>
    <w:p w:rsidR="00153644" w:rsidRPr="00017B21" w:rsidRDefault="00153644" w:rsidP="00153644">
      <w:pPr>
        <w:spacing w:line="360" w:lineRule="auto"/>
        <w:jc w:val="both"/>
        <w:rPr>
          <w:rFonts w:ascii="Times New Roman" w:hAnsi="Times New Roman" w:cs="Times New Roman"/>
        </w:rPr>
      </w:pPr>
      <w:r w:rsidRPr="00017B21">
        <w:rPr>
          <w:rFonts w:ascii="Times New Roman" w:hAnsi="Times New Roman" w:cs="Times New Roman"/>
        </w:rPr>
        <w:t>*</w:t>
      </w:r>
      <w:proofErr w:type="spellStart"/>
      <w:r w:rsidRPr="00017B21">
        <w:rPr>
          <w:rFonts w:ascii="Times New Roman" w:hAnsi="Times New Roman" w:cs="Times New Roman"/>
        </w:rPr>
        <w:t>antiepileptics</w:t>
      </w:r>
      <w:proofErr w:type="spellEnd"/>
      <w:r w:rsidRPr="00017B21">
        <w:rPr>
          <w:rFonts w:ascii="Times New Roman" w:hAnsi="Times New Roman" w:cs="Times New Roman"/>
        </w:rPr>
        <w:t xml:space="preserve">, such as </w:t>
      </w:r>
      <w:proofErr w:type="spellStart"/>
      <w:r w:rsidRPr="00017B21">
        <w:rPr>
          <w:rFonts w:ascii="Times New Roman" w:hAnsi="Times New Roman" w:cs="Times New Roman"/>
        </w:rPr>
        <w:t>topiramate</w:t>
      </w:r>
      <w:proofErr w:type="spellEnd"/>
      <w:r w:rsidRPr="00017B21">
        <w:rPr>
          <w:rFonts w:ascii="Times New Roman" w:hAnsi="Times New Roman" w:cs="Times New Roman"/>
        </w:rPr>
        <w:t>, used as mood stabilizers were not included</w:t>
      </w:r>
    </w:p>
    <w:p w:rsidR="00153644" w:rsidRPr="00017B21" w:rsidRDefault="00153644" w:rsidP="00153644">
      <w:pPr>
        <w:spacing w:line="360" w:lineRule="auto"/>
        <w:jc w:val="both"/>
        <w:rPr>
          <w:rFonts w:ascii="Times New Roman" w:hAnsi="Times New Roman" w:cs="Times New Roman"/>
        </w:rPr>
      </w:pPr>
      <w:r w:rsidRPr="00017B21">
        <w:rPr>
          <w:rFonts w:ascii="Times New Roman" w:hAnsi="Times New Roman" w:cs="Times New Roman"/>
        </w:rPr>
        <w:t>SSRI: Selective Serotonin Reuptake Inhibitors; SNRI: Serotonin Norepinephrine Reuptake Inhibitors</w:t>
      </w:r>
    </w:p>
    <w:p w:rsidR="007A5F98" w:rsidRDefault="007A5F98"/>
    <w:sectPr w:rsidR="007A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44"/>
    <w:rsid w:val="00153644"/>
    <w:rsid w:val="007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60736-5C26-4D00-BD97-22AB824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44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Cincinnati Children's Hospital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Yodoshi, Toshifumi</dc:creator>
  <cp:keywords/>
  <dc:description/>
  <cp:lastModifiedBy>Yodoshi, Toshifumi</cp:lastModifiedBy>
  <cp:revision>1</cp:revision>
  <dcterms:created xsi:type="dcterms:W3CDTF">2018-12-19T13:40:00Z</dcterms:created>
  <dcterms:modified xsi:type="dcterms:W3CDTF">2018-12-19T13:40:00Z</dcterms:modified>
</cp:coreProperties>
</file>