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452B" w14:textId="77777777" w:rsidR="00150433" w:rsidRPr="003E17F9" w:rsidRDefault="00150433" w:rsidP="00150433">
      <w:pPr>
        <w:spacing w:after="80" w:line="240" w:lineRule="auto"/>
        <w:jc w:val="center"/>
        <w:rPr>
          <w:rFonts w:ascii="Times New Roman" w:hAnsi="Times New Roman"/>
          <w:b/>
          <w:sz w:val="32"/>
        </w:rPr>
      </w:pPr>
      <w:r w:rsidRPr="003E17F9">
        <w:rPr>
          <w:rFonts w:ascii="Times New Roman" w:hAnsi="Times New Roman"/>
          <w:b/>
          <w:sz w:val="32"/>
        </w:rPr>
        <w:t>Supplementary Material</w:t>
      </w:r>
    </w:p>
    <w:p w14:paraId="494881B3" w14:textId="52A7A0D2" w:rsidR="002F7FDE" w:rsidRPr="00A810D5" w:rsidRDefault="00A810D5" w:rsidP="00A810D5">
      <w:pPr>
        <w:spacing w:after="8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f</w:t>
      </w:r>
      <w:r w:rsidRPr="00A810D5">
        <w:rPr>
          <w:rFonts w:ascii="Times New Roman" w:hAnsi="Times New Roman"/>
          <w:bCs/>
          <w:i/>
          <w:iCs/>
          <w:sz w:val="24"/>
          <w:szCs w:val="24"/>
        </w:rPr>
        <w:t>or</w:t>
      </w:r>
    </w:p>
    <w:p w14:paraId="674F9D14" w14:textId="5628A452" w:rsidR="00A810D5" w:rsidRPr="00A810D5" w:rsidRDefault="00A810D5" w:rsidP="00A810D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0D5">
        <w:rPr>
          <w:rFonts w:ascii="Times New Roman" w:hAnsi="Times New Roman"/>
          <w:b/>
          <w:sz w:val="24"/>
          <w:szCs w:val="24"/>
        </w:rPr>
        <w:t>Growth and pubertal timing in boys with adult-diagnosed celiac disease: A population-based longitudinal cohort study</w:t>
      </w:r>
    </w:p>
    <w:p w14:paraId="7449F6EF" w14:textId="3C902B13" w:rsidR="00A810D5" w:rsidRPr="00761510" w:rsidRDefault="00A810D5" w:rsidP="00A810D5">
      <w:pPr>
        <w:spacing w:after="12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  <w:lang w:val="sv-SE"/>
        </w:rPr>
      </w:pPr>
      <w:r w:rsidRPr="00761510">
        <w:rPr>
          <w:rFonts w:ascii="Times New Roman" w:hAnsi="Times New Roman"/>
          <w:bCs/>
          <w:i/>
          <w:iCs/>
          <w:sz w:val="24"/>
          <w:szCs w:val="24"/>
          <w:lang w:val="sv-SE"/>
        </w:rPr>
        <w:t>by</w:t>
      </w:r>
    </w:p>
    <w:p w14:paraId="54931387" w14:textId="059266CC" w:rsidR="00A810D5" w:rsidRPr="00A810D5" w:rsidRDefault="00A810D5" w:rsidP="00A810D5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  <w:lang w:val="sv-SE"/>
        </w:rPr>
      </w:pPr>
      <w:r w:rsidRPr="00A810D5">
        <w:rPr>
          <w:rFonts w:ascii="Times New Roman" w:hAnsi="Times New Roman"/>
          <w:bCs/>
          <w:sz w:val="24"/>
          <w:szCs w:val="24"/>
          <w:lang w:val="sv-SE"/>
        </w:rPr>
        <w:t>Karl Mårild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, </w:t>
      </w:r>
      <w:r w:rsidRPr="00A810D5">
        <w:rPr>
          <w:rFonts w:ascii="Times New Roman" w:hAnsi="Times New Roman"/>
          <w:bCs/>
          <w:sz w:val="24"/>
          <w:szCs w:val="24"/>
          <w:lang w:val="sv-SE"/>
        </w:rPr>
        <w:t>Claes Ohlsson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, </w:t>
      </w:r>
      <w:r w:rsidRPr="00A810D5">
        <w:rPr>
          <w:rFonts w:ascii="Times New Roman" w:hAnsi="Times New Roman"/>
          <w:bCs/>
          <w:sz w:val="24"/>
          <w:szCs w:val="24"/>
          <w:lang w:val="sv-SE"/>
        </w:rPr>
        <w:t xml:space="preserve">Maria </w:t>
      </w:r>
      <w:proofErr w:type="spellStart"/>
      <w:r w:rsidRPr="00A810D5">
        <w:rPr>
          <w:rFonts w:ascii="Times New Roman" w:hAnsi="Times New Roman"/>
          <w:bCs/>
          <w:sz w:val="24"/>
          <w:szCs w:val="24"/>
          <w:lang w:val="sv-SE"/>
        </w:rPr>
        <w:t>Bygdell</w:t>
      </w:r>
      <w:proofErr w:type="spellEnd"/>
      <w:r w:rsidRPr="00A810D5">
        <w:rPr>
          <w:rFonts w:ascii="Times New Roman" w:hAnsi="Times New Roman"/>
          <w:bCs/>
          <w:sz w:val="24"/>
          <w:szCs w:val="24"/>
          <w:lang w:val="sv-SE"/>
        </w:rPr>
        <w:t>,</w:t>
      </w:r>
      <w:r>
        <w:rPr>
          <w:rFonts w:ascii="Times New Roman" w:hAnsi="Times New Roman"/>
          <w:bCs/>
          <w:sz w:val="24"/>
          <w:szCs w:val="24"/>
          <w:vertAlign w:val="superscript"/>
          <w:lang w:val="sv-SE"/>
        </w:rPr>
        <w:t xml:space="preserve"> </w:t>
      </w:r>
      <w:r w:rsidRPr="00A810D5">
        <w:rPr>
          <w:rFonts w:ascii="Times New Roman" w:hAnsi="Times New Roman"/>
          <w:bCs/>
          <w:sz w:val="24"/>
          <w:szCs w:val="24"/>
          <w:lang w:val="sv-SE"/>
        </w:rPr>
        <w:t>Jari Martikainen,</w:t>
      </w:r>
      <w:r>
        <w:rPr>
          <w:rFonts w:ascii="Times New Roman" w:hAnsi="Times New Roman"/>
          <w:bCs/>
          <w:sz w:val="24"/>
          <w:szCs w:val="24"/>
          <w:vertAlign w:val="superscript"/>
          <w:lang w:val="sv-SE"/>
        </w:rPr>
        <w:t xml:space="preserve"> </w:t>
      </w:r>
      <w:r w:rsidRPr="00A810D5">
        <w:rPr>
          <w:rFonts w:ascii="Times New Roman" w:hAnsi="Times New Roman"/>
          <w:bCs/>
          <w:sz w:val="24"/>
          <w:szCs w:val="24"/>
          <w:lang w:val="sv-SE"/>
        </w:rPr>
        <w:t xml:space="preserve">Lars </w:t>
      </w:r>
      <w:proofErr w:type="spellStart"/>
      <w:r w:rsidRPr="00A810D5">
        <w:rPr>
          <w:rFonts w:ascii="Times New Roman" w:hAnsi="Times New Roman"/>
          <w:bCs/>
          <w:sz w:val="24"/>
          <w:szCs w:val="24"/>
          <w:lang w:val="sv-SE"/>
        </w:rPr>
        <w:t>Sävendah</w:t>
      </w:r>
      <w:r>
        <w:rPr>
          <w:rFonts w:ascii="Times New Roman" w:hAnsi="Times New Roman"/>
          <w:bCs/>
          <w:sz w:val="24"/>
          <w:szCs w:val="24"/>
          <w:lang w:val="sv-SE"/>
        </w:rPr>
        <w:t>l</w:t>
      </w:r>
      <w:proofErr w:type="spellEnd"/>
      <w:r>
        <w:rPr>
          <w:rFonts w:ascii="Times New Roman" w:hAnsi="Times New Roman"/>
          <w:bCs/>
          <w:sz w:val="24"/>
          <w:szCs w:val="24"/>
          <w:lang w:val="sv-SE"/>
        </w:rPr>
        <w:t xml:space="preserve">, </w:t>
      </w:r>
      <w:proofErr w:type="spellStart"/>
      <w:r w:rsidRPr="00A810D5">
        <w:rPr>
          <w:rFonts w:ascii="Times New Roman" w:hAnsi="Times New Roman"/>
          <w:bCs/>
          <w:sz w:val="24"/>
          <w:szCs w:val="24"/>
          <w:lang w:val="sv-SE"/>
        </w:rPr>
        <w:t>Ketil</w:t>
      </w:r>
      <w:proofErr w:type="spellEnd"/>
      <w:r w:rsidRPr="00A810D5">
        <w:rPr>
          <w:rFonts w:ascii="Times New Roman" w:hAnsi="Times New Roman"/>
          <w:bCs/>
          <w:sz w:val="24"/>
          <w:szCs w:val="24"/>
          <w:lang w:val="sv-SE"/>
        </w:rPr>
        <w:t xml:space="preserve"> </w:t>
      </w:r>
      <w:proofErr w:type="spellStart"/>
      <w:r w:rsidRPr="00A810D5">
        <w:rPr>
          <w:rFonts w:ascii="Times New Roman" w:hAnsi="Times New Roman"/>
          <w:bCs/>
          <w:sz w:val="24"/>
          <w:szCs w:val="24"/>
          <w:lang w:val="sv-SE"/>
        </w:rPr>
        <w:t>Størdal</w:t>
      </w:r>
      <w:proofErr w:type="spellEnd"/>
      <w:r>
        <w:rPr>
          <w:rFonts w:ascii="Times New Roman" w:hAnsi="Times New Roman"/>
          <w:bCs/>
          <w:sz w:val="24"/>
          <w:szCs w:val="24"/>
          <w:lang w:val="sv-SE"/>
        </w:rPr>
        <w:t xml:space="preserve">, </w:t>
      </w:r>
      <w:r w:rsidRPr="00A810D5">
        <w:rPr>
          <w:rFonts w:ascii="Times New Roman" w:hAnsi="Times New Roman"/>
          <w:bCs/>
          <w:sz w:val="24"/>
          <w:szCs w:val="24"/>
          <w:lang w:val="sv-SE"/>
        </w:rPr>
        <w:t>and Jenny M Kindblom</w:t>
      </w:r>
    </w:p>
    <w:p w14:paraId="2674BBA6" w14:textId="281BAAC0" w:rsidR="00A810D5" w:rsidRDefault="00A810D5" w:rsidP="002F7FDE">
      <w:pPr>
        <w:spacing w:after="80" w:line="240" w:lineRule="auto"/>
        <w:rPr>
          <w:rFonts w:ascii="Times New Roman" w:hAnsi="Times New Roman"/>
          <w:b/>
          <w:i/>
          <w:iCs/>
          <w:sz w:val="28"/>
          <w:lang w:val="sv-SE"/>
        </w:rPr>
      </w:pPr>
    </w:p>
    <w:p w14:paraId="487257A0" w14:textId="77777777" w:rsidR="00F86E11" w:rsidRPr="00A810D5" w:rsidRDefault="00F86E11" w:rsidP="002F7FDE">
      <w:pPr>
        <w:spacing w:after="80" w:line="240" w:lineRule="auto"/>
        <w:rPr>
          <w:rFonts w:ascii="Times New Roman" w:hAnsi="Times New Roman"/>
          <w:b/>
          <w:i/>
          <w:iCs/>
          <w:sz w:val="28"/>
          <w:lang w:val="sv-SE"/>
        </w:rPr>
      </w:pPr>
    </w:p>
    <w:p w14:paraId="7DA48C43" w14:textId="77777777" w:rsidR="002F7FDE" w:rsidRPr="003E17F9" w:rsidRDefault="002F7FDE" w:rsidP="00216A66">
      <w:pPr>
        <w:spacing w:after="0" w:line="240" w:lineRule="auto"/>
        <w:rPr>
          <w:rFonts w:ascii="Times New Roman" w:hAnsi="Times New Roman"/>
          <w:b/>
          <w:sz w:val="28"/>
        </w:rPr>
      </w:pPr>
      <w:r w:rsidRPr="003E17F9">
        <w:rPr>
          <w:rFonts w:ascii="Times New Roman" w:hAnsi="Times New Roman"/>
          <w:b/>
          <w:sz w:val="28"/>
        </w:rPr>
        <w:t>Table of contents</w:t>
      </w:r>
    </w:p>
    <w:p w14:paraId="2CA5D72F" w14:textId="77777777" w:rsidR="00216A66" w:rsidRPr="003E17F9" w:rsidRDefault="00216A66" w:rsidP="00C44952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8A6E282" w14:textId="0FBAE923" w:rsidR="00C3642F" w:rsidRPr="00C3642F" w:rsidRDefault="00150433">
      <w:pPr>
        <w:pStyle w:val="TOC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lang w:eastAsia="sv-SE"/>
        </w:rPr>
      </w:pPr>
      <w:r w:rsidRPr="003E17F9">
        <w:rPr>
          <w:b/>
          <w:sz w:val="21"/>
        </w:rPr>
        <w:fldChar w:fldCharType="begin"/>
      </w:r>
      <w:r w:rsidRPr="003E17F9">
        <w:rPr>
          <w:b/>
          <w:sz w:val="21"/>
        </w:rPr>
        <w:instrText xml:space="preserve"> TOC \o "1-3" </w:instrText>
      </w:r>
      <w:r w:rsidRPr="003E17F9">
        <w:rPr>
          <w:b/>
          <w:sz w:val="21"/>
        </w:rPr>
        <w:fldChar w:fldCharType="separate"/>
      </w:r>
      <w:r w:rsidR="00C3642F">
        <w:rPr>
          <w:noProof/>
        </w:rPr>
        <w:t>SUPPLEMENTARY TABLES</w:t>
      </w:r>
      <w:r w:rsidR="00C3642F">
        <w:rPr>
          <w:noProof/>
        </w:rPr>
        <w:tab/>
      </w:r>
      <w:r w:rsidR="00C3642F">
        <w:rPr>
          <w:noProof/>
        </w:rPr>
        <w:fldChar w:fldCharType="begin"/>
      </w:r>
      <w:r w:rsidR="00C3642F">
        <w:rPr>
          <w:noProof/>
        </w:rPr>
        <w:instrText xml:space="preserve"> PAGEREF _Toc30523181 \h </w:instrText>
      </w:r>
      <w:r w:rsidR="00C3642F">
        <w:rPr>
          <w:noProof/>
        </w:rPr>
      </w:r>
      <w:r w:rsidR="00C3642F">
        <w:rPr>
          <w:noProof/>
        </w:rPr>
        <w:fldChar w:fldCharType="separate"/>
      </w:r>
      <w:r w:rsidR="00C3642F">
        <w:rPr>
          <w:noProof/>
        </w:rPr>
        <w:t>2</w:t>
      </w:r>
      <w:r w:rsidR="00C3642F">
        <w:rPr>
          <w:noProof/>
        </w:rPr>
        <w:fldChar w:fldCharType="end"/>
      </w:r>
    </w:p>
    <w:p w14:paraId="054C5C6A" w14:textId="4BE026BA" w:rsidR="00C3642F" w:rsidRPr="00C3642F" w:rsidRDefault="00C3642F">
      <w:pPr>
        <w:pStyle w:val="TOC2"/>
        <w:tabs>
          <w:tab w:val="right" w:leader="dot" w:pos="9056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sv-SE"/>
        </w:rPr>
      </w:pPr>
      <w:r w:rsidRPr="002E3A65">
        <w:rPr>
          <w:rFonts w:ascii="Times New Roman" w:hAnsi="Times New Roman"/>
          <w:noProof/>
        </w:rPr>
        <w:t>Supplementary Table 1. Previous literature on impact on growth from adult-diagnosed celiac disease (CD).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_Toc30523182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5D81F10C" w14:textId="6F078631" w:rsidR="00C3642F" w:rsidRPr="00C3642F" w:rsidRDefault="00C3642F">
      <w:pPr>
        <w:pStyle w:val="TOC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lang w:eastAsia="sv-SE"/>
        </w:rPr>
      </w:pPr>
      <w:r>
        <w:rPr>
          <w:noProof/>
        </w:rPr>
        <w:t>SUPPLEMENTARY 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_Toc30523183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D094F72" w14:textId="2899C5AB" w:rsidR="00C3642F" w:rsidRPr="00C3642F" w:rsidRDefault="00C3642F">
      <w:pPr>
        <w:pStyle w:val="TOC2"/>
        <w:tabs>
          <w:tab w:val="right" w:leader="dot" w:pos="9056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sv-SE"/>
        </w:rPr>
      </w:pPr>
      <w:r w:rsidRPr="002E3A65">
        <w:rPr>
          <w:rFonts w:ascii="Times New Roman" w:hAnsi="Times New Roman"/>
          <w:noProof/>
        </w:rPr>
        <w:t>Formation of study sample: The BEST cohort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_Toc30523184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939AC71" w14:textId="0CBF1A0A" w:rsidR="00C3642F" w:rsidRPr="00C3642F" w:rsidRDefault="00C3642F" w:rsidP="00C3642F">
      <w:pPr>
        <w:pStyle w:val="TOC2"/>
        <w:tabs>
          <w:tab w:val="right" w:leader="dot" w:pos="9056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sv-SE"/>
        </w:rPr>
      </w:pPr>
      <w:r w:rsidRPr="002E3A65">
        <w:rPr>
          <w:rFonts w:ascii="Times New Roman" w:hAnsi="Times New Roman"/>
          <w:noProof/>
        </w:rPr>
        <w:t>Description of study variables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_Toc30523185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49957B2" w14:textId="09455222" w:rsidR="00C3642F" w:rsidRPr="00C3642F" w:rsidRDefault="00C3642F" w:rsidP="00C3642F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  <w:lang w:eastAsia="sv-SE"/>
        </w:rPr>
      </w:pPr>
      <w:r w:rsidRPr="002E3A65">
        <w:rPr>
          <w:rFonts w:ascii="Times New Roman" w:hAnsi="Times New Roman"/>
          <w:i/>
          <w:noProof/>
        </w:rPr>
        <w:t>Body mass index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_Toc30523186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9C6300A" w14:textId="3632E968" w:rsidR="00C3642F" w:rsidRPr="001B15DC" w:rsidRDefault="00C3642F" w:rsidP="00C3642F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  <w:lang w:eastAsia="sv-SE"/>
        </w:rPr>
      </w:pPr>
      <w:r w:rsidRPr="002E3A65">
        <w:rPr>
          <w:rFonts w:ascii="Times New Roman" w:hAnsi="Times New Roman"/>
          <w:i/>
          <w:noProof/>
        </w:rPr>
        <w:t>Hei</w:t>
      </w:r>
      <w:r w:rsidRPr="001B15DC">
        <w:rPr>
          <w:rFonts w:ascii="Times New Roman" w:hAnsi="Times New Roman"/>
          <w:i/>
          <w:noProof/>
        </w:rPr>
        <w:t>ght</w:t>
      </w:r>
      <w:r w:rsidRPr="001B15DC">
        <w:rPr>
          <w:noProof/>
        </w:rPr>
        <w:tab/>
      </w:r>
      <w:r w:rsidRPr="001B15DC">
        <w:rPr>
          <w:noProof/>
        </w:rPr>
        <w:fldChar w:fldCharType="begin"/>
      </w:r>
      <w:r w:rsidRPr="001B15DC">
        <w:rPr>
          <w:noProof/>
        </w:rPr>
        <w:instrText xml:space="preserve"> PAGEREF _Toc30523187 \h </w:instrText>
      </w:r>
      <w:r w:rsidRPr="001B15DC">
        <w:rPr>
          <w:noProof/>
        </w:rPr>
      </w:r>
      <w:r w:rsidRPr="001B15DC">
        <w:rPr>
          <w:noProof/>
        </w:rPr>
        <w:fldChar w:fldCharType="separate"/>
      </w:r>
      <w:r w:rsidRPr="001B15DC">
        <w:rPr>
          <w:noProof/>
        </w:rPr>
        <w:t>5</w:t>
      </w:r>
      <w:r w:rsidRPr="001B15DC">
        <w:rPr>
          <w:noProof/>
        </w:rPr>
        <w:fldChar w:fldCharType="end"/>
      </w:r>
    </w:p>
    <w:p w14:paraId="532DCA72" w14:textId="263EDCF7" w:rsidR="00C3642F" w:rsidRPr="001B15DC" w:rsidRDefault="00C3642F" w:rsidP="00C3642F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  <w:lang w:eastAsia="sv-SE"/>
        </w:rPr>
      </w:pPr>
      <w:r w:rsidRPr="001B15DC">
        <w:rPr>
          <w:rFonts w:ascii="Times New Roman" w:hAnsi="Times New Roman"/>
          <w:i/>
          <w:iCs/>
          <w:noProof/>
        </w:rPr>
        <w:t>Peak height velocity</w:t>
      </w:r>
      <w:r w:rsidRPr="001B15DC">
        <w:rPr>
          <w:noProof/>
        </w:rPr>
        <w:tab/>
      </w:r>
      <w:r w:rsidRPr="001B15DC">
        <w:rPr>
          <w:noProof/>
        </w:rPr>
        <w:fldChar w:fldCharType="begin"/>
      </w:r>
      <w:r w:rsidRPr="001B15DC">
        <w:rPr>
          <w:noProof/>
        </w:rPr>
        <w:instrText xml:space="preserve"> PAGEREF _Toc30523188 \h </w:instrText>
      </w:r>
      <w:r w:rsidRPr="001B15DC">
        <w:rPr>
          <w:noProof/>
        </w:rPr>
      </w:r>
      <w:r w:rsidRPr="001B15DC">
        <w:rPr>
          <w:noProof/>
        </w:rPr>
        <w:fldChar w:fldCharType="separate"/>
      </w:r>
      <w:r w:rsidRPr="001B15DC">
        <w:rPr>
          <w:noProof/>
        </w:rPr>
        <w:t>6</w:t>
      </w:r>
      <w:r w:rsidRPr="001B15DC">
        <w:rPr>
          <w:noProof/>
        </w:rPr>
        <w:fldChar w:fldCharType="end"/>
      </w:r>
    </w:p>
    <w:p w14:paraId="1EBC56F3" w14:textId="72488C16" w:rsidR="00C3642F" w:rsidRPr="001B15DC" w:rsidRDefault="00C3642F" w:rsidP="00C3642F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  <w:lang w:eastAsia="sv-SE"/>
        </w:rPr>
      </w:pPr>
      <w:r w:rsidRPr="001B15DC">
        <w:rPr>
          <w:rFonts w:ascii="Times New Roman" w:hAnsi="Times New Roman"/>
          <w:i/>
          <w:iCs/>
          <w:noProof/>
        </w:rPr>
        <w:t>Quality control of growth data</w:t>
      </w:r>
      <w:r w:rsidRPr="001B15DC">
        <w:rPr>
          <w:noProof/>
        </w:rPr>
        <w:tab/>
      </w:r>
      <w:r w:rsidRPr="001B15DC">
        <w:rPr>
          <w:noProof/>
        </w:rPr>
        <w:fldChar w:fldCharType="begin"/>
      </w:r>
      <w:r w:rsidRPr="001B15DC">
        <w:rPr>
          <w:noProof/>
        </w:rPr>
        <w:instrText xml:space="preserve"> PAGEREF _Toc30523189 \h </w:instrText>
      </w:r>
      <w:r w:rsidRPr="001B15DC">
        <w:rPr>
          <w:noProof/>
        </w:rPr>
      </w:r>
      <w:r w:rsidRPr="001B15DC">
        <w:rPr>
          <w:noProof/>
        </w:rPr>
        <w:fldChar w:fldCharType="separate"/>
      </w:r>
      <w:r w:rsidRPr="001B15DC">
        <w:rPr>
          <w:noProof/>
        </w:rPr>
        <w:t>6</w:t>
      </w:r>
      <w:r w:rsidRPr="001B15DC">
        <w:rPr>
          <w:noProof/>
        </w:rPr>
        <w:fldChar w:fldCharType="end"/>
      </w:r>
    </w:p>
    <w:p w14:paraId="3A607275" w14:textId="16B15956" w:rsidR="00C3642F" w:rsidRPr="00C3642F" w:rsidRDefault="00C3642F" w:rsidP="00C3642F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  <w:lang w:eastAsia="sv-SE"/>
        </w:rPr>
      </w:pPr>
      <w:r w:rsidRPr="001B15DC">
        <w:rPr>
          <w:rFonts w:ascii="Times New Roman" w:hAnsi="Times New Roman"/>
          <w:i/>
          <w:iCs/>
          <w:noProof/>
        </w:rPr>
        <w:t>Demographic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_Toc30523190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113C59A" w14:textId="6594F00F" w:rsidR="00C3642F" w:rsidRPr="00C3642F" w:rsidRDefault="00C3642F" w:rsidP="00C3642F">
      <w:pPr>
        <w:pStyle w:val="TOC2"/>
        <w:tabs>
          <w:tab w:val="right" w:leader="dot" w:pos="9056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  <w:lang w:eastAsia="sv-SE"/>
        </w:rPr>
      </w:pPr>
      <w:r w:rsidRPr="002E3A65">
        <w:rPr>
          <w:rFonts w:ascii="Times New Roman" w:hAnsi="Times New Roman"/>
          <w:noProof/>
        </w:rPr>
        <w:t>Overview of other data 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_Toc30523191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E906949" w14:textId="76C33286" w:rsidR="00C3642F" w:rsidRPr="00C3642F" w:rsidRDefault="00C3642F" w:rsidP="00C3642F">
      <w:pPr>
        <w:pStyle w:val="TOC3"/>
        <w:rPr>
          <w:rFonts w:ascii="Times New Roman" w:eastAsiaTheme="minorEastAsia" w:hAnsi="Times New Roman"/>
          <w:i/>
          <w:iCs/>
          <w:noProof/>
          <w:sz w:val="24"/>
          <w:szCs w:val="24"/>
          <w:lang w:eastAsia="sv-SE"/>
        </w:rPr>
      </w:pPr>
      <w:r w:rsidRPr="00C3642F">
        <w:rPr>
          <w:rFonts w:ascii="Times New Roman" w:hAnsi="Times New Roman"/>
          <w:i/>
          <w:iCs/>
          <w:noProof/>
        </w:rPr>
        <w:t>Celiac disease recorded in the National Patient Register</w:t>
      </w:r>
      <w:r w:rsidRPr="00C3642F">
        <w:rPr>
          <w:rFonts w:ascii="Times New Roman" w:hAnsi="Times New Roman"/>
          <w:i/>
          <w:iCs/>
          <w:noProof/>
        </w:rPr>
        <w:tab/>
      </w:r>
      <w:r w:rsidRPr="00C3642F">
        <w:rPr>
          <w:rFonts w:ascii="Times New Roman" w:hAnsi="Times New Roman"/>
          <w:i/>
          <w:iCs/>
          <w:noProof/>
        </w:rPr>
        <w:fldChar w:fldCharType="begin"/>
      </w:r>
      <w:r w:rsidRPr="00C3642F">
        <w:rPr>
          <w:rFonts w:ascii="Times New Roman" w:hAnsi="Times New Roman"/>
          <w:i/>
          <w:iCs/>
          <w:noProof/>
        </w:rPr>
        <w:instrText xml:space="preserve"> PAGEREF _Toc30523192 \h </w:instrText>
      </w:r>
      <w:r w:rsidRPr="00C3642F">
        <w:rPr>
          <w:rFonts w:ascii="Times New Roman" w:hAnsi="Times New Roman"/>
          <w:i/>
          <w:iCs/>
          <w:noProof/>
        </w:rPr>
      </w:r>
      <w:r w:rsidRPr="00C3642F">
        <w:rPr>
          <w:rFonts w:ascii="Times New Roman" w:hAnsi="Times New Roman"/>
          <w:i/>
          <w:iCs/>
          <w:noProof/>
        </w:rPr>
        <w:fldChar w:fldCharType="separate"/>
      </w:r>
      <w:r w:rsidRPr="00C3642F">
        <w:rPr>
          <w:rFonts w:ascii="Times New Roman" w:hAnsi="Times New Roman"/>
          <w:i/>
          <w:iCs/>
          <w:noProof/>
        </w:rPr>
        <w:t>6</w:t>
      </w:r>
      <w:r w:rsidRPr="00C3642F">
        <w:rPr>
          <w:rFonts w:ascii="Times New Roman" w:hAnsi="Times New Roman"/>
          <w:i/>
          <w:iCs/>
          <w:noProof/>
        </w:rPr>
        <w:fldChar w:fldCharType="end"/>
      </w:r>
    </w:p>
    <w:p w14:paraId="5523BBCF" w14:textId="05ADF494" w:rsidR="00C3642F" w:rsidRPr="00C3642F" w:rsidRDefault="00C3642F" w:rsidP="00C3642F">
      <w:pPr>
        <w:pStyle w:val="TOC3"/>
        <w:rPr>
          <w:rFonts w:ascii="Times New Roman" w:eastAsiaTheme="minorEastAsia" w:hAnsi="Times New Roman"/>
          <w:i/>
          <w:iCs/>
          <w:noProof/>
          <w:sz w:val="24"/>
          <w:szCs w:val="24"/>
          <w:lang w:eastAsia="sv-SE"/>
        </w:rPr>
      </w:pPr>
      <w:r w:rsidRPr="00C3642F">
        <w:rPr>
          <w:rFonts w:ascii="Times New Roman" w:hAnsi="Times New Roman"/>
          <w:i/>
          <w:iCs/>
          <w:noProof/>
        </w:rPr>
        <w:t>Swedish military conscription registry</w:t>
      </w:r>
      <w:r w:rsidRPr="00C3642F">
        <w:rPr>
          <w:rFonts w:ascii="Times New Roman" w:hAnsi="Times New Roman"/>
          <w:i/>
          <w:iCs/>
          <w:noProof/>
        </w:rPr>
        <w:tab/>
      </w:r>
      <w:r w:rsidRPr="00C3642F">
        <w:rPr>
          <w:rFonts w:ascii="Times New Roman" w:hAnsi="Times New Roman"/>
          <w:i/>
          <w:iCs/>
          <w:noProof/>
        </w:rPr>
        <w:fldChar w:fldCharType="begin"/>
      </w:r>
      <w:r w:rsidRPr="00C3642F">
        <w:rPr>
          <w:rFonts w:ascii="Times New Roman" w:hAnsi="Times New Roman"/>
          <w:i/>
          <w:iCs/>
          <w:noProof/>
        </w:rPr>
        <w:instrText xml:space="preserve"> PAGEREF _Toc30523193 \h </w:instrText>
      </w:r>
      <w:r w:rsidRPr="00C3642F">
        <w:rPr>
          <w:rFonts w:ascii="Times New Roman" w:hAnsi="Times New Roman"/>
          <w:i/>
          <w:iCs/>
          <w:noProof/>
        </w:rPr>
      </w:r>
      <w:r w:rsidRPr="00C3642F">
        <w:rPr>
          <w:rFonts w:ascii="Times New Roman" w:hAnsi="Times New Roman"/>
          <w:i/>
          <w:iCs/>
          <w:noProof/>
        </w:rPr>
        <w:fldChar w:fldCharType="separate"/>
      </w:r>
      <w:r w:rsidRPr="00C3642F">
        <w:rPr>
          <w:rFonts w:ascii="Times New Roman" w:hAnsi="Times New Roman"/>
          <w:i/>
          <w:iCs/>
          <w:noProof/>
        </w:rPr>
        <w:t>7</w:t>
      </w:r>
      <w:r w:rsidRPr="00C3642F">
        <w:rPr>
          <w:rFonts w:ascii="Times New Roman" w:hAnsi="Times New Roman"/>
          <w:i/>
          <w:iCs/>
          <w:noProof/>
        </w:rPr>
        <w:fldChar w:fldCharType="end"/>
      </w:r>
    </w:p>
    <w:p w14:paraId="56E8C712" w14:textId="11C999BE" w:rsidR="00C3642F" w:rsidRPr="00C3642F" w:rsidRDefault="00C3642F" w:rsidP="00C3642F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  <w:lang w:eastAsia="sv-SE"/>
        </w:rPr>
      </w:pPr>
      <w:r w:rsidRPr="00C3642F">
        <w:rPr>
          <w:rFonts w:ascii="Times New Roman" w:hAnsi="Times New Roman"/>
          <w:i/>
          <w:iCs/>
          <w:noProof/>
        </w:rPr>
        <w:t>The Passport register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_Toc30523194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B29D355" w14:textId="29385996" w:rsidR="00C3642F" w:rsidRPr="001B15DC" w:rsidRDefault="00C3642F" w:rsidP="00C3642F">
      <w:pPr>
        <w:pStyle w:val="TOC1"/>
        <w:tabs>
          <w:tab w:val="right" w:leader="dot" w:pos="9056"/>
        </w:tabs>
        <w:rPr>
          <w:rFonts w:asciiTheme="minorHAnsi" w:eastAsiaTheme="minorEastAsia" w:hAnsiTheme="minorHAnsi" w:cstheme="minorBidi"/>
          <w:noProof/>
          <w:lang w:eastAsia="sv-SE"/>
        </w:rPr>
      </w:pPr>
      <w:r w:rsidRPr="001B15DC">
        <w:rPr>
          <w:noProof/>
        </w:rPr>
        <w:t>REFERENCES</w:t>
      </w:r>
      <w:r>
        <w:rPr>
          <w:noProof/>
        </w:rPr>
        <w:tab/>
      </w:r>
      <w:r w:rsidR="00FB583C">
        <w:rPr>
          <w:noProof/>
        </w:rPr>
        <w:t>8</w:t>
      </w:r>
      <w:bookmarkStart w:id="0" w:name="_GoBack"/>
      <w:bookmarkEnd w:id="0"/>
    </w:p>
    <w:p w14:paraId="54204CA0" w14:textId="4E9D3CE5" w:rsidR="00A9234E" w:rsidRPr="003E17F9" w:rsidRDefault="00150433" w:rsidP="00FB3B58">
      <w:pPr>
        <w:spacing w:after="0" w:line="240" w:lineRule="auto"/>
        <w:rPr>
          <w:b/>
          <w:sz w:val="21"/>
        </w:rPr>
        <w:sectPr w:rsidR="00A9234E" w:rsidRPr="003E17F9" w:rsidSect="000A26FE">
          <w:footerReference w:type="default" r:id="rId7"/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3E17F9">
        <w:rPr>
          <w:b/>
          <w:sz w:val="21"/>
        </w:rPr>
        <w:fldChar w:fldCharType="end"/>
      </w:r>
    </w:p>
    <w:p w14:paraId="762886F7" w14:textId="77777777" w:rsidR="00A9234E" w:rsidRPr="003E17F9" w:rsidRDefault="00A9234E" w:rsidP="00150433">
      <w:pPr>
        <w:pStyle w:val="Heading1"/>
      </w:pPr>
    </w:p>
    <w:p w14:paraId="0BCEA0B4" w14:textId="77777777" w:rsidR="00A9234E" w:rsidRPr="003E17F9" w:rsidRDefault="00A9234E" w:rsidP="00A9234E"/>
    <w:p w14:paraId="10F7CD52" w14:textId="77777777" w:rsidR="00150433" w:rsidRPr="003E17F9" w:rsidRDefault="00150433" w:rsidP="00A9234E">
      <w:pPr>
        <w:pStyle w:val="Heading1"/>
        <w:rPr>
          <w:sz w:val="24"/>
          <w:szCs w:val="24"/>
        </w:rPr>
      </w:pPr>
      <w:bookmarkStart w:id="1" w:name="_Toc30523181"/>
      <w:r w:rsidRPr="003E17F9">
        <w:rPr>
          <w:sz w:val="24"/>
          <w:szCs w:val="24"/>
        </w:rPr>
        <w:t>SUPPLEMENTARY TABLES</w:t>
      </w:r>
      <w:bookmarkEnd w:id="1"/>
    </w:p>
    <w:p w14:paraId="0D8C718C" w14:textId="77777777" w:rsidR="00150433" w:rsidRPr="003E17F9" w:rsidRDefault="00150433" w:rsidP="00150433">
      <w:pPr>
        <w:pStyle w:val="Heading2"/>
        <w:spacing w:line="240" w:lineRule="auto"/>
        <w:rPr>
          <w:rFonts w:ascii="Times New Roman" w:hAnsi="Times New Roman"/>
          <w:i w:val="0"/>
          <w:sz w:val="22"/>
        </w:rPr>
      </w:pPr>
      <w:r w:rsidRPr="003E17F9">
        <w:rPr>
          <w:rFonts w:ascii="Times New Roman" w:hAnsi="Times New Roman"/>
          <w:i w:val="0"/>
          <w:sz w:val="22"/>
        </w:rPr>
        <w:t xml:space="preserve">  </w:t>
      </w:r>
      <w:bookmarkStart w:id="2" w:name="_Toc30523182"/>
      <w:r w:rsidRPr="003E17F9">
        <w:rPr>
          <w:rFonts w:ascii="Times New Roman" w:hAnsi="Times New Roman"/>
          <w:i w:val="0"/>
          <w:sz w:val="22"/>
        </w:rPr>
        <w:t xml:space="preserve">Supplementary Table 1. </w:t>
      </w:r>
      <w:r w:rsidRPr="003E17F9">
        <w:rPr>
          <w:rFonts w:ascii="Times New Roman" w:hAnsi="Times New Roman"/>
          <w:b w:val="0"/>
          <w:i w:val="0"/>
          <w:sz w:val="22"/>
        </w:rPr>
        <w:t>Previous liter</w:t>
      </w:r>
      <w:r w:rsidR="00B74D46" w:rsidRPr="003E17F9">
        <w:rPr>
          <w:rFonts w:ascii="Times New Roman" w:hAnsi="Times New Roman"/>
          <w:b w:val="0"/>
          <w:i w:val="0"/>
          <w:sz w:val="22"/>
        </w:rPr>
        <w:t>ature on impact on growth from adult</w:t>
      </w:r>
      <w:r w:rsidRPr="003E17F9">
        <w:rPr>
          <w:rFonts w:ascii="Times New Roman" w:hAnsi="Times New Roman"/>
          <w:b w:val="0"/>
          <w:i w:val="0"/>
          <w:sz w:val="22"/>
        </w:rPr>
        <w:t>-diagnosed celiac disease (CD).</w:t>
      </w:r>
      <w:bookmarkEnd w:id="2"/>
    </w:p>
    <w:tbl>
      <w:tblPr>
        <w:tblW w:w="12416" w:type="dxa"/>
        <w:tblInd w:w="168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506"/>
        <w:gridCol w:w="1053"/>
        <w:gridCol w:w="941"/>
        <w:gridCol w:w="1371"/>
        <w:gridCol w:w="2021"/>
        <w:gridCol w:w="1701"/>
        <w:gridCol w:w="3823"/>
      </w:tblGrid>
      <w:tr w:rsidR="009B5F68" w:rsidRPr="003E17F9" w14:paraId="5C194ED4" w14:textId="77777777" w:rsidTr="005A397C">
        <w:trPr>
          <w:trHeight w:val="284"/>
        </w:trPr>
        <w:tc>
          <w:tcPr>
            <w:tcW w:w="1506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14:paraId="5FECC885" w14:textId="77777777" w:rsidR="009B5F68" w:rsidRPr="003E17F9" w:rsidRDefault="00E23303" w:rsidP="00E2330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17F9">
              <w:rPr>
                <w:rFonts w:ascii="Times New Roman" w:hAnsi="Times New Roman"/>
                <w:b/>
                <w:sz w:val="20"/>
                <w:szCs w:val="20"/>
              </w:rPr>
              <w:t>First a</w:t>
            </w:r>
            <w:r w:rsidR="009B5F68"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uthor    </w:t>
            </w:r>
            <w:proofErr w:type="gramStart"/>
            <w:r w:rsidR="009B5F68"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9B5F68" w:rsidRPr="003E17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9B5F68" w:rsidRPr="003E17F9">
              <w:rPr>
                <w:rFonts w:ascii="Times New Roman" w:hAnsi="Times New Roman"/>
                <w:sz w:val="20"/>
                <w:szCs w:val="20"/>
              </w:rPr>
              <w:t>year of publication)</w:t>
            </w:r>
          </w:p>
        </w:tc>
        <w:tc>
          <w:tcPr>
            <w:tcW w:w="1053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14:paraId="19D58D28" w14:textId="77777777" w:rsidR="009B5F68" w:rsidRPr="003E17F9" w:rsidRDefault="009B5F68" w:rsidP="009B5F6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7F9">
              <w:rPr>
                <w:rFonts w:ascii="Times New Roman" w:hAnsi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941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14:paraId="3094EE28" w14:textId="77777777" w:rsidR="009B5F68" w:rsidRPr="003E17F9" w:rsidRDefault="009B5F68" w:rsidP="009B5F6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7F9">
              <w:rPr>
                <w:rFonts w:ascii="Times New Roman" w:hAnsi="Times New Roman"/>
                <w:b/>
                <w:sz w:val="20"/>
                <w:szCs w:val="20"/>
              </w:rPr>
              <w:t>Design</w:t>
            </w:r>
          </w:p>
        </w:tc>
        <w:tc>
          <w:tcPr>
            <w:tcW w:w="1371" w:type="dxa"/>
            <w:vMerge w:val="restart"/>
            <w:tcBorders>
              <w:bottom w:val="single" w:sz="4" w:space="0" w:color="auto"/>
              <w:right w:val="single" w:sz="18" w:space="0" w:color="FFFFFF"/>
            </w:tcBorders>
            <w:shd w:val="clear" w:color="auto" w:fill="BFBFBF"/>
          </w:tcPr>
          <w:p w14:paraId="5C8137F7" w14:textId="77777777" w:rsidR="009B5F68" w:rsidRPr="003E17F9" w:rsidRDefault="009B5F68" w:rsidP="009B5F6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E17F9">
              <w:rPr>
                <w:rFonts w:ascii="Times New Roman" w:hAnsi="Times New Roman"/>
                <w:b/>
                <w:sz w:val="20"/>
                <w:szCs w:val="20"/>
              </w:rPr>
              <w:t>Data on growth</w:t>
            </w:r>
          </w:p>
        </w:tc>
        <w:tc>
          <w:tcPr>
            <w:tcW w:w="3722" w:type="dxa"/>
            <w:gridSpan w:val="2"/>
            <w:tcBorders>
              <w:top w:val="nil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BFBFBF"/>
          </w:tcPr>
          <w:p w14:paraId="644CEADA" w14:textId="77777777" w:rsidR="009B5F68" w:rsidRPr="003E17F9" w:rsidRDefault="009B5F68" w:rsidP="00467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Participants </w:t>
            </w:r>
          </w:p>
        </w:tc>
        <w:tc>
          <w:tcPr>
            <w:tcW w:w="3823" w:type="dxa"/>
            <w:vMerge w:val="restart"/>
            <w:tcBorders>
              <w:left w:val="single" w:sz="18" w:space="0" w:color="FFFFFF"/>
              <w:bottom w:val="single" w:sz="4" w:space="0" w:color="auto"/>
            </w:tcBorders>
            <w:shd w:val="clear" w:color="auto" w:fill="BFBFBF"/>
          </w:tcPr>
          <w:p w14:paraId="75DA8B27" w14:textId="77777777" w:rsidR="009B5F68" w:rsidRPr="003E17F9" w:rsidRDefault="009B5F68" w:rsidP="004D19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7F9">
              <w:rPr>
                <w:rFonts w:ascii="Times New Roman" w:hAnsi="Times New Roman"/>
                <w:b/>
                <w:sz w:val="20"/>
                <w:szCs w:val="20"/>
              </w:rPr>
              <w:t>Main findings</w:t>
            </w:r>
          </w:p>
        </w:tc>
      </w:tr>
      <w:tr w:rsidR="009B5F68" w:rsidRPr="003E17F9" w14:paraId="422F3DAA" w14:textId="77777777" w:rsidTr="005A397C">
        <w:trPr>
          <w:trHeight w:val="642"/>
        </w:trPr>
        <w:tc>
          <w:tcPr>
            <w:tcW w:w="15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F1F800" w14:textId="77777777" w:rsidR="009B5F68" w:rsidRPr="003E17F9" w:rsidRDefault="009B5F68" w:rsidP="004678A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401CC" w14:textId="77777777" w:rsidR="009B5F68" w:rsidRPr="003E17F9" w:rsidRDefault="009B5F68" w:rsidP="004678A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5DB3B" w14:textId="77777777" w:rsidR="009B5F68" w:rsidRPr="003E17F9" w:rsidRDefault="009B5F68" w:rsidP="004678A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auto"/>
          </w:tcPr>
          <w:p w14:paraId="16384466" w14:textId="77777777" w:rsidR="009B5F68" w:rsidRPr="003E17F9" w:rsidRDefault="009B5F68" w:rsidP="004678A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FFFFFF"/>
              <w:bottom w:val="single" w:sz="4" w:space="0" w:color="auto"/>
            </w:tcBorders>
            <w:shd w:val="clear" w:color="auto" w:fill="BFBFBF"/>
          </w:tcPr>
          <w:p w14:paraId="07A4A7FE" w14:textId="77777777" w:rsidR="009B5F68" w:rsidRPr="003E17F9" w:rsidRDefault="009B5F68" w:rsidP="00D26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7F9">
              <w:rPr>
                <w:rFonts w:ascii="Times New Roman" w:hAnsi="Times New Roman"/>
                <w:i/>
                <w:sz w:val="20"/>
                <w:szCs w:val="20"/>
              </w:rPr>
              <w:t>CD</w:t>
            </w:r>
            <w:r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  <w:p w14:paraId="52CD71D2" w14:textId="77777777" w:rsidR="009B5F68" w:rsidRPr="003E17F9" w:rsidRDefault="009B5F68" w:rsidP="003C564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n= CD patients [male patients]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FFFFFF"/>
            </w:tcBorders>
            <w:shd w:val="clear" w:color="auto" w:fill="BFBFBF"/>
          </w:tcPr>
          <w:p w14:paraId="2E94681F" w14:textId="77777777" w:rsidR="009B5F68" w:rsidRPr="003E17F9" w:rsidRDefault="009B5F68" w:rsidP="00822A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17F9">
              <w:rPr>
                <w:rFonts w:ascii="Times New Roman" w:hAnsi="Times New Roman"/>
                <w:i/>
                <w:sz w:val="20"/>
                <w:szCs w:val="20"/>
              </w:rPr>
              <w:t xml:space="preserve">Comparators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(external/internal comparison group) 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18" w:space="0" w:color="FFFFFF"/>
              <w:bottom w:val="single" w:sz="4" w:space="0" w:color="auto"/>
            </w:tcBorders>
            <w:shd w:val="clear" w:color="auto" w:fill="auto"/>
          </w:tcPr>
          <w:p w14:paraId="0E6B3725" w14:textId="77777777" w:rsidR="009B5F68" w:rsidRPr="003E17F9" w:rsidRDefault="009B5F68" w:rsidP="004678A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0501" w:rsidRPr="003E17F9" w14:paraId="1A472E42" w14:textId="77777777" w:rsidTr="008A5AB0">
        <w:trPr>
          <w:trHeight w:val="2388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D7794" w14:textId="377EA11E" w:rsidR="00620501" w:rsidRPr="003E17F9" w:rsidRDefault="00620501" w:rsidP="00281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>Bardella</w:t>
            </w:r>
            <w:proofErr w:type="spellEnd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>(2000)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PEVuZE5vdGU+PENpdGU+PEF1dGhvcj5CYXJkZWxsYTwvQXV0aG9yPjxZZWFyPjIwMDA8L1llYXI+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=
</w:fldData>
              </w:fldChar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1D64E7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PEVuZE5vdGU+PENpdGU+PEF1dGhvcj5CYXJkZWxsYTwvQXV0aG9yPjxZZWFyPjIwMDA8L1llYXI+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=
</w:fldData>
              </w:fldChar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1D64E7">
              <w:rPr>
                <w:rFonts w:ascii="Times New Roman" w:hAnsi="Times New Roman"/>
                <w:sz w:val="20"/>
                <w:szCs w:val="20"/>
              </w:rPr>
            </w:r>
            <w:r w:rsidR="001D64E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D64E7">
              <w:rPr>
                <w:rFonts w:ascii="Times New Roman" w:hAnsi="Times New Roman"/>
                <w:noProof/>
                <w:sz w:val="20"/>
                <w:szCs w:val="20"/>
              </w:rPr>
              <w:t>(1)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33EC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19F53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Cross-sectional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A3502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Directly measured at clinical visits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504FE3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 xml:space="preserve">Adult tertiary care patients, most diagnosed as children, now in clinical, histological and biochemical remission. </w:t>
            </w:r>
          </w:p>
          <w:p w14:paraId="6A15A036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n=71 [20 men]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0356C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Age- and sex-matched healthy controls (internal group)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E491A" w14:textId="77777777" w:rsidR="00620501" w:rsidRPr="003E17F9" w:rsidRDefault="00620501" w:rsidP="008A5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 xml:space="preserve">Men with CD were shorter than their peers (175cm [CD] vs 178 cm [controls]; </w:t>
            </w:r>
            <w:r w:rsidRPr="003E17F9">
              <w:rPr>
                <w:rFonts w:ascii="Times New Roman" w:hAnsi="Times New Roman"/>
                <w:i/>
                <w:sz w:val="20"/>
                <w:szCs w:val="20"/>
              </w:rPr>
              <w:t>P=0.05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>); women with CD had a comparable (non-significantly different) adult height as their controls (163 cm [CD] vs 162 cm [controls]). Patients with CD had a significantly lower BMI compared with controls (Men, 22 kg/m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>[CD] vs 24 kg/m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 [controls]; women, 21 kg/m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 [CD] vs 22 kg/m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 [controls]</w:t>
            </w:r>
            <w:r w:rsidRPr="003E17F9">
              <w:rPr>
                <w:rFonts w:ascii="Times New Roman" w:hAnsi="Times New Roman"/>
              </w:rPr>
              <w:t xml:space="preserve">). </w:t>
            </w:r>
          </w:p>
        </w:tc>
      </w:tr>
      <w:tr w:rsidR="00620501" w:rsidRPr="003E17F9" w14:paraId="128FE7CB" w14:textId="77777777" w:rsidTr="00620501">
        <w:trPr>
          <w:trHeight w:val="646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C65C37" w14:textId="4AAEBFBC" w:rsidR="00620501" w:rsidRPr="003E17F9" w:rsidRDefault="00620501" w:rsidP="00281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>Bodé</w:t>
            </w:r>
            <w:proofErr w:type="spellEnd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(1991) 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Bodé&lt;/Author&gt;&lt;Year&gt;1991&lt;/Year&gt;&lt;RecNum&gt;2132&lt;/RecNum&gt;&lt;IDText&gt;2065638&lt;/IDText&gt;&lt;DisplayText&gt;(2)&lt;/DisplayText&gt;&lt;record&gt;&lt;rec-number&gt;2132&lt;/rec-number&gt;&lt;foreign-keys&gt;&lt;key app="EN" db-id="2p9wpxxdne0wdae00tmppvrba0vrdvxwadfe" timestamp="1570431152" guid="4e8b2fd3-fd25-4fbf-ac8b-5472e09f76ef"&gt;2132&lt;/key&gt;&lt;/foreign-keys&gt;&lt;ref-type name="Journal Article"&gt;17&lt;/ref-type&gt;&lt;contributors&gt;&lt;authors&gt;&lt;author&gt;Bodé, S. H.&lt;/author&gt;&lt;author&gt;Bachmann, E. H.&lt;/author&gt;&lt;author&gt;Gudmand-Hoyer, E.&lt;/author&gt;&lt;author&gt;Jensen, G. B.&lt;/author&gt;&lt;/authors&gt;&lt;/contributors&gt;&lt;auth-address&gt;Medical-Gastroenterological Dept. F, Gentofte Hospital, University of Copenhagen, Denmark.&lt;/auth-address&gt;&lt;titles&gt;&lt;title&gt;Stature of adult coeliac patients: no evidence for decreased attained height&lt;/title&gt;&lt;secondary-title&gt;Eur J Clin Nutr&lt;/secondary-title&gt;&lt;/titles&gt;&lt;periodical&gt;&lt;full-title&gt;Eur J Clin Nutr&lt;/full-title&gt;&lt;/periodical&gt;&lt;pages&gt;145-9&lt;/pages&gt;&lt;volume&gt;45&lt;/volume&gt;&lt;number&gt;3&lt;/number&gt;&lt;edition&gt;1991/03/01&lt;/edition&gt;&lt;keywords&gt;&lt;keyword&gt;Adult&lt;/keyword&gt;&lt;keyword&gt;Aged&lt;/keyword&gt;&lt;keyword&gt;Body Height&lt;/keyword&gt;&lt;keyword&gt;Body Mass Index&lt;/keyword&gt;&lt;keyword&gt;Body Weight&lt;/keyword&gt;&lt;keyword&gt;Celiac Disease/*diet therapy&lt;/keyword&gt;&lt;keyword&gt;Female&lt;/keyword&gt;&lt;keyword&gt;Glutens/adverse effects&lt;/keyword&gt;&lt;keyword&gt;Growth&lt;/keyword&gt;&lt;keyword&gt;Humans&lt;/keyword&gt;&lt;keyword&gt;Male&lt;/keyword&gt;&lt;keyword&gt;Middle Aged&lt;/keyword&gt;&lt;/keywords&gt;&lt;dates&gt;&lt;year&gt;1991&lt;/year&gt;&lt;pub-dates&gt;&lt;date&gt;Mar&lt;/date&gt;&lt;/pub-dates&gt;&lt;/dates&gt;&lt;isbn&gt;0954-3007 (Print)&amp;#xD;0954-3007 (Linking)&lt;/isbn&gt;&lt;accession-num&gt;2065638&lt;/accession-num&gt;&lt;urls&gt;&lt;related-urls&gt;&lt;url&gt;http://www.ncbi.nlm.nih.gov/entrez/query.fcgi?cmd=Retrieve&amp;amp;db=PubMed&amp;amp;dopt=Citation&amp;amp;list_uids=2065638&lt;/url&gt;&lt;/related-urls&gt;&lt;/urls&gt;&lt;language&gt;eng&lt;/language&gt;&lt;/record&gt;&lt;/Cite&gt;&lt;/EndNote&gt;</w:instrTex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D64E7">
              <w:rPr>
                <w:rFonts w:ascii="Times New Roman" w:hAnsi="Times New Roman"/>
                <w:noProof/>
                <w:sz w:val="20"/>
                <w:szCs w:val="20"/>
              </w:rPr>
              <w:t>(2)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CC7356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Denmark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717D69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Cross-sectional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516D0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Self-reports from a mailed survey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A8F22B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Members of the Danish Coeliac Society diagnosed with CD after puberty and at the time of survey at least 20 years of age.</w:t>
            </w:r>
          </w:p>
          <w:p w14:paraId="705F35D5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n=160 [54 men]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A120E5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 xml:space="preserve">Directly measured growth 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 in the population-based Copenhagen Heart Study (external group)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77B60D" w14:textId="77777777" w:rsidR="00620501" w:rsidRPr="003E17F9" w:rsidRDefault="00620501" w:rsidP="00645074">
            <w:pPr>
              <w:pStyle w:val="NormalWeb"/>
              <w:spacing w:before="2" w:after="2"/>
              <w:rPr>
                <w:rFonts w:ascii="Times New Roman" w:hAnsi="Times New Roman"/>
                <w:lang w:val="en-US"/>
              </w:rPr>
            </w:pPr>
            <w:r w:rsidRPr="003E17F9">
              <w:rPr>
                <w:rFonts w:ascii="Times New Roman" w:hAnsi="Times New Roman"/>
                <w:lang w:val="en-US"/>
              </w:rPr>
              <w:t xml:space="preserve">Men and women with CD weighed considerably less (-12 and -7 kg, respectively), had a significantly lower BMI but were not significantly shorter than comparators; in fact, women with CD tended to be somewhat taller than women without CD (P&gt;0.10). Growth differences were unrelated to the presence of GI symptoms prompting the diagnosis of CD, or to whether clinical symptoms of CD started before vs. after puberty. </w:t>
            </w:r>
          </w:p>
        </w:tc>
      </w:tr>
      <w:tr w:rsidR="00620501" w:rsidRPr="003E17F9" w14:paraId="1314CF67" w14:textId="77777777" w:rsidTr="00620501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BC0CC5" w14:textId="157FFEA2" w:rsidR="00620501" w:rsidRPr="003E17F9" w:rsidRDefault="00620501" w:rsidP="00281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>Cacciari</w:t>
            </w:r>
            <w:proofErr w:type="spellEnd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(1991) 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Cacciari&lt;/Author&gt;&lt;Year&gt;1991&lt;/Year&gt;&lt;RecNum&gt;2039&lt;/RecNum&gt;&lt;IDText&gt;2040348&lt;/IDText&gt;&lt;DisplayText&gt;(3)&lt;/DisplayText&gt;&lt;record&gt;&lt;rec-number&gt;2039&lt;/rec-number&gt;&lt;foreign-keys&gt;&lt;key app="EN" db-id="2p9wpxxdne0wdae00tmppvrba0vrdvxwadfe" timestamp="1570431148" guid="c4fe37be-1b05-49be-8153-f14c6ea05701"&gt;2039&lt;/key&gt;&lt;/foreign-keys&gt;&lt;ref-type name="Journal Article"&gt;17&lt;/ref-type&gt;&lt;contributors&gt;&lt;authors&gt;&lt;author&gt;Cacciari, E.&lt;/author&gt;&lt;author&gt;Corazza, G. R.&lt;/author&gt;&lt;author&gt;Salardi, S.&lt;/author&gt;&lt;author&gt;Pascucci, M. G.&lt;/author&gt;&lt;author&gt;Tacconi, M.&lt;/author&gt;&lt;author&gt;Cicognani, A.&lt;/author&gt;&lt;author&gt;Tassinari, D.&lt;/author&gt;&lt;author&gt;Biasco, G.&lt;/author&gt;&lt;author&gt;Volta, U.&lt;/author&gt;&lt;author&gt;Lazzari, R.&lt;/author&gt;&lt;author&gt;et al.,&lt;/author&gt;&lt;/authors&gt;&lt;/contributors&gt;&lt;auth-address&gt;Department of Paediatrics, University of Bologna, Italy.&lt;/auth-address&gt;&lt;titles&gt;&lt;title&gt;What will be the adult height of coeliac patients?&lt;/title&gt;&lt;secondary-title&gt;Eur J Pediatr&lt;/secondary-title&gt;&lt;/titles&gt;&lt;periodical&gt;&lt;full-title&gt;Eur J Pediatr&lt;/full-title&gt;&lt;/periodical&gt;&lt;pages&gt;407-9&lt;/pages&gt;&lt;volume&gt;150&lt;/volume&gt;&lt;number&gt;6&lt;/number&gt;&lt;edition&gt;1991/04/01&lt;/edition&gt;&lt;keywords&gt;&lt;keyword&gt;Adolescent&lt;/keyword&gt;&lt;keyword&gt;Adult&lt;/keyword&gt;&lt;keyword&gt;Age Factors&lt;/keyword&gt;&lt;keyword&gt;Aged&lt;/keyword&gt;&lt;keyword&gt;*Body Height&lt;/keyword&gt;&lt;keyword&gt;Celiac Disease/complications/diet therapy/*physiopathology&lt;/keyword&gt;&lt;keyword&gt;Child&lt;/keyword&gt;&lt;keyword&gt;Digestive System/physiopathology&lt;/keyword&gt;&lt;keyword&gt;Female&lt;/keyword&gt;&lt;keyword&gt;Growth Disorders/etiology&lt;/keyword&gt;&lt;keyword&gt;Humans&lt;/keyword&gt;&lt;keyword&gt;Male&lt;/keyword&gt;&lt;keyword&gt;Middle Aged&lt;/keyword&gt;&lt;keyword&gt;Prognosis&lt;/keyword&gt;&lt;keyword&gt;Puberty/physiology&lt;/keyword&gt;&lt;/keywords&gt;&lt;dates&gt;&lt;year&gt;1991&lt;/year&gt;&lt;pub-dates&gt;&lt;date&gt;Apr&lt;/date&gt;&lt;/pub-dates&gt;&lt;/dates&gt;&lt;isbn&gt;0340-6199 (Print)&amp;#xD;0340-6199 (Linking)&lt;/isbn&gt;&lt;accession-num&gt;2040348&lt;/accession-num&gt;&lt;urls&gt;&lt;related-urls&gt;&lt;url&gt;http://www.ncbi.nlm.nih.gov/entrez/query.fcgi?cmd=Retrieve&amp;amp;db=PubMed&amp;amp;dopt=Citation&amp;amp;list_uids=2040348&lt;/url&gt;&lt;/related-urls&gt;&lt;/urls&gt;&lt;language&gt;eng&lt;/language&gt;&lt;/record&gt;&lt;/Cite&gt;&lt;/EndNote&gt;</w:instrTex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D64E7">
              <w:rPr>
                <w:rFonts w:ascii="Times New Roman" w:hAnsi="Times New Roman"/>
                <w:noProof/>
                <w:sz w:val="20"/>
                <w:szCs w:val="20"/>
              </w:rPr>
              <w:t>(3)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2B9FC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5B8E9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Cross-sectional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39D9B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 xml:space="preserve">Not explicitly reported, but likely directly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lastRenderedPageBreak/>
              <w:t>measured at clinical visits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F230C7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Adult patients diagnosed in adulthood (n=95) or childhood (n=23)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attending clinics in Bologna, Emilia-Romagna, Italy. </w:t>
            </w:r>
          </w:p>
          <w:p w14:paraId="3D462A98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n=118 [32 men]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DCDD10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Mean height of adult residents in that geographical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lastRenderedPageBreak/>
              <w:t>area (external group)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199277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As compared with comparators, no significant differences in adult height in patients with CD irrespective of whether diagnosed in adulthood or childhood or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lastRenderedPageBreak/>
              <w:t>whether associated with GI complaints or not. Results were consistent across sexes.</w:t>
            </w:r>
          </w:p>
        </w:tc>
      </w:tr>
      <w:tr w:rsidR="00620501" w:rsidRPr="003E17F9" w14:paraId="16AF8580" w14:textId="77777777" w:rsidTr="00620501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6552C0" w14:textId="2D3688D3" w:rsidR="00620501" w:rsidRPr="003E17F9" w:rsidRDefault="00620501" w:rsidP="00281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Cosnes</w:t>
            </w:r>
            <w:proofErr w:type="spellEnd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(2002) 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PEVuZE5vdGU+PENpdGU+PEF1dGhvcj5Db3NuZXM8L0F1dGhvcj48WWVhcj4yMDAyPC9ZZWFyPjxS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</w:fldData>
              </w:fldChar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1D64E7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PEVuZE5vdGU+PENpdGU+PEF1dGhvcj5Db3NuZXM8L0F1dGhvcj48WWVhcj4yMDAyPC9ZZWFyPjxS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</w:fldData>
              </w:fldChar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1D64E7">
              <w:rPr>
                <w:rFonts w:ascii="Times New Roman" w:hAnsi="Times New Roman"/>
                <w:sz w:val="20"/>
                <w:szCs w:val="20"/>
              </w:rPr>
            </w:r>
            <w:r w:rsidR="001D64E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D64E7">
              <w:rPr>
                <w:rFonts w:ascii="Times New Roman" w:hAnsi="Times New Roman"/>
                <w:noProof/>
                <w:sz w:val="20"/>
                <w:szCs w:val="20"/>
              </w:rPr>
              <w:t>(4)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24494B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1CAF45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Cross-sectional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CA88F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Not explicitly reported, but likely directly measured at clinical visits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5B3C28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Adult patients n=184 [56 men]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1FABF0" w14:textId="2BEA8702" w:rsidR="00620501" w:rsidRPr="003E17F9" w:rsidRDefault="00E316D2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Age- and s</w:t>
            </w:r>
            <w:r w:rsidR="00620501" w:rsidRPr="003E17F9">
              <w:rPr>
                <w:rFonts w:ascii="Times New Roman" w:hAnsi="Times New Roman"/>
                <w:sz w:val="20"/>
                <w:szCs w:val="20"/>
              </w:rPr>
              <w:t>ex-matched controls (internal group)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13F520" w14:textId="77777777" w:rsidR="00620501" w:rsidRPr="003E17F9" w:rsidRDefault="00620501" w:rsidP="00645074">
            <w:pPr>
              <w:pStyle w:val="NormalWeb"/>
              <w:spacing w:before="2" w:after="2"/>
              <w:rPr>
                <w:rFonts w:ascii="Times New Roman" w:hAnsi="Times New Roman"/>
                <w:lang w:val="en-US"/>
              </w:rPr>
            </w:pPr>
            <w:r w:rsidRPr="003E17F9">
              <w:rPr>
                <w:rFonts w:ascii="Times New Roman" w:hAnsi="Times New Roman"/>
                <w:lang w:val="en-US"/>
              </w:rPr>
              <w:t xml:space="preserve">Patients with CD were significantly shorter compared with controls (Men, 171 cm [CD] vs 176 cm [controls]; women, 160 cm [CD] vs 163 cm [controls]); short stature was more prevalent among those with symptomatic, adult-diagnosed disease, compared with groups of adults with </w:t>
            </w:r>
            <w:proofErr w:type="spellStart"/>
            <w:r w:rsidRPr="003E17F9">
              <w:rPr>
                <w:rFonts w:ascii="Times New Roman" w:hAnsi="Times New Roman"/>
                <w:lang w:val="en-US"/>
              </w:rPr>
              <w:t>paucisymptomatic</w:t>
            </w:r>
            <w:proofErr w:type="spellEnd"/>
            <w:r w:rsidRPr="003E17F9">
              <w:rPr>
                <w:rFonts w:ascii="Times New Roman" w:hAnsi="Times New Roman"/>
                <w:lang w:val="en-US"/>
              </w:rPr>
              <w:t xml:space="preserve"> CD, children diagnosed with CD or with disease-free matched controls </w:t>
            </w:r>
          </w:p>
        </w:tc>
      </w:tr>
      <w:tr w:rsidR="00620501" w:rsidRPr="003E17F9" w14:paraId="6A4ED399" w14:textId="77777777" w:rsidTr="00620501">
        <w:tc>
          <w:tcPr>
            <w:tcW w:w="150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A12DCE" w14:textId="3FBE6043" w:rsidR="00620501" w:rsidRPr="003E17F9" w:rsidRDefault="00620501" w:rsidP="00281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>Esmaeilzadeh</w:t>
            </w:r>
            <w:proofErr w:type="spellEnd"/>
            <w:r w:rsidRPr="003E17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(2016) 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Esmaeilzadeh&lt;/Author&gt;&lt;Year&gt;2016&lt;/Year&gt;&lt;RecNum&gt;2135&lt;/RecNum&gt;&lt;IDText&gt;27957294&lt;/IDText&gt;&lt;DisplayText&gt;(5)&lt;/DisplayText&gt;&lt;record&gt;&lt;rec-number&gt;2135&lt;/rec-number&gt;&lt;foreign-keys&gt;&lt;key app="EN" db-id="2p9wpxxdne0wdae00tmppvrba0vrdvxwadfe" timestamp="1570431152" guid="d4b6afa4-1f9e-4c7b-9171-4758deb36969"&gt;2135&lt;/key&gt;&lt;/foreign-keys&gt;&lt;ref-type name="Journal Article"&gt;17&lt;/ref-type&gt;&lt;contributors&gt;&lt;authors&gt;&lt;author&gt;Esmaeilzadeh, A.&lt;/author&gt;&lt;author&gt;Ganji, A.&lt;/author&gt;&lt;author&gt;Goshayeshi, L.&lt;/author&gt;&lt;author&gt;Ghafarzadegan, K.&lt;/author&gt;&lt;author&gt;Afzal Aghayee, M.&lt;/author&gt;&lt;author&gt;Mosanen Mozafari, H.&lt;/author&gt;&lt;author&gt;Saadatniya, H.&lt;/author&gt;&lt;author&gt;Hayatbakhs, A.&lt;/author&gt;&lt;author&gt;Ghavami Ghanbarabadi, V.&lt;/author&gt;&lt;/authors&gt;&lt;/contributors&gt;&lt;auth-address&gt;Gastroenterology and Hepatology Research Center, Mashhad University of Medical Sciences, Mashhad, Iran.&amp;#xD;Mashhad Pathobiology Laboratory, Mashhad, Iran.&amp;#xD;PhD Candidate in Biostatistics, Department of Epidemiology and Biostatistics, School of Health, Tehran University of Medical Sciences, Tehran, Iran.&lt;/auth-address&gt;&lt;titles&gt;&lt;title&gt;Adult Celiac Disease: Patients Are Shorter Compared with Their Peers in the General Population&lt;/title&gt;&lt;secondary-title&gt;Middle East J Dig Dis&lt;/secondary-title&gt;&lt;/titles&gt;&lt;periodical&gt;&lt;full-title&gt;Middle East J Dig Dis&lt;/full-title&gt;&lt;/periodical&gt;&lt;pages&gt;303-309&lt;/pages&gt;&lt;volume&gt;8&lt;/volume&gt;&lt;number&gt;4&lt;/number&gt;&lt;edition&gt;2016/12/14&lt;/edition&gt;&lt;keywords&gt;&lt;keyword&gt;Anemia&lt;/keyword&gt;&lt;keyword&gt;Celiac disease&lt;/keyword&gt;&lt;keyword&gt;Height&lt;/keyword&gt;&lt;keyword&gt;Vit D level&lt;/keyword&gt;&lt;/keywords&gt;&lt;dates&gt;&lt;year&gt;2016&lt;/year&gt;&lt;pub-dates&gt;&lt;date&gt;Oct&lt;/date&gt;&lt;/pub-dates&gt;&lt;/dates&gt;&lt;isbn&gt;2008-5230 (Print)&amp;#xD;2008-5230 (Linking)&lt;/isbn&gt;&lt;accession-num&gt;27957294&lt;/accession-num&gt;&lt;urls&gt;&lt;related-urls&gt;&lt;url&gt;https://www.ncbi.nlm.nih.gov/pubmed/27957294&lt;/url&gt;&lt;/related-urls&gt;&lt;/urls&gt;&lt;custom2&gt;PMC5145298&lt;/custom2&gt;&lt;electronic-resource-num&gt;10.15171/mejdd.2016.40&lt;/electronic-resource-num&gt;&lt;/record&gt;&lt;/Cite&gt;&lt;/EndNote&gt;</w:instrTex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D64E7">
              <w:rPr>
                <w:rFonts w:ascii="Times New Roman" w:hAnsi="Times New Roman"/>
                <w:noProof/>
                <w:sz w:val="20"/>
                <w:szCs w:val="20"/>
              </w:rPr>
              <w:t>(5)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671B6A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Iran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939AB6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Cross-sectional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A2EC7F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Directly measured in the clinic</w:t>
            </w: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577657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Adult patients who in 2008-2014 were referred to a tertiary CD clinic.</w:t>
            </w:r>
          </w:p>
          <w:p w14:paraId="5E63B5E7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n=219 [54 men]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465801" w14:textId="63C7B475" w:rsidR="00620501" w:rsidRPr="003E17F9" w:rsidRDefault="003F10EE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620501" w:rsidRPr="003E17F9">
              <w:rPr>
                <w:rFonts w:ascii="Times New Roman" w:hAnsi="Times New Roman"/>
                <w:sz w:val="20"/>
                <w:szCs w:val="20"/>
              </w:rPr>
              <w:t>ge-matched disease-free controls (internal group)</w:t>
            </w:r>
          </w:p>
        </w:tc>
        <w:tc>
          <w:tcPr>
            <w:tcW w:w="382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AAE638" w14:textId="77777777" w:rsidR="00620501" w:rsidRPr="003E17F9" w:rsidRDefault="00620501" w:rsidP="00645074">
            <w:pPr>
              <w:spacing w:beforeLines="1" w:before="2" w:afterLines="1" w:after="2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Patients with CD were significantly shorter compared with controls (Men, 169 cm [CD] vs 171 cm [controls]; women, 155 cm [CD] vs 158 cm [controls]) and had a significantly lower BMI</w:t>
            </w:r>
            <w:r w:rsidRPr="003E17F9">
              <w:rPr>
                <w:rFonts w:ascii="Times New Roman" w:hAnsi="Times New Roman"/>
              </w:rPr>
              <w:t xml:space="preserve">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>(Men, 22 kg/m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>[CD] vs 26 kg/m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 [controls]; women, 24 kg/m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 [CD] vs 27 kg/m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 [controls]</w:t>
            </w:r>
            <w:r w:rsidRPr="003E17F9">
              <w:rPr>
                <w:rFonts w:ascii="Times New Roman" w:hAnsi="Times New Roman"/>
              </w:rPr>
              <w:t>).</w:t>
            </w:r>
          </w:p>
        </w:tc>
      </w:tr>
      <w:tr w:rsidR="00620501" w:rsidRPr="003E17F9" w14:paraId="65A0158D" w14:textId="77777777" w:rsidTr="00620501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188BF1" w14:textId="3C24252A" w:rsidR="00620501" w:rsidRPr="003E17F9" w:rsidRDefault="00620501" w:rsidP="00281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>Haapalahti</w:t>
            </w:r>
            <w:proofErr w:type="spellEnd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(2005) 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PEVuZE5vdGU+PENpdGU+PEF1dGhvcj5IYWFwYWxhaHRpPC9BdXRob3I+PFllYXI+MjAwNTwvWWVh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</w:fldData>
              </w:fldChar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1D64E7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PEVuZE5vdGU+PENpdGU+PEF1dGhvcj5IYWFwYWxhaHRpPC9BdXRob3I+PFllYXI+MjAwNTwvWWVh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</w:fldData>
              </w:fldChar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1D64E7">
              <w:rPr>
                <w:rFonts w:ascii="Times New Roman" w:hAnsi="Times New Roman"/>
                <w:sz w:val="20"/>
                <w:szCs w:val="20"/>
              </w:rPr>
            </w:r>
            <w:r w:rsidR="001D64E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D64E7">
              <w:rPr>
                <w:rFonts w:ascii="Times New Roman" w:hAnsi="Times New Roman"/>
                <w:noProof/>
                <w:sz w:val="20"/>
                <w:szCs w:val="20"/>
              </w:rPr>
              <w:t>(6)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D83F3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Finland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7BF498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 xml:space="preserve">Cross-sectional </w:t>
            </w:r>
          </w:p>
          <w:p w14:paraId="3463339A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BF6041" w14:textId="32049CF8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DC7821" w14:textId="7F62E5F6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Directly measured at clinical research visit</w:t>
            </w:r>
            <w:r w:rsidR="003F10EE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F94DA7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 xml:space="preserve">CD diagnosed at age 16-25 years from a cohort of schoolchildren studied for risk factors for type 1 diabetes. Cases identified by screening stored blood samples </w:t>
            </w:r>
          </w:p>
          <w:p w14:paraId="5F24B3F7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n=26 [8 men]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1902B1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Healthy cohort controls (age 16-21) screening negative for CD (internal group)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8912B9" w14:textId="77777777" w:rsidR="00620501" w:rsidRPr="003E17F9" w:rsidRDefault="00620501" w:rsidP="00645074">
            <w:pPr>
              <w:spacing w:beforeLines="1" w:before="2" w:afterLines="1" w:after="2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 xml:space="preserve">Women with adult-diagnosed CD were shorter than the female controls (162 vs. 167 cm; P=0.04), whereas no significant difference was found for men with or without adult-diagnosed CD (178 versus 177 cm). Both men and women with adult-diagnosed CD had non-significantly higher BMI compared with controls.  </w:t>
            </w:r>
          </w:p>
        </w:tc>
      </w:tr>
      <w:tr w:rsidR="00E23303" w:rsidRPr="003E17F9" w14:paraId="1133C3FF" w14:textId="77777777" w:rsidTr="00620501">
        <w:trPr>
          <w:trHeight w:val="2751"/>
        </w:trPr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67B3F7" w14:textId="1843DCB8" w:rsidR="009B5F68" w:rsidRPr="003E17F9" w:rsidRDefault="009B5F68" w:rsidP="00281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Pärnänen</w:t>
            </w:r>
            <w:proofErr w:type="spellEnd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(2012) 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Pärnänen&lt;/Author&gt;&lt;Year&gt;2012&lt;/Year&gt;&lt;RecNum&gt;1960&lt;/RecNum&gt;&lt;IDText&gt;22664941&lt;/IDText&gt;&lt;DisplayText&gt;(7)&lt;/DisplayText&gt;&lt;record&gt;&lt;rec-number&gt;1960&lt;/rec-number&gt;&lt;foreign-keys&gt;&lt;key app="EN" db-id="2p9wpxxdne0wdae00tmppvrba0vrdvxwadfe" timestamp="1570431142" guid="025f1e6c-2eab-475f-be59-70c9baf3286d"&gt;1960&lt;/key&gt;&lt;/foreign-keys&gt;&lt;ref-type name="Journal Article"&gt;17&lt;/ref-type&gt;&lt;contributors&gt;&lt;authors&gt;&lt;author&gt;Pärnänen, A.&lt;/author&gt;&lt;author&gt;Kaukinen, K.&lt;/author&gt;&lt;author&gt;Helakorpi, S.&lt;/author&gt;&lt;author&gt;Uutela, A.&lt;/author&gt;&lt;author&gt;Lahdeaho, M. L.&lt;/author&gt;&lt;author&gt;Huhtala, H.&lt;/author&gt;&lt;author&gt;Collin, P.&lt;/author&gt;&lt;author&gt;Maki, M.&lt;/author&gt;&lt;author&gt;Kurppa, K.&lt;/author&gt;&lt;/authors&gt;&lt;/contributors&gt;&lt;auth-address&gt;Pediatric Research Centre, Tampere University Hospital, Tampere, Finland.&lt;/auth-address&gt;&lt;titles&gt;&lt;title&gt;Symptom-detected and screen-detected celiac disease and adult height: a large cohort study&lt;/title&gt;&lt;secondary-title&gt;Eur J Gastroenterol Hepatol&lt;/secondary-title&gt;&lt;/titles&gt;&lt;periodical&gt;&lt;full-title&gt;Eur J Gastroenterol Hepatol&lt;/full-title&gt;&lt;/periodical&gt;&lt;pages&gt;1066-70&lt;/pages&gt;&lt;volume&gt;24&lt;/volume&gt;&lt;number&gt;9&lt;/number&gt;&lt;edition&gt;2012/06/06&lt;/edition&gt;&lt;keywords&gt;&lt;keyword&gt;Adolescent&lt;/keyword&gt;&lt;keyword&gt;Adult&lt;/keyword&gt;&lt;keyword&gt;Aged&lt;/keyword&gt;&lt;keyword&gt;*Body Height&lt;/keyword&gt;&lt;keyword&gt;Celiac Disease/*diagnosis/*epidemiology&lt;/keyword&gt;&lt;keyword&gt;Cohort Studies&lt;/keyword&gt;&lt;keyword&gt;Female&lt;/keyword&gt;&lt;keyword&gt;Humans&lt;/keyword&gt;&lt;keyword&gt;Male&lt;/keyword&gt;&lt;keyword&gt;Mass Screening&lt;/keyword&gt;&lt;keyword&gt;Middle Aged&lt;/keyword&gt;&lt;keyword&gt;Prevalence&lt;/keyword&gt;&lt;keyword&gt;Young Adult&lt;/keyword&gt;&lt;/keywords&gt;&lt;dates&gt;&lt;year&gt;2012&lt;/year&gt;&lt;pub-dates&gt;&lt;date&gt;Sep&lt;/date&gt;&lt;/pub-dates&gt;&lt;/dates&gt;&lt;isbn&gt;1473-5687 (Electronic)&amp;#xD;0954-691X (Linking)&lt;/isbn&gt;&lt;accession-num&gt;22664941&lt;/accession-num&gt;&lt;urls&gt;&lt;related-urls&gt;&lt;url&gt;http://www.ncbi.nlm.nih.gov/entrez/query.fcgi?cmd=Retrieve&amp;amp;db=PubMed&amp;amp;dopt=Citation&amp;amp;list_uids=22664941&lt;/url&gt;&lt;/related-urls&gt;&lt;/urls&gt;&lt;electronic-resource-num&gt;10.1097/MEG.0b013e328355a468&lt;/electronic-resource-num&gt;&lt;language&gt;eng&lt;/language&gt;&lt;/record&gt;&lt;/Cite&gt;&lt;/EndNote&gt;</w:instrTex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D64E7">
              <w:rPr>
                <w:rFonts w:ascii="Times New Roman" w:hAnsi="Times New Roman"/>
                <w:noProof/>
                <w:sz w:val="20"/>
                <w:szCs w:val="20"/>
              </w:rPr>
              <w:t>(7)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6FDA3B" w14:textId="77777777" w:rsidR="009B5F68" w:rsidRPr="003E17F9" w:rsidRDefault="009B5F68" w:rsidP="0046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Finland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13D88F" w14:textId="77777777" w:rsidR="009B5F68" w:rsidRPr="003E17F9" w:rsidRDefault="009B5F68" w:rsidP="0046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Cross-sectional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67B899" w14:textId="77777777" w:rsidR="009B5F68" w:rsidRPr="003E17F9" w:rsidRDefault="009B5F68" w:rsidP="0046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Self-reports and, to a lesser extent, direct measurements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218679" w14:textId="6A1B7596" w:rsidR="009B5F68" w:rsidRPr="003E17F9" w:rsidRDefault="009B5F68" w:rsidP="0046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 xml:space="preserve">Adult </w:t>
            </w:r>
            <w:proofErr w:type="spellStart"/>
            <w:r w:rsidRPr="003E17F9">
              <w:rPr>
                <w:rFonts w:ascii="Times New Roman" w:hAnsi="Times New Roman"/>
                <w:sz w:val="20"/>
                <w:szCs w:val="20"/>
              </w:rPr>
              <w:t>patients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  <w:r w:rsidRPr="003E17F9">
              <w:rPr>
                <w:rFonts w:ascii="Times New Roman" w:hAnsi="Times New Roman"/>
                <w:sz w:val="20"/>
                <w:szCs w:val="20"/>
              </w:rPr>
              <w:t xml:space="preserve"> born in 1920-1989. One in five identified via screening in CD research programs, otherwise </w:t>
            </w:r>
            <w:r w:rsidR="009A22EA">
              <w:rPr>
                <w:rFonts w:ascii="Times New Roman" w:hAnsi="Times New Roman"/>
                <w:sz w:val="20"/>
                <w:szCs w:val="20"/>
              </w:rPr>
              <w:t xml:space="preserve">by clinical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case ascertainment not further defined. </w:t>
            </w:r>
          </w:p>
          <w:p w14:paraId="43308EF9" w14:textId="77777777" w:rsidR="009B5F68" w:rsidRPr="003E17F9" w:rsidRDefault="009B5F68" w:rsidP="004678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n=1084 [271 men]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E9B715" w14:textId="77777777" w:rsidR="009B5F68" w:rsidRPr="003E17F9" w:rsidRDefault="009B5F68" w:rsidP="008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Growth data from a nationally representative, cross-sectional postal survey: “</w:t>
            </w:r>
            <w:r w:rsidRPr="003E17F9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 xml:space="preserve">Health Beha- </w:t>
            </w:r>
            <w:proofErr w:type="spellStart"/>
            <w:r w:rsidRPr="003E17F9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viour</w:t>
            </w:r>
            <w:proofErr w:type="spellEnd"/>
            <w:r w:rsidRPr="003E17F9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 xml:space="preserve"> and Health among the Finnish Adult Population”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>(external group)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21652F" w14:textId="0D279F77" w:rsidR="009B5F68" w:rsidRPr="003E17F9" w:rsidRDefault="009B5F68" w:rsidP="002F0A46">
            <w:pPr>
              <w:pStyle w:val="NormalWeb"/>
              <w:spacing w:beforeLines="0" w:afterLines="0"/>
              <w:rPr>
                <w:rFonts w:ascii="Times New Roman" w:hAnsi="Times New Roman"/>
                <w:lang w:val="en-US"/>
              </w:rPr>
            </w:pPr>
            <w:r w:rsidRPr="003E17F9">
              <w:rPr>
                <w:rFonts w:ascii="Times New Roman" w:hAnsi="Times New Roman"/>
                <w:lang w:val="en-US"/>
              </w:rPr>
              <w:t xml:space="preserve">Overall no significant differences in final height between patients with adult-diagnosed CD and general population </w:t>
            </w:r>
            <w:r w:rsidR="002F0A46">
              <w:rPr>
                <w:rFonts w:ascii="Times New Roman" w:hAnsi="Times New Roman"/>
                <w:lang w:val="en-US"/>
              </w:rPr>
              <w:t>controls</w:t>
            </w:r>
            <w:r w:rsidRPr="003E17F9">
              <w:rPr>
                <w:rFonts w:ascii="Times New Roman" w:hAnsi="Times New Roman"/>
                <w:lang w:val="en-US"/>
              </w:rPr>
              <w:t xml:space="preserve">. </w:t>
            </w:r>
            <w:r w:rsidR="002F0A46">
              <w:rPr>
                <w:rFonts w:ascii="Times New Roman" w:hAnsi="Times New Roman"/>
                <w:lang w:val="en-US"/>
              </w:rPr>
              <w:t>Sub-analyses revealed that, a</w:t>
            </w:r>
            <w:r w:rsidRPr="003E17F9">
              <w:rPr>
                <w:rFonts w:ascii="Times New Roman" w:hAnsi="Times New Roman"/>
                <w:lang w:val="en-US"/>
              </w:rPr>
              <w:t xml:space="preserve">mong patients born in 1948-1961, men with GI symptoms at the time of diagnosis and women with a screening-detected CD were significantly shorter than their peers. Conversely, women born </w:t>
            </w:r>
            <w:r w:rsidR="002F0A46">
              <w:rPr>
                <w:rFonts w:ascii="Times New Roman" w:hAnsi="Times New Roman"/>
                <w:lang w:val="en-US"/>
              </w:rPr>
              <w:t xml:space="preserve">in </w:t>
            </w:r>
            <w:r w:rsidRPr="003E17F9">
              <w:rPr>
                <w:rFonts w:ascii="Times New Roman" w:hAnsi="Times New Roman"/>
                <w:lang w:val="en-US"/>
              </w:rPr>
              <w:t>1920-1989</w:t>
            </w:r>
            <w:r w:rsidR="002F0A46">
              <w:rPr>
                <w:rFonts w:ascii="Times New Roman" w:hAnsi="Times New Roman"/>
                <w:lang w:val="en-US"/>
              </w:rPr>
              <w:t xml:space="preserve"> and</w:t>
            </w:r>
            <w:r w:rsidRPr="003E17F9">
              <w:rPr>
                <w:rFonts w:ascii="Times New Roman" w:hAnsi="Times New Roman"/>
                <w:lang w:val="en-US"/>
              </w:rPr>
              <w:t xml:space="preserve"> presenting with GI symptoms were significantly taller than female </w:t>
            </w:r>
            <w:r w:rsidR="002F0A46">
              <w:rPr>
                <w:rFonts w:ascii="Times New Roman" w:hAnsi="Times New Roman"/>
                <w:lang w:val="en-US"/>
              </w:rPr>
              <w:t>controls</w:t>
            </w:r>
            <w:r w:rsidRPr="003E17F9">
              <w:rPr>
                <w:rFonts w:ascii="Times New Roman" w:hAnsi="Times New Roman"/>
                <w:lang w:val="en-US"/>
              </w:rPr>
              <w:t xml:space="preserve">. </w:t>
            </w:r>
          </w:p>
        </w:tc>
      </w:tr>
      <w:tr w:rsidR="00E23303" w:rsidRPr="003E17F9" w14:paraId="3258E23B" w14:textId="77777777" w:rsidTr="00620501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2D44C" w14:textId="217E332E" w:rsidR="009B5F68" w:rsidRPr="003E17F9" w:rsidRDefault="009B5F68" w:rsidP="00281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17F9">
              <w:rPr>
                <w:rFonts w:ascii="Times New Roman" w:hAnsi="Times New Roman"/>
                <w:b/>
                <w:sz w:val="20"/>
                <w:szCs w:val="20"/>
              </w:rPr>
              <w:t>Sonti</w:t>
            </w:r>
            <w:proofErr w:type="spellEnd"/>
            <w:r w:rsidR="00E23303"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(2013) 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PEVuZE5vdGU+PENpdGU+PEF1dGhvcj5Tb250aTwvQXV0aG9yPjxZZWFyPjIwMTM8L1llYXI+PFJl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</w:fldData>
              </w:fldChar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 </w:instrText>
            </w:r>
            <w:r w:rsidR="001D64E7">
              <w:rPr>
                <w:rFonts w:ascii="Times New Roman" w:hAnsi="Times New Roman"/>
                <w:sz w:val="20"/>
                <w:szCs w:val="20"/>
              </w:rPr>
              <w:fldChar w:fldCharType="begin">
                <w:fldData xml:space="preserve">PEVuZE5vdGU+PENpdGU+PEF1dGhvcj5Tb250aTwvQXV0aG9yPjxZZWFyPjIwMTM8L1llYXI+PFJl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</w:fldData>
              </w:fldChar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EN.CITE.DATA </w:instrText>
            </w:r>
            <w:r w:rsidR="001D64E7">
              <w:rPr>
                <w:rFonts w:ascii="Times New Roman" w:hAnsi="Times New Roman"/>
                <w:sz w:val="20"/>
                <w:szCs w:val="20"/>
              </w:rPr>
            </w:r>
            <w:r w:rsidR="001D64E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D64E7">
              <w:rPr>
                <w:rFonts w:ascii="Times New Roman" w:hAnsi="Times New Roman"/>
                <w:noProof/>
                <w:sz w:val="20"/>
                <w:szCs w:val="20"/>
              </w:rPr>
              <w:t>(8)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C7261A" w14:textId="77777777" w:rsidR="009B5F68" w:rsidRPr="003E17F9" w:rsidRDefault="009B5F68" w:rsidP="009A13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 xml:space="preserve">USA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0D79A7" w14:textId="77777777" w:rsidR="009B5F68" w:rsidRPr="003E17F9" w:rsidRDefault="009B5F68" w:rsidP="0015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Cross-sectional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00DD14" w14:textId="77777777" w:rsidR="009B5F68" w:rsidRPr="003E17F9" w:rsidRDefault="009B5F68" w:rsidP="0015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Direct measurements of growth from a prospectively maintained clinical database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2E00D5" w14:textId="77777777" w:rsidR="009B5F68" w:rsidRPr="003E17F9" w:rsidRDefault="009B5F68" w:rsidP="0015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Patients at a referral center for CD in New York, NY, mostly diagnosed after the year of 2000</w:t>
            </w:r>
          </w:p>
          <w:p w14:paraId="5DE2F0E7" w14:textId="77777777" w:rsidR="009B5F68" w:rsidRPr="003E17F9" w:rsidRDefault="009B5F68" w:rsidP="001504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n=585 [162 men]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40B2B2" w14:textId="77777777" w:rsidR="009B5F68" w:rsidRPr="003E17F9" w:rsidRDefault="009B5F68" w:rsidP="002C4F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Self-reported growth data from white adults of the 2009-2010 NHANES survey (external group)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143C44" w14:textId="77777777" w:rsidR="009B5F68" w:rsidRPr="003E17F9" w:rsidRDefault="009B5F68" w:rsidP="00E07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While men with CD were significantly shorter than their peers (169 cm [CD] vs 177 cm [comparators], P&lt;0.01), women with CD were significantly taller (166 cm [CD] and 163cm [controls], P&lt;0.01). Marked lower BMI for CD patients (both men and women with CD, BMI 23 kg/m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>) compared with NHANES data (both men and women in NHANES, BMI 29 kg/m</w:t>
            </w:r>
            <w:r w:rsidRPr="003E17F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620501" w:rsidRPr="003E17F9" w14:paraId="6B1E31E6" w14:textId="77777777" w:rsidTr="00645074"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BCFFF" w14:textId="386E6CCC" w:rsidR="00620501" w:rsidRPr="003E17F9" w:rsidRDefault="00620501" w:rsidP="00281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b/>
                <w:sz w:val="20"/>
                <w:szCs w:val="20"/>
              </w:rPr>
              <w:t xml:space="preserve">Weiss </w:t>
            </w:r>
            <w:r w:rsidRPr="003E17F9">
              <w:rPr>
                <w:rFonts w:ascii="Times New Roman" w:hAnsi="Times New Roman"/>
                <w:sz w:val="20"/>
                <w:szCs w:val="20"/>
              </w:rPr>
              <w:t xml:space="preserve">(2008) 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1D64E7">
              <w:rPr>
                <w:rFonts w:ascii="Times New Roman" w:hAnsi="Times New Roman"/>
                <w:sz w:val="20"/>
                <w:szCs w:val="20"/>
              </w:rPr>
              <w:instrText xml:space="preserve"> ADDIN EN.CITE &lt;EndNote&gt;&lt;Cite&gt;&lt;Author&gt;Weiss&lt;/Author&gt;&lt;Year&gt;2008&lt;/Year&gt;&lt;RecNum&gt;1959&lt;/RecNum&gt;&lt;IDText&gt;18557713&lt;/IDText&gt;&lt;DisplayText&gt;(9)&lt;/DisplayText&gt;&lt;record&gt;&lt;rec-number&gt;1959&lt;/rec-number&gt;&lt;foreign-keys&gt;&lt;key app="EN" db-id="2p9wpxxdne0wdae00tmppvrba0vrdvxwadfe" timestamp="1570431141" guid="c264c967-6a86-40c9-a3c1-916d0b641d82"&gt;1959&lt;/key&gt;&lt;/foreign-keys&gt;&lt;ref-type name="Journal Article"&gt;17&lt;/ref-type&gt;&lt;contributors&gt;&lt;authors&gt;&lt;author&gt;Weiss, B.&lt;/author&gt;&lt;author&gt;Skourikhin, Y.&lt;/author&gt;&lt;author&gt;Modan-Moses, D.&lt;/author&gt;&lt;author&gt;Broide, E.&lt;/author&gt;&lt;author&gt;Fradkin, A.&lt;/author&gt;&lt;author&gt;Bujanover, Y.&lt;/author&gt;&lt;/authors&gt;&lt;/contributors&gt;&lt;auth-address&gt;Pediatric Gastroenterology and Nutrition Unit, The Edmond &amp;amp; Lily Safra Children&amp;apos;s Hospital, Tel-Hashomer, Israel.&lt;/auth-address&gt;&lt;titles&gt;&lt;title&gt;Is adult height of patients with celiac disease influenced by delayed diagnosis?&lt;/title&gt;&lt;secondary-title&gt;Am J Gastroenterol&lt;/secondary-title&gt;&lt;/titles&gt;&lt;periodical&gt;&lt;full-title&gt;Am J Gastroenterol&lt;/full-title&gt;&lt;/periodical&gt;&lt;pages&gt;1770-4&lt;/pages&gt;&lt;volume&gt;103&lt;/volume&gt;&lt;number&gt;7&lt;/number&gt;&lt;edition&gt;2008/06/19&lt;/edition&gt;&lt;keywords&gt;&lt;keyword&gt;Adolescent&lt;/keyword&gt;&lt;keyword&gt;Adult&lt;/keyword&gt;&lt;keyword&gt;Aged&lt;/keyword&gt;&lt;keyword&gt;Body Height&lt;/keyword&gt;&lt;keyword&gt;Celiac Disease/*diagnosis/diet therapy&lt;/keyword&gt;&lt;keyword&gt;Female&lt;/keyword&gt;&lt;keyword&gt;Glutens&lt;/keyword&gt;&lt;keyword&gt;Humans&lt;/keyword&gt;&lt;keyword&gt;Male&lt;/keyword&gt;&lt;keyword&gt;Middle Aged&lt;/keyword&gt;&lt;keyword&gt;Surveys and Questionnaires&lt;/keyword&gt;&lt;keyword&gt;Time Factors&lt;/keyword&gt;&lt;/keywords&gt;&lt;dates&gt;&lt;year&gt;2008&lt;/year&gt;&lt;pub-dates&gt;&lt;date&gt;Jul&lt;/date&gt;&lt;/pub-dates&gt;&lt;/dates&gt;&lt;isbn&gt;1572-0241 (Electronic)&amp;#xD;0002-9270 (Linking)&lt;/isbn&gt;&lt;accession-num&gt;18557713&lt;/accession-num&gt;&lt;urls&gt;&lt;related-urls&gt;&lt;url&gt;http://www.ncbi.nlm.nih.gov/entrez/query.fcgi?cmd=Retrieve&amp;amp;db=PubMed&amp;amp;dopt=Citation&amp;amp;list_uids=18557713&lt;/url&gt;&lt;/related-urls&gt;&lt;/urls&gt;&lt;electronic-resource-num&gt;AJG1844 [pii]&amp;#xD;10.1111/j.1572-0241.2008.01844.x&lt;/electronic-resource-num&gt;&lt;language&gt;eng&lt;/language&gt;&lt;/record&gt;&lt;/Cite&gt;&lt;/EndNote&gt;</w:instrTex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D64E7">
              <w:rPr>
                <w:rFonts w:ascii="Times New Roman" w:hAnsi="Times New Roman"/>
                <w:noProof/>
                <w:sz w:val="20"/>
                <w:szCs w:val="20"/>
              </w:rPr>
              <w:t>(9)</w:t>
            </w:r>
            <w:r w:rsidR="005372D3" w:rsidRPr="003E17F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725F4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Israel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7E3F3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Cross-sectional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0A0BE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Retrospective self-reports</w:t>
            </w:r>
          </w:p>
          <w:p w14:paraId="72F36D17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D03E9" w14:textId="77777777" w:rsidR="00620501" w:rsidRPr="003E17F9" w:rsidRDefault="00620501" w:rsidP="00645074">
            <w:pPr>
              <w:pStyle w:val="NormalWeb"/>
              <w:spacing w:before="2" w:after="2"/>
              <w:rPr>
                <w:rFonts w:ascii="Times New Roman" w:hAnsi="Times New Roman"/>
                <w:lang w:val="en-US"/>
              </w:rPr>
            </w:pPr>
            <w:r w:rsidRPr="003E17F9">
              <w:rPr>
                <w:rFonts w:ascii="Times New Roman" w:hAnsi="Times New Roman"/>
                <w:lang w:val="en-US"/>
              </w:rPr>
              <w:t>Members of the Israeli Celiac Association and patients at a pediatric gastroenterology unit</w:t>
            </w:r>
          </w:p>
          <w:p w14:paraId="2B7C0BE4" w14:textId="77777777" w:rsidR="00620501" w:rsidRPr="003E17F9" w:rsidRDefault="00620501" w:rsidP="00645074">
            <w:pPr>
              <w:pStyle w:val="NormalWeb"/>
              <w:spacing w:before="2" w:after="2"/>
              <w:rPr>
                <w:rFonts w:ascii="Times New Roman" w:hAnsi="Times New Roman"/>
                <w:lang w:val="en-US"/>
              </w:rPr>
            </w:pPr>
            <w:r w:rsidRPr="003E17F9">
              <w:rPr>
                <w:rFonts w:ascii="Times New Roman" w:hAnsi="Times New Roman"/>
                <w:lang w:val="en-US"/>
              </w:rPr>
              <w:t>n=290 [83 men]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0E240" w14:textId="77777777" w:rsidR="00620501" w:rsidRPr="003E17F9" w:rsidRDefault="00620501" w:rsidP="00645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F9">
              <w:rPr>
                <w:rFonts w:ascii="Times New Roman" w:hAnsi="Times New Roman"/>
                <w:sz w:val="20"/>
                <w:szCs w:val="20"/>
              </w:rPr>
              <w:t>CDC growth charts of U.S. children (external group)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48279" w14:textId="77777777" w:rsidR="00620501" w:rsidRPr="003E17F9" w:rsidRDefault="00620501" w:rsidP="00645074">
            <w:pPr>
              <w:pStyle w:val="NormalWeb"/>
              <w:spacing w:before="2" w:after="2"/>
              <w:rPr>
                <w:rFonts w:ascii="Times New Roman" w:hAnsi="Times New Roman"/>
                <w:lang w:val="en-US"/>
              </w:rPr>
            </w:pPr>
            <w:r w:rsidRPr="003E17F9">
              <w:rPr>
                <w:rFonts w:ascii="Times New Roman" w:hAnsi="Times New Roman"/>
                <w:lang w:val="en-US"/>
              </w:rPr>
              <w:t xml:space="preserve">No significant differences in final height between participants with CD diagnosed in childhood- vs. adulthood (P=0.22 [boys/men] and P=0.68 [girls/women]. For men, but not for women, there were a significant inverse relationship between age at diagnosis and final height (correlation coefficient, R=-0.28; P=0.01). </w:t>
            </w:r>
          </w:p>
        </w:tc>
      </w:tr>
    </w:tbl>
    <w:p w14:paraId="006D2B83" w14:textId="77777777" w:rsidR="00150433" w:rsidRPr="003E17F9" w:rsidRDefault="00150433" w:rsidP="00150433">
      <w:pPr>
        <w:spacing w:after="0" w:line="240" w:lineRule="auto"/>
        <w:rPr>
          <w:rFonts w:ascii="Times New Roman" w:hAnsi="Times New Roman"/>
          <w:sz w:val="20"/>
        </w:rPr>
      </w:pPr>
    </w:p>
    <w:p w14:paraId="772AE3E1" w14:textId="77777777" w:rsidR="00934053" w:rsidRPr="003E17F9" w:rsidRDefault="00D823F6" w:rsidP="00934053">
      <w:pPr>
        <w:spacing w:after="0" w:line="240" w:lineRule="auto"/>
        <w:rPr>
          <w:rFonts w:ascii="Times New Roman" w:hAnsi="Times New Roman"/>
          <w:sz w:val="20"/>
        </w:rPr>
      </w:pPr>
      <w:r w:rsidRPr="003E17F9">
        <w:rPr>
          <w:rFonts w:ascii="Times New Roman" w:hAnsi="Times New Roman"/>
          <w:sz w:val="20"/>
        </w:rPr>
        <w:t xml:space="preserve">BMI, body mass index; </w:t>
      </w:r>
      <w:r w:rsidR="00934053" w:rsidRPr="003E17F9">
        <w:rPr>
          <w:rFonts w:ascii="Times New Roman" w:hAnsi="Times New Roman"/>
          <w:sz w:val="20"/>
        </w:rPr>
        <w:t xml:space="preserve">CD, celiac disease; </w:t>
      </w:r>
      <w:r w:rsidR="00E359B7" w:rsidRPr="003E17F9">
        <w:rPr>
          <w:rFonts w:ascii="Times New Roman" w:hAnsi="Times New Roman"/>
          <w:sz w:val="20"/>
        </w:rPr>
        <w:t xml:space="preserve">CDC, Centers for Disease Control and Prevention; </w:t>
      </w:r>
      <w:r w:rsidR="00934053" w:rsidRPr="003E17F9">
        <w:rPr>
          <w:rFonts w:ascii="Times New Roman" w:hAnsi="Times New Roman"/>
          <w:sz w:val="20"/>
        </w:rPr>
        <w:t>GI, gastrointestinal</w:t>
      </w:r>
      <w:r w:rsidR="005A3387" w:rsidRPr="003E17F9">
        <w:rPr>
          <w:rFonts w:ascii="Times New Roman" w:hAnsi="Times New Roman"/>
          <w:sz w:val="20"/>
        </w:rPr>
        <w:t xml:space="preserve">; </w:t>
      </w:r>
      <w:r w:rsidR="00DA410A" w:rsidRPr="003E17F9">
        <w:rPr>
          <w:rFonts w:ascii="Times New Roman" w:hAnsi="Times New Roman"/>
          <w:sz w:val="20"/>
        </w:rPr>
        <w:t xml:space="preserve">GFD, gluten-free diet; </w:t>
      </w:r>
      <w:r w:rsidR="005A3387" w:rsidRPr="003E17F9">
        <w:rPr>
          <w:rFonts w:ascii="Times New Roman" w:hAnsi="Times New Roman"/>
          <w:sz w:val="20"/>
        </w:rPr>
        <w:t>NHANES, National Health and Nutrition Examination Survey.</w:t>
      </w:r>
    </w:p>
    <w:p w14:paraId="43751DC9" w14:textId="51D5355F" w:rsidR="00A9234E" w:rsidRPr="003E17F9" w:rsidRDefault="002F1DAB">
      <w:pPr>
        <w:spacing w:after="0" w:line="240" w:lineRule="auto"/>
        <w:rPr>
          <w:rFonts w:ascii="Times New Roman" w:hAnsi="Times New Roman"/>
          <w:sz w:val="20"/>
          <w:szCs w:val="20"/>
        </w:rPr>
        <w:sectPr w:rsidR="00A9234E" w:rsidRPr="003E17F9" w:rsidSect="00A9234E">
          <w:footerReference w:type="default" r:id="rId8"/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proofErr w:type="gramStart"/>
      <w:r w:rsidRPr="003E17F9">
        <w:rPr>
          <w:rFonts w:ascii="Times New Roman" w:hAnsi="Times New Roman"/>
          <w:sz w:val="20"/>
          <w:vertAlign w:val="superscript"/>
        </w:rPr>
        <w:t>A</w:t>
      </w:r>
      <w:proofErr w:type="gramEnd"/>
      <w:r w:rsidRPr="003E17F9">
        <w:rPr>
          <w:rFonts w:ascii="Times New Roman" w:hAnsi="Times New Roman"/>
          <w:sz w:val="20"/>
        </w:rPr>
        <w:t xml:space="preserve"> </w:t>
      </w:r>
      <w:r w:rsidR="00D53AC5" w:rsidRPr="003E17F9">
        <w:rPr>
          <w:rFonts w:ascii="Times New Roman" w:hAnsi="Times New Roman"/>
          <w:sz w:val="20"/>
        </w:rPr>
        <w:t xml:space="preserve">Internal comparison group refers to </w:t>
      </w:r>
      <w:r w:rsidR="009F5FC2" w:rsidRPr="003E17F9">
        <w:rPr>
          <w:rFonts w:ascii="Times New Roman" w:hAnsi="Times New Roman"/>
          <w:sz w:val="20"/>
        </w:rPr>
        <w:t xml:space="preserve">a control group of </w:t>
      </w:r>
      <w:r w:rsidR="00D53AC5" w:rsidRPr="003E17F9">
        <w:rPr>
          <w:rFonts w:ascii="Times New Roman" w:hAnsi="Times New Roman"/>
          <w:sz w:val="20"/>
        </w:rPr>
        <w:t xml:space="preserve">participants without CD </w:t>
      </w:r>
      <w:r w:rsidR="009F5FC2" w:rsidRPr="003E17F9">
        <w:rPr>
          <w:rFonts w:ascii="Times New Roman" w:hAnsi="Times New Roman"/>
          <w:sz w:val="20"/>
        </w:rPr>
        <w:t>drawn</w:t>
      </w:r>
      <w:r w:rsidR="00D53AC5" w:rsidRPr="003E17F9">
        <w:rPr>
          <w:rFonts w:ascii="Times New Roman" w:hAnsi="Times New Roman"/>
          <w:sz w:val="20"/>
        </w:rPr>
        <w:t xml:space="preserve"> </w:t>
      </w:r>
      <w:r w:rsidR="009F5FC2" w:rsidRPr="003E17F9">
        <w:rPr>
          <w:rFonts w:ascii="Times New Roman" w:hAnsi="Times New Roman"/>
          <w:sz w:val="20"/>
        </w:rPr>
        <w:t>from</w:t>
      </w:r>
      <w:r w:rsidR="00D53AC5" w:rsidRPr="003E17F9">
        <w:rPr>
          <w:rFonts w:ascii="Times New Roman" w:hAnsi="Times New Roman"/>
          <w:sz w:val="20"/>
        </w:rPr>
        <w:t xml:space="preserve"> the same </w:t>
      </w:r>
      <w:r w:rsidR="009658FA" w:rsidRPr="003E17F9">
        <w:rPr>
          <w:rFonts w:ascii="Times New Roman" w:hAnsi="Times New Roman"/>
          <w:sz w:val="20"/>
        </w:rPr>
        <w:t>source population</w:t>
      </w:r>
      <w:r w:rsidR="00D53AC5" w:rsidRPr="003E17F9">
        <w:rPr>
          <w:rFonts w:ascii="Times New Roman" w:hAnsi="Times New Roman"/>
          <w:sz w:val="20"/>
        </w:rPr>
        <w:t xml:space="preserve"> </w:t>
      </w:r>
      <w:r w:rsidR="003B78FC" w:rsidRPr="003E17F9">
        <w:rPr>
          <w:rFonts w:ascii="Times New Roman" w:hAnsi="Times New Roman"/>
          <w:sz w:val="20"/>
        </w:rPr>
        <w:t>as cases with CD</w:t>
      </w:r>
      <w:r w:rsidR="009F5FC2" w:rsidRPr="003E17F9">
        <w:rPr>
          <w:rFonts w:ascii="Times New Roman" w:hAnsi="Times New Roman"/>
          <w:sz w:val="20"/>
        </w:rPr>
        <w:t xml:space="preserve">; conversely, an external </w:t>
      </w:r>
      <w:r w:rsidR="00DF2D8F" w:rsidRPr="003E17F9">
        <w:rPr>
          <w:rFonts w:ascii="Times New Roman" w:hAnsi="Times New Roman"/>
          <w:sz w:val="20"/>
        </w:rPr>
        <w:t>comparison</w:t>
      </w:r>
      <w:r w:rsidR="009F5FC2" w:rsidRPr="003E17F9">
        <w:rPr>
          <w:rFonts w:ascii="Times New Roman" w:hAnsi="Times New Roman"/>
          <w:sz w:val="20"/>
        </w:rPr>
        <w:t xml:space="preserve"> group </w:t>
      </w:r>
      <w:r w:rsidR="002D3DB1" w:rsidRPr="003E17F9">
        <w:rPr>
          <w:rFonts w:ascii="Times New Roman" w:hAnsi="Times New Roman"/>
          <w:sz w:val="20"/>
        </w:rPr>
        <w:t>is</w:t>
      </w:r>
      <w:r w:rsidR="00DF2D8F" w:rsidRPr="003E17F9">
        <w:rPr>
          <w:rFonts w:ascii="Times New Roman" w:hAnsi="Times New Roman"/>
          <w:sz w:val="20"/>
        </w:rPr>
        <w:t xml:space="preserve"> identified from a source population </w:t>
      </w:r>
      <w:r w:rsidR="00917059" w:rsidRPr="003E17F9">
        <w:rPr>
          <w:rFonts w:ascii="Times New Roman" w:hAnsi="Times New Roman"/>
          <w:sz w:val="20"/>
        </w:rPr>
        <w:t>distinct</w:t>
      </w:r>
      <w:r w:rsidR="00685F0B" w:rsidRPr="003E17F9">
        <w:rPr>
          <w:rFonts w:ascii="Times New Roman" w:hAnsi="Times New Roman"/>
          <w:sz w:val="20"/>
        </w:rPr>
        <w:t xml:space="preserve"> from </w:t>
      </w:r>
      <w:r w:rsidR="00917059" w:rsidRPr="003E17F9">
        <w:rPr>
          <w:rFonts w:ascii="Times New Roman" w:hAnsi="Times New Roman"/>
          <w:sz w:val="20"/>
        </w:rPr>
        <w:t>the one</w:t>
      </w:r>
      <w:r w:rsidR="00DF2D8F" w:rsidRPr="003E17F9">
        <w:rPr>
          <w:rFonts w:ascii="Times New Roman" w:hAnsi="Times New Roman"/>
          <w:sz w:val="20"/>
        </w:rPr>
        <w:t xml:space="preserve"> </w:t>
      </w:r>
      <w:r w:rsidR="00917059" w:rsidRPr="003E17F9">
        <w:rPr>
          <w:rFonts w:ascii="Times New Roman" w:hAnsi="Times New Roman"/>
          <w:sz w:val="20"/>
        </w:rPr>
        <w:t xml:space="preserve">from which </w:t>
      </w:r>
      <w:r w:rsidR="00DF2D8F" w:rsidRPr="003E17F9">
        <w:rPr>
          <w:rFonts w:ascii="Times New Roman" w:hAnsi="Times New Roman"/>
          <w:sz w:val="20"/>
        </w:rPr>
        <w:t>cases with CD</w:t>
      </w:r>
      <w:r w:rsidR="00917059" w:rsidRPr="003E17F9">
        <w:rPr>
          <w:rFonts w:ascii="Times New Roman" w:hAnsi="Times New Roman"/>
          <w:sz w:val="20"/>
        </w:rPr>
        <w:t xml:space="preserve"> were identified</w:t>
      </w:r>
      <w:r w:rsidR="00DF2D8F" w:rsidRPr="003E17F9">
        <w:rPr>
          <w:rFonts w:ascii="Times New Roman" w:hAnsi="Times New Roman"/>
          <w:sz w:val="20"/>
        </w:rPr>
        <w:t>.</w:t>
      </w:r>
      <w:r w:rsidR="003533AF" w:rsidRPr="003E17F9">
        <w:rPr>
          <w:rFonts w:ascii="Times New Roman" w:hAnsi="Times New Roman"/>
          <w:sz w:val="20"/>
        </w:rPr>
        <w:t xml:space="preserve"> </w:t>
      </w:r>
      <w:r w:rsidRPr="003E17F9">
        <w:rPr>
          <w:rFonts w:ascii="Times New Roman" w:hAnsi="Times New Roman"/>
          <w:sz w:val="20"/>
          <w:vertAlign w:val="superscript"/>
        </w:rPr>
        <w:t xml:space="preserve">B </w:t>
      </w:r>
      <w:r w:rsidRPr="003E17F9">
        <w:rPr>
          <w:rFonts w:ascii="Times New Roman" w:hAnsi="Times New Roman"/>
          <w:sz w:val="20"/>
          <w:szCs w:val="20"/>
        </w:rPr>
        <w:t>Only one-third of patients with CD were on a GFD.</w:t>
      </w:r>
      <w:r w:rsidR="003533AF" w:rsidRPr="003E17F9">
        <w:rPr>
          <w:rFonts w:ascii="Times New Roman" w:hAnsi="Times New Roman"/>
          <w:sz w:val="20"/>
          <w:szCs w:val="20"/>
        </w:rPr>
        <w:t xml:space="preserve"> </w:t>
      </w:r>
      <w:r w:rsidRPr="003E17F9">
        <w:rPr>
          <w:rFonts w:ascii="Times New Roman" w:hAnsi="Times New Roman"/>
          <w:sz w:val="20"/>
          <w:szCs w:val="20"/>
          <w:vertAlign w:val="superscript"/>
        </w:rPr>
        <w:t>C</w:t>
      </w:r>
      <w:r w:rsidRPr="003E17F9">
        <w:rPr>
          <w:rFonts w:ascii="Times New Roman" w:hAnsi="Times New Roman"/>
          <w:sz w:val="20"/>
          <w:szCs w:val="20"/>
        </w:rPr>
        <w:t xml:space="preserve"> Comparators weighted wearing normal indoor clothing.</w:t>
      </w:r>
      <w:r w:rsidR="003533AF" w:rsidRPr="003E17F9">
        <w:rPr>
          <w:rFonts w:ascii="Times New Roman" w:hAnsi="Times New Roman"/>
          <w:sz w:val="20"/>
          <w:szCs w:val="20"/>
        </w:rPr>
        <w:t xml:space="preserve"> </w:t>
      </w:r>
      <w:r w:rsidR="00150433" w:rsidRPr="003E17F9">
        <w:rPr>
          <w:rFonts w:ascii="Times New Roman" w:hAnsi="Times New Roman"/>
          <w:sz w:val="20"/>
        </w:rPr>
        <w:t xml:space="preserve">The papers </w:t>
      </w:r>
      <w:r w:rsidR="00B9429D" w:rsidRPr="003E17F9">
        <w:rPr>
          <w:rFonts w:ascii="Times New Roman" w:hAnsi="Times New Roman"/>
          <w:sz w:val="20"/>
        </w:rPr>
        <w:t xml:space="preserve">included in this table </w:t>
      </w:r>
      <w:r w:rsidR="00150433" w:rsidRPr="003E17F9">
        <w:rPr>
          <w:rFonts w:ascii="Times New Roman" w:hAnsi="Times New Roman"/>
          <w:sz w:val="20"/>
        </w:rPr>
        <w:t xml:space="preserve">were identified using a PubMed search on </w:t>
      </w:r>
      <w:r w:rsidR="00882B95" w:rsidRPr="003E17F9">
        <w:rPr>
          <w:rFonts w:ascii="Times New Roman" w:hAnsi="Times New Roman"/>
          <w:sz w:val="20"/>
        </w:rPr>
        <w:t>August 7</w:t>
      </w:r>
      <w:r w:rsidR="00150433" w:rsidRPr="003E17F9">
        <w:rPr>
          <w:rFonts w:ascii="Times New Roman" w:hAnsi="Times New Roman"/>
          <w:sz w:val="20"/>
        </w:rPr>
        <w:t>, 201</w:t>
      </w:r>
      <w:r w:rsidR="00882B95" w:rsidRPr="003E17F9">
        <w:rPr>
          <w:rFonts w:ascii="Times New Roman" w:hAnsi="Times New Roman"/>
          <w:sz w:val="20"/>
        </w:rPr>
        <w:t>9</w:t>
      </w:r>
      <w:r w:rsidR="00150433" w:rsidRPr="003E17F9">
        <w:rPr>
          <w:rFonts w:ascii="Times New Roman" w:hAnsi="Times New Roman"/>
          <w:sz w:val="20"/>
        </w:rPr>
        <w:t>, for</w:t>
      </w:r>
      <w:r w:rsidR="00FD2D57" w:rsidRPr="003E17F9">
        <w:rPr>
          <w:rFonts w:ascii="Times New Roman" w:hAnsi="Times New Roman"/>
          <w:sz w:val="20"/>
        </w:rPr>
        <w:t>:</w:t>
      </w:r>
      <w:r w:rsidR="00150433" w:rsidRPr="003E17F9">
        <w:rPr>
          <w:rFonts w:ascii="Times New Roman" w:hAnsi="Times New Roman"/>
          <w:sz w:val="20"/>
        </w:rPr>
        <w:t xml:space="preserve"> (celiac disease[</w:t>
      </w:r>
      <w:r w:rsidR="00B41082" w:rsidRPr="003E17F9">
        <w:rPr>
          <w:rFonts w:ascii="Times New Roman" w:hAnsi="Times New Roman"/>
          <w:sz w:val="20"/>
        </w:rPr>
        <w:t>Title/Abstract</w:t>
      </w:r>
      <w:r w:rsidR="00150433" w:rsidRPr="003E17F9">
        <w:rPr>
          <w:rFonts w:ascii="Times New Roman" w:hAnsi="Times New Roman"/>
          <w:sz w:val="20"/>
        </w:rPr>
        <w:t>] OR coeliac disease[</w:t>
      </w:r>
      <w:r w:rsidR="00B41082" w:rsidRPr="003E17F9">
        <w:rPr>
          <w:rFonts w:ascii="Times New Roman" w:hAnsi="Times New Roman"/>
          <w:sz w:val="20"/>
        </w:rPr>
        <w:t>Title/Abstract</w:t>
      </w:r>
      <w:r w:rsidR="00150433" w:rsidRPr="003E17F9">
        <w:rPr>
          <w:rFonts w:ascii="Times New Roman" w:hAnsi="Times New Roman"/>
          <w:sz w:val="20"/>
        </w:rPr>
        <w:t>]) AND (</w:t>
      </w:r>
      <w:r w:rsidR="00C05B14" w:rsidRPr="003E17F9">
        <w:rPr>
          <w:rFonts w:ascii="Times New Roman" w:hAnsi="Times New Roman"/>
          <w:sz w:val="20"/>
        </w:rPr>
        <w:t>height</w:t>
      </w:r>
      <w:r w:rsidR="00150433" w:rsidRPr="003E17F9">
        <w:rPr>
          <w:rFonts w:ascii="Times New Roman" w:hAnsi="Times New Roman"/>
          <w:sz w:val="20"/>
        </w:rPr>
        <w:t xml:space="preserve">[Title/Abstract] OR </w:t>
      </w:r>
      <w:r w:rsidR="00B41082" w:rsidRPr="003E17F9">
        <w:rPr>
          <w:rFonts w:ascii="Times New Roman" w:hAnsi="Times New Roman"/>
          <w:sz w:val="20"/>
        </w:rPr>
        <w:t>body mass index</w:t>
      </w:r>
      <w:r w:rsidR="00150433" w:rsidRPr="003E17F9">
        <w:rPr>
          <w:rFonts w:ascii="Times New Roman" w:hAnsi="Times New Roman"/>
          <w:sz w:val="20"/>
        </w:rPr>
        <w:t>[Title/Abstract])</w:t>
      </w:r>
      <w:r w:rsidR="00D3360A" w:rsidRPr="003E17F9">
        <w:rPr>
          <w:rFonts w:ascii="Times New Roman" w:hAnsi="Times New Roman"/>
          <w:sz w:val="20"/>
        </w:rPr>
        <w:t xml:space="preserve"> AND (adult[Title/Abstract] OR puberty[Title/Abstract])</w:t>
      </w:r>
      <w:r w:rsidR="00150433" w:rsidRPr="003E17F9">
        <w:rPr>
          <w:rFonts w:ascii="Times New Roman" w:hAnsi="Times New Roman"/>
          <w:sz w:val="20"/>
        </w:rPr>
        <w:t xml:space="preserve">. </w:t>
      </w:r>
      <w:r w:rsidR="00A10F36" w:rsidRPr="003E17F9">
        <w:rPr>
          <w:rFonts w:ascii="Times New Roman" w:hAnsi="Times New Roman"/>
          <w:sz w:val="20"/>
        </w:rPr>
        <w:t>Out of</w:t>
      </w:r>
      <w:r w:rsidR="00B33656" w:rsidRPr="003E17F9">
        <w:rPr>
          <w:rFonts w:ascii="Times New Roman" w:hAnsi="Times New Roman"/>
          <w:sz w:val="20"/>
        </w:rPr>
        <w:t xml:space="preserve"> 86</w:t>
      </w:r>
      <w:r w:rsidR="00882B95" w:rsidRPr="003E17F9">
        <w:rPr>
          <w:rFonts w:ascii="Times New Roman" w:hAnsi="Times New Roman"/>
          <w:sz w:val="20"/>
        </w:rPr>
        <w:t xml:space="preserve"> </w:t>
      </w:r>
      <w:r w:rsidR="00B9429D" w:rsidRPr="003E17F9">
        <w:rPr>
          <w:rFonts w:ascii="Times New Roman" w:hAnsi="Times New Roman"/>
          <w:sz w:val="20"/>
        </w:rPr>
        <w:t xml:space="preserve">listed </w:t>
      </w:r>
      <w:r w:rsidR="00882B95" w:rsidRPr="003E17F9">
        <w:rPr>
          <w:rFonts w:ascii="Times New Roman" w:hAnsi="Times New Roman"/>
          <w:sz w:val="20"/>
        </w:rPr>
        <w:t xml:space="preserve">papers </w:t>
      </w:r>
      <w:r w:rsidR="00B9429D" w:rsidRPr="003E17F9">
        <w:rPr>
          <w:rFonts w:ascii="Times New Roman" w:hAnsi="Times New Roman"/>
          <w:sz w:val="20"/>
        </w:rPr>
        <w:t>we</w:t>
      </w:r>
      <w:r w:rsidR="00882B95" w:rsidRPr="003E17F9">
        <w:rPr>
          <w:rFonts w:ascii="Times New Roman" w:hAnsi="Times New Roman"/>
          <w:sz w:val="20"/>
        </w:rPr>
        <w:t xml:space="preserve">, based on abstract and title, </w:t>
      </w:r>
      <w:r w:rsidR="00B9429D" w:rsidRPr="003E17F9">
        <w:rPr>
          <w:rFonts w:ascii="Times New Roman" w:hAnsi="Times New Roman"/>
          <w:sz w:val="20"/>
        </w:rPr>
        <w:t xml:space="preserve">included </w:t>
      </w:r>
      <w:r w:rsidR="00B41082" w:rsidRPr="003E17F9">
        <w:rPr>
          <w:rFonts w:ascii="Times New Roman" w:hAnsi="Times New Roman"/>
          <w:sz w:val="20"/>
        </w:rPr>
        <w:t xml:space="preserve">seven </w:t>
      </w:r>
      <w:r w:rsidR="00B9429D" w:rsidRPr="003E17F9">
        <w:rPr>
          <w:rFonts w:ascii="Times New Roman" w:hAnsi="Times New Roman"/>
          <w:sz w:val="20"/>
        </w:rPr>
        <w:t>studies</w:t>
      </w:r>
      <w:r w:rsidR="00882B95" w:rsidRPr="003E17F9">
        <w:rPr>
          <w:rFonts w:ascii="Times New Roman" w:hAnsi="Times New Roman"/>
          <w:sz w:val="20"/>
        </w:rPr>
        <w:t xml:space="preserve"> reporting original data </w:t>
      </w:r>
      <w:r w:rsidR="00B9429D" w:rsidRPr="003E17F9">
        <w:rPr>
          <w:rFonts w:ascii="Times New Roman" w:hAnsi="Times New Roman"/>
          <w:sz w:val="20"/>
        </w:rPr>
        <w:t>on</w:t>
      </w:r>
      <w:r w:rsidR="00882B95" w:rsidRPr="003E17F9">
        <w:rPr>
          <w:rFonts w:ascii="Times New Roman" w:hAnsi="Times New Roman"/>
          <w:sz w:val="20"/>
        </w:rPr>
        <w:t xml:space="preserve"> to the impact of height and/or BMI </w:t>
      </w:r>
      <w:r w:rsidR="00B14100" w:rsidRPr="003E17F9">
        <w:rPr>
          <w:rFonts w:ascii="Times New Roman" w:hAnsi="Times New Roman"/>
          <w:sz w:val="20"/>
        </w:rPr>
        <w:t>in</w:t>
      </w:r>
      <w:r w:rsidR="00882B95" w:rsidRPr="003E17F9">
        <w:rPr>
          <w:rFonts w:ascii="Times New Roman" w:hAnsi="Times New Roman"/>
          <w:sz w:val="20"/>
        </w:rPr>
        <w:t xml:space="preserve"> adult-diagnosed CD </w:t>
      </w:r>
      <w:r w:rsidR="00ED6C23" w:rsidRPr="003E17F9">
        <w:rPr>
          <w:rFonts w:ascii="Times New Roman" w:hAnsi="Times New Roman"/>
          <w:sz w:val="20"/>
        </w:rPr>
        <w:t xml:space="preserve">(i.e., diagnosed after puberty) </w:t>
      </w:r>
      <w:r w:rsidR="00B41082" w:rsidRPr="003E17F9">
        <w:rPr>
          <w:rFonts w:ascii="Times New Roman" w:hAnsi="Times New Roman"/>
          <w:sz w:val="20"/>
        </w:rPr>
        <w:t xml:space="preserve">as </w:t>
      </w:r>
      <w:r w:rsidR="00ED6C23" w:rsidRPr="003E17F9">
        <w:rPr>
          <w:rFonts w:ascii="Times New Roman" w:hAnsi="Times New Roman"/>
          <w:sz w:val="20"/>
        </w:rPr>
        <w:t>compared with a control group; hence, we did not include case series without a control group.</w:t>
      </w:r>
      <w:r w:rsidR="0000368C" w:rsidRPr="003E17F9">
        <w:rPr>
          <w:rFonts w:ascii="Times New Roman" w:hAnsi="Times New Roman"/>
          <w:sz w:val="20"/>
        </w:rPr>
        <w:t xml:space="preserve"> From the reference</w:t>
      </w:r>
      <w:r w:rsidR="00B41082" w:rsidRPr="003E17F9">
        <w:rPr>
          <w:rFonts w:ascii="Times New Roman" w:hAnsi="Times New Roman"/>
          <w:sz w:val="20"/>
        </w:rPr>
        <w:t xml:space="preserve"> list</w:t>
      </w:r>
      <w:r w:rsidR="00F05E51" w:rsidRPr="003E17F9">
        <w:rPr>
          <w:rFonts w:ascii="Times New Roman" w:hAnsi="Times New Roman"/>
          <w:sz w:val="20"/>
        </w:rPr>
        <w:t>s</w:t>
      </w:r>
      <w:r w:rsidR="00B41082" w:rsidRPr="003E17F9">
        <w:rPr>
          <w:rFonts w:ascii="Times New Roman" w:hAnsi="Times New Roman"/>
          <w:sz w:val="20"/>
        </w:rPr>
        <w:t xml:space="preserve"> of these seven papers we </w:t>
      </w:r>
      <w:r w:rsidR="00F05E51" w:rsidRPr="003E17F9">
        <w:rPr>
          <w:rFonts w:ascii="Times New Roman" w:hAnsi="Times New Roman"/>
          <w:sz w:val="20"/>
        </w:rPr>
        <w:t>identified</w:t>
      </w:r>
      <w:r w:rsidR="00B41082" w:rsidRPr="003E17F9">
        <w:rPr>
          <w:rFonts w:ascii="Times New Roman" w:hAnsi="Times New Roman"/>
          <w:sz w:val="20"/>
        </w:rPr>
        <w:t xml:space="preserve"> two additional </w:t>
      </w:r>
      <w:r w:rsidR="00A93533" w:rsidRPr="003E17F9">
        <w:rPr>
          <w:rFonts w:ascii="Times New Roman" w:hAnsi="Times New Roman"/>
          <w:sz w:val="20"/>
        </w:rPr>
        <w:t xml:space="preserve">relevant </w:t>
      </w:r>
      <w:r w:rsidR="00B41082" w:rsidRPr="003E17F9">
        <w:rPr>
          <w:rFonts w:ascii="Times New Roman" w:hAnsi="Times New Roman"/>
          <w:sz w:val="20"/>
        </w:rPr>
        <w:t>studies</w:t>
      </w:r>
      <w:r w:rsidR="00F05E51" w:rsidRPr="003E17F9">
        <w:rPr>
          <w:rFonts w:ascii="Times New Roman" w:hAnsi="Times New Roman"/>
          <w:sz w:val="20"/>
        </w:rPr>
        <w:t>,</w:t>
      </w:r>
      <w:r w:rsidR="00B41082" w:rsidRPr="003E17F9">
        <w:rPr>
          <w:rFonts w:ascii="Times New Roman" w:hAnsi="Times New Roman"/>
          <w:sz w:val="20"/>
        </w:rPr>
        <w:t xml:space="preserve"> by </w:t>
      </w:r>
      <w:proofErr w:type="spellStart"/>
      <w:r w:rsidR="00B41082" w:rsidRPr="003E17F9">
        <w:rPr>
          <w:rFonts w:ascii="Times New Roman" w:hAnsi="Times New Roman"/>
          <w:sz w:val="20"/>
        </w:rPr>
        <w:t>Haapalahti</w:t>
      </w:r>
      <w:proofErr w:type="spellEnd"/>
      <w:r w:rsidR="00B41082" w:rsidRPr="003E17F9">
        <w:rPr>
          <w:rFonts w:ascii="Times New Roman" w:hAnsi="Times New Roman"/>
          <w:sz w:val="20"/>
        </w:rPr>
        <w:t xml:space="preserve"> </w:t>
      </w:r>
      <w:r w:rsidR="00B41082" w:rsidRPr="003E17F9">
        <w:rPr>
          <w:rFonts w:ascii="Times New Roman" w:hAnsi="Times New Roman"/>
          <w:i/>
          <w:sz w:val="20"/>
        </w:rPr>
        <w:t>et al.</w:t>
      </w:r>
      <w:r w:rsidR="0000368C" w:rsidRPr="003E17F9">
        <w:rPr>
          <w:rFonts w:ascii="Times New Roman" w:hAnsi="Times New Roman"/>
          <w:sz w:val="20"/>
          <w:szCs w:val="20"/>
        </w:rPr>
        <w:t xml:space="preserve"> </w:t>
      </w:r>
      <w:r w:rsidR="005372D3" w:rsidRPr="003E17F9">
        <w:rPr>
          <w:rFonts w:ascii="Times New Roman" w:hAnsi="Times New Roman"/>
          <w:sz w:val="20"/>
          <w:szCs w:val="20"/>
        </w:rPr>
        <w:fldChar w:fldCharType="begin">
          <w:fldData xml:space="preserve">PEVuZE5vdGU+PENpdGU+PEF1dGhvcj5IYWFwYWxhaHRpPC9BdXRob3I+PFllYXI+MjAwNTwvWWVh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</w:fldData>
        </w:fldChar>
      </w:r>
      <w:r w:rsidR="001D64E7">
        <w:rPr>
          <w:rFonts w:ascii="Times New Roman" w:hAnsi="Times New Roman"/>
          <w:sz w:val="20"/>
          <w:szCs w:val="20"/>
        </w:rPr>
        <w:instrText xml:space="preserve"> ADDIN EN.CITE </w:instrText>
      </w:r>
      <w:r w:rsidR="001D64E7">
        <w:rPr>
          <w:rFonts w:ascii="Times New Roman" w:hAnsi="Times New Roman"/>
          <w:sz w:val="20"/>
          <w:szCs w:val="20"/>
        </w:rPr>
        <w:fldChar w:fldCharType="begin">
          <w:fldData xml:space="preserve">PEVuZE5vdGU+PENpdGU+PEF1dGhvcj5IYWFwYWxhaHRpPC9BdXRob3I+PFllYXI+MjAwNTwvWWVh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</w:fldData>
        </w:fldChar>
      </w:r>
      <w:r w:rsidR="001D64E7">
        <w:rPr>
          <w:rFonts w:ascii="Times New Roman" w:hAnsi="Times New Roman"/>
          <w:sz w:val="20"/>
          <w:szCs w:val="20"/>
        </w:rPr>
        <w:instrText xml:space="preserve"> ADDIN EN.CITE.DATA </w:instrText>
      </w:r>
      <w:r w:rsidR="001D64E7">
        <w:rPr>
          <w:rFonts w:ascii="Times New Roman" w:hAnsi="Times New Roman"/>
          <w:sz w:val="20"/>
          <w:szCs w:val="20"/>
        </w:rPr>
      </w:r>
      <w:r w:rsidR="001D64E7">
        <w:rPr>
          <w:rFonts w:ascii="Times New Roman" w:hAnsi="Times New Roman"/>
          <w:sz w:val="20"/>
          <w:szCs w:val="20"/>
        </w:rPr>
        <w:fldChar w:fldCharType="end"/>
      </w:r>
      <w:r w:rsidR="005372D3" w:rsidRPr="003E17F9">
        <w:rPr>
          <w:rFonts w:ascii="Times New Roman" w:hAnsi="Times New Roman"/>
          <w:sz w:val="20"/>
          <w:szCs w:val="20"/>
        </w:rPr>
      </w:r>
      <w:r w:rsidR="005372D3" w:rsidRPr="003E17F9">
        <w:rPr>
          <w:rFonts w:ascii="Times New Roman" w:hAnsi="Times New Roman"/>
          <w:sz w:val="20"/>
          <w:szCs w:val="20"/>
        </w:rPr>
        <w:fldChar w:fldCharType="separate"/>
      </w:r>
      <w:r w:rsidR="001D64E7">
        <w:rPr>
          <w:rFonts w:ascii="Times New Roman" w:hAnsi="Times New Roman"/>
          <w:noProof/>
          <w:sz w:val="20"/>
          <w:szCs w:val="20"/>
        </w:rPr>
        <w:t>(6)</w:t>
      </w:r>
      <w:r w:rsidR="005372D3" w:rsidRPr="003E17F9">
        <w:rPr>
          <w:rFonts w:ascii="Times New Roman" w:hAnsi="Times New Roman"/>
          <w:sz w:val="20"/>
          <w:szCs w:val="20"/>
        </w:rPr>
        <w:fldChar w:fldCharType="end"/>
      </w:r>
      <w:r w:rsidR="00B41082" w:rsidRPr="003E17F9">
        <w:rPr>
          <w:rFonts w:ascii="Times New Roman" w:hAnsi="Times New Roman"/>
          <w:sz w:val="20"/>
        </w:rPr>
        <w:t xml:space="preserve"> and </w:t>
      </w:r>
      <w:proofErr w:type="spellStart"/>
      <w:r w:rsidR="00B41082" w:rsidRPr="003E17F9">
        <w:rPr>
          <w:rFonts w:ascii="Times New Roman" w:hAnsi="Times New Roman"/>
          <w:sz w:val="20"/>
        </w:rPr>
        <w:t>Cosnes</w:t>
      </w:r>
      <w:proofErr w:type="spellEnd"/>
      <w:r w:rsidR="00B41082" w:rsidRPr="003E17F9">
        <w:rPr>
          <w:rFonts w:ascii="Times New Roman" w:hAnsi="Times New Roman"/>
          <w:sz w:val="20"/>
        </w:rPr>
        <w:t xml:space="preserve"> </w:t>
      </w:r>
      <w:r w:rsidR="00B41082" w:rsidRPr="003E17F9">
        <w:rPr>
          <w:rFonts w:ascii="Times New Roman" w:hAnsi="Times New Roman"/>
          <w:i/>
          <w:sz w:val="20"/>
        </w:rPr>
        <w:t>et al</w:t>
      </w:r>
      <w:r w:rsidR="00A93533" w:rsidRPr="003E17F9">
        <w:rPr>
          <w:rFonts w:ascii="Times New Roman" w:hAnsi="Times New Roman"/>
          <w:i/>
          <w:sz w:val="20"/>
        </w:rPr>
        <w:t>.</w:t>
      </w:r>
      <w:r w:rsidR="0000368C" w:rsidRPr="003E17F9">
        <w:rPr>
          <w:rFonts w:ascii="Times New Roman" w:hAnsi="Times New Roman"/>
          <w:i/>
          <w:sz w:val="20"/>
        </w:rPr>
        <w:t xml:space="preserve"> </w:t>
      </w:r>
      <w:r w:rsidR="005372D3" w:rsidRPr="003E17F9">
        <w:rPr>
          <w:rFonts w:ascii="Times New Roman" w:hAnsi="Times New Roman"/>
          <w:sz w:val="20"/>
          <w:szCs w:val="20"/>
        </w:rPr>
        <w:fldChar w:fldCharType="begin">
          <w:fldData xml:space="preserve">PEVuZE5vdGU+PENpdGU+PEF1dGhvcj5Db3NuZXM8L0F1dGhvcj48WWVhcj4yMDAyPC9ZZWFyPjxS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</w:fldData>
        </w:fldChar>
      </w:r>
      <w:r w:rsidR="001D64E7">
        <w:rPr>
          <w:rFonts w:ascii="Times New Roman" w:hAnsi="Times New Roman"/>
          <w:sz w:val="20"/>
          <w:szCs w:val="20"/>
        </w:rPr>
        <w:instrText xml:space="preserve"> ADDIN EN.CITE </w:instrText>
      </w:r>
      <w:r w:rsidR="001D64E7">
        <w:rPr>
          <w:rFonts w:ascii="Times New Roman" w:hAnsi="Times New Roman"/>
          <w:sz w:val="20"/>
          <w:szCs w:val="20"/>
        </w:rPr>
        <w:fldChar w:fldCharType="begin">
          <w:fldData xml:space="preserve">PEVuZE5vdGU+PENpdGU+PEF1dGhvcj5Db3NuZXM8L0F1dGhvcj48WWVhcj4yMDAyPC9ZZWFyPjxS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</w:fldData>
        </w:fldChar>
      </w:r>
      <w:r w:rsidR="001D64E7">
        <w:rPr>
          <w:rFonts w:ascii="Times New Roman" w:hAnsi="Times New Roman"/>
          <w:sz w:val="20"/>
          <w:szCs w:val="20"/>
        </w:rPr>
        <w:instrText xml:space="preserve"> ADDIN EN.CITE.DATA </w:instrText>
      </w:r>
      <w:r w:rsidR="001D64E7">
        <w:rPr>
          <w:rFonts w:ascii="Times New Roman" w:hAnsi="Times New Roman"/>
          <w:sz w:val="20"/>
          <w:szCs w:val="20"/>
        </w:rPr>
      </w:r>
      <w:r w:rsidR="001D64E7">
        <w:rPr>
          <w:rFonts w:ascii="Times New Roman" w:hAnsi="Times New Roman"/>
          <w:sz w:val="20"/>
          <w:szCs w:val="20"/>
        </w:rPr>
        <w:fldChar w:fldCharType="end"/>
      </w:r>
      <w:r w:rsidR="005372D3" w:rsidRPr="003E17F9">
        <w:rPr>
          <w:rFonts w:ascii="Times New Roman" w:hAnsi="Times New Roman"/>
          <w:sz w:val="20"/>
          <w:szCs w:val="20"/>
        </w:rPr>
      </w:r>
      <w:r w:rsidR="005372D3" w:rsidRPr="003E17F9">
        <w:rPr>
          <w:rFonts w:ascii="Times New Roman" w:hAnsi="Times New Roman"/>
          <w:sz w:val="20"/>
          <w:szCs w:val="20"/>
        </w:rPr>
        <w:fldChar w:fldCharType="separate"/>
      </w:r>
      <w:r w:rsidR="001D64E7">
        <w:rPr>
          <w:rFonts w:ascii="Times New Roman" w:hAnsi="Times New Roman"/>
          <w:noProof/>
          <w:sz w:val="20"/>
          <w:szCs w:val="20"/>
        </w:rPr>
        <w:t>(4)</w:t>
      </w:r>
      <w:r w:rsidR="005372D3" w:rsidRPr="003E17F9">
        <w:rPr>
          <w:rFonts w:ascii="Times New Roman" w:hAnsi="Times New Roman"/>
          <w:sz w:val="20"/>
          <w:szCs w:val="20"/>
        </w:rPr>
        <w:fldChar w:fldCharType="end"/>
      </w:r>
      <w:r w:rsidR="000A26FE" w:rsidRPr="003E17F9">
        <w:rPr>
          <w:rFonts w:ascii="Times New Roman" w:hAnsi="Times New Roman"/>
          <w:sz w:val="20"/>
          <w:szCs w:val="20"/>
        </w:rPr>
        <w:br w:type="page"/>
      </w:r>
    </w:p>
    <w:p w14:paraId="7F046E60" w14:textId="77777777" w:rsidR="000A26FE" w:rsidRPr="003E17F9" w:rsidRDefault="000A26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0B4837" w14:textId="77777777" w:rsidR="00150433" w:rsidRPr="003E17F9" w:rsidRDefault="00150433" w:rsidP="00150433">
      <w:pPr>
        <w:spacing w:after="0" w:line="240" w:lineRule="auto"/>
        <w:rPr>
          <w:rFonts w:ascii="Times New Roman" w:hAnsi="Times New Roman"/>
          <w:sz w:val="20"/>
        </w:rPr>
      </w:pPr>
    </w:p>
    <w:p w14:paraId="1040FD50" w14:textId="05442D71" w:rsidR="00150433" w:rsidRPr="003E17F9" w:rsidRDefault="00150433" w:rsidP="005372D3">
      <w:pPr>
        <w:pStyle w:val="Heading1"/>
        <w:spacing w:after="0"/>
        <w:rPr>
          <w:sz w:val="24"/>
          <w:szCs w:val="24"/>
        </w:rPr>
      </w:pPr>
      <w:bookmarkStart w:id="3" w:name="_Toc30523183"/>
      <w:r w:rsidRPr="003E17F9">
        <w:rPr>
          <w:sz w:val="24"/>
          <w:szCs w:val="24"/>
        </w:rPr>
        <w:t>SUPPLEMENTARY METHODS</w:t>
      </w:r>
      <w:bookmarkStart w:id="4" w:name="_Toc325303689"/>
      <w:bookmarkEnd w:id="3"/>
    </w:p>
    <w:p w14:paraId="28429E43" w14:textId="77777777" w:rsidR="00800056" w:rsidRPr="003E17F9" w:rsidRDefault="00800056" w:rsidP="005372D3">
      <w:pPr>
        <w:spacing w:after="0" w:line="240" w:lineRule="auto"/>
        <w:rPr>
          <w:rFonts w:ascii="Times New Roman" w:hAnsi="Times New Roman"/>
          <w:b/>
        </w:rPr>
      </w:pPr>
    </w:p>
    <w:p w14:paraId="1EBE2CA9" w14:textId="4C00EC2A" w:rsidR="00800056" w:rsidRPr="003E17F9" w:rsidRDefault="00761510" w:rsidP="005372D3">
      <w:pPr>
        <w:pStyle w:val="Heading2"/>
        <w:spacing w:before="0" w:after="0"/>
        <w:rPr>
          <w:rFonts w:ascii="Times New Roman" w:hAnsi="Times New Roman"/>
          <w:i w:val="0"/>
          <w:sz w:val="22"/>
          <w:szCs w:val="22"/>
        </w:rPr>
      </w:pPr>
      <w:bookmarkStart w:id="5" w:name="_Toc30523184"/>
      <w:r>
        <w:rPr>
          <w:rFonts w:ascii="Times New Roman" w:hAnsi="Times New Roman"/>
          <w:i w:val="0"/>
          <w:sz w:val="22"/>
          <w:szCs w:val="22"/>
        </w:rPr>
        <w:t>Formation of s</w:t>
      </w:r>
      <w:r w:rsidR="00800056" w:rsidRPr="003E17F9">
        <w:rPr>
          <w:rFonts w:ascii="Times New Roman" w:hAnsi="Times New Roman"/>
          <w:i w:val="0"/>
          <w:sz w:val="22"/>
          <w:szCs w:val="22"/>
        </w:rPr>
        <w:t>tudy sample</w:t>
      </w:r>
      <w:r w:rsidR="00075B70" w:rsidRPr="003E17F9">
        <w:rPr>
          <w:rFonts w:ascii="Times New Roman" w:hAnsi="Times New Roman"/>
          <w:i w:val="0"/>
          <w:sz w:val="22"/>
          <w:szCs w:val="22"/>
        </w:rPr>
        <w:t>: The BEST cohort</w:t>
      </w:r>
      <w:bookmarkEnd w:id="5"/>
    </w:p>
    <w:p w14:paraId="00C40B57" w14:textId="66080036" w:rsidR="00B34199" w:rsidRPr="003E17F9" w:rsidRDefault="00075B70" w:rsidP="005372D3">
      <w:pPr>
        <w:spacing w:after="0" w:line="240" w:lineRule="auto"/>
        <w:rPr>
          <w:rFonts w:ascii="Times New Roman" w:hAnsi="Times New Roman"/>
        </w:rPr>
      </w:pPr>
      <w:r w:rsidRPr="003E17F9">
        <w:rPr>
          <w:rFonts w:ascii="Times New Roman" w:hAnsi="Times New Roman"/>
        </w:rPr>
        <w:t xml:space="preserve">This study is based on the BMI Epidemiology Study (BEST) cohort which takes advantage of growth data in centrally stored school healthcare records </w:t>
      </w:r>
      <w:r w:rsidR="00613617" w:rsidRPr="003E17F9">
        <w:rPr>
          <w:rFonts w:ascii="Times New Roman" w:hAnsi="Times New Roman"/>
        </w:rPr>
        <w:t>in Gothenburg, Sweden</w:t>
      </w:r>
      <w:r w:rsidR="00D93E7B" w:rsidRPr="003E17F9">
        <w:rPr>
          <w:rFonts w:ascii="Times New Roman" w:hAnsi="Times New Roman"/>
        </w:rPr>
        <w:t>’s second largest city</w:t>
      </w:r>
      <w:r w:rsidR="00613617" w:rsidRPr="003E17F9">
        <w:rPr>
          <w:rFonts w:ascii="Times New Roman" w:hAnsi="Times New Roman"/>
        </w:rPr>
        <w:t xml:space="preserve">, </w:t>
      </w:r>
      <w:r w:rsidRPr="003E17F9">
        <w:rPr>
          <w:rFonts w:ascii="Times New Roman" w:hAnsi="Times New Roman"/>
        </w:rPr>
        <w:t xml:space="preserve">to study </w:t>
      </w:r>
      <w:r w:rsidR="00AE3090" w:rsidRPr="003E17F9">
        <w:rPr>
          <w:rFonts w:ascii="Times New Roman" w:hAnsi="Times New Roman"/>
        </w:rPr>
        <w:t>the</w:t>
      </w:r>
      <w:r w:rsidRPr="003E17F9">
        <w:rPr>
          <w:rFonts w:ascii="Times New Roman" w:hAnsi="Times New Roman"/>
        </w:rPr>
        <w:t xml:space="preserve"> association </w:t>
      </w:r>
      <w:r w:rsidR="00AE3090" w:rsidRPr="003E17F9">
        <w:rPr>
          <w:rFonts w:ascii="Times New Roman" w:hAnsi="Times New Roman"/>
        </w:rPr>
        <w:t xml:space="preserve">of growth </w:t>
      </w:r>
      <w:r w:rsidRPr="003E17F9">
        <w:rPr>
          <w:rFonts w:ascii="Times New Roman" w:hAnsi="Times New Roman"/>
        </w:rPr>
        <w:t>w</w:t>
      </w:r>
      <w:r w:rsidR="00AE3090" w:rsidRPr="003E17F9">
        <w:rPr>
          <w:rFonts w:ascii="Times New Roman" w:hAnsi="Times New Roman"/>
        </w:rPr>
        <w:t>ith disease</w:t>
      </w:r>
      <w:r w:rsidR="00131254">
        <w:rPr>
          <w:rFonts w:ascii="Times New Roman" w:hAnsi="Times New Roman"/>
        </w:rPr>
        <w:t xml:space="preserve"> development</w:t>
      </w:r>
      <w:r w:rsidRPr="003E17F9">
        <w:rPr>
          <w:rFonts w:ascii="Times New Roman" w:hAnsi="Times New Roman"/>
        </w:rPr>
        <w:t>.</w:t>
      </w:r>
      <w:r w:rsidR="0003027C" w:rsidRPr="003E17F9">
        <w:rPr>
          <w:rFonts w:ascii="Times New Roman" w:hAnsi="Times New Roman"/>
        </w:rPr>
        <w:fldChar w:fldCharType="begin"/>
      </w:r>
      <w:r w:rsidR="001D64E7">
        <w:rPr>
          <w:rFonts w:ascii="Times New Roman" w:hAnsi="Times New Roman"/>
        </w:rPr>
        <w:instrText xml:space="preserve"> ADDIN EN.CITE &lt;EndNote&gt;&lt;Cite&gt;&lt;Author&gt;Ohlsson&lt;/Author&gt;&lt;Year&gt;2016&lt;/Year&gt;&lt;RecNum&gt;1973&lt;/RecNum&gt;&lt;IDText&gt;27815089&lt;/IDText&gt;&lt;DisplayText&gt;(10)&lt;/DisplayText&gt;&lt;record&gt;&lt;rec-number&gt;1973&lt;/rec-number&gt;&lt;foreign-keys&gt;&lt;key app="EN" db-id="2p9wpxxdne0wdae00tmppvrba0vrdvxwadfe" timestamp="1570431142" guid="18ac196f-7800-47d5-a3cd-d6be6b90a2a2"&gt;1973&lt;/key&gt;&lt;/foreign-keys&gt;&lt;ref-type name="Journal Article"&gt;17&lt;/ref-type&gt;&lt;contributors&gt;&lt;authors&gt;&lt;author&gt;Ohlsson, C.&lt;/author&gt;&lt;author&gt;Bygdell, M.&lt;/author&gt;&lt;author&gt;Sonden, A.&lt;/author&gt;&lt;author&gt;Rosengren, A.&lt;/author&gt;&lt;author&gt;Kindblom, J. M.&lt;/author&gt;&lt;/authors&gt;&lt;/contributors&gt;&lt;auth-address&gt;Centre for Bone and Arthritis Research, Institute of Medicine, the Sahlgrenska Academy, University of Gothenburg, Gothenburg, Sweden.&amp;#xD;Bioinformatics Core Facility, the Sahlgrenska Academy, University of Gothenburg, Gothenburg, Sweden.&amp;#xD;Department of Molecular and Clinical Medicine, the Sahlgrenska Academy, University of Gothenburg, Gothenburg, Sweden.&amp;#xD;Centre for Bone and Arthritis Research, Institute of Medicine, the Sahlgrenska Academy, University of Gothenburg, Gothenburg, Sweden. Electronic address: jenny.kindblom@gu.se.&lt;/auth-address&gt;&lt;titles&gt;&lt;title&gt;Association between excessive BMI increase during puberty and risk of cardiovascular mortality in adult men: a population-based cohort study&lt;/title&gt;&lt;secondary-title&gt;Lancet Diabetes Endocrinol&lt;/secondary-title&gt;&lt;/titles&gt;&lt;periodical&gt;&lt;full-title&gt;Lancet Diabetes Endocrinol&lt;/full-title&gt;&lt;/periodical&gt;&lt;pages&gt;1017-1024&lt;/pages&gt;&lt;volume&gt;4&lt;/volume&gt;&lt;number&gt;12&lt;/number&gt;&lt;edition&gt;2016/11/07&lt;/edition&gt;&lt;dates&gt;&lt;year&gt;2016&lt;/year&gt;&lt;pub-dates&gt;&lt;date&gt;Dec&lt;/date&gt;&lt;/pub-dates&gt;&lt;/dates&gt;&lt;isbn&gt;2213-8595 (Electronic)&amp;#xD;2213-8587 (Linking)&lt;/isbn&gt;&lt;accession-num&gt;27815089&lt;/accession-num&gt;&lt;urls&gt;&lt;related-urls&gt;&lt;url&gt;http://www.ncbi.nlm.nih.gov/entrez/query.fcgi?cmd=Retrieve&amp;amp;db=PubMed&amp;amp;dopt=Citation&amp;amp;list_uids=27815089&lt;/url&gt;&lt;/related-urls&gt;&lt;/urls&gt;&lt;electronic-resource-num&gt;S2213-8587(16)30273-X [pii]&amp;#xD;10.1016/S2213-8587(16)30273-X&lt;/electronic-resource-num&gt;&lt;language&gt;eng&lt;/language&gt;&lt;/record&gt;&lt;/Cite&gt;&lt;/EndNote&gt;</w:instrText>
      </w:r>
      <w:r w:rsidR="0003027C" w:rsidRPr="003E17F9">
        <w:rPr>
          <w:rFonts w:ascii="Times New Roman" w:hAnsi="Times New Roman"/>
        </w:rPr>
        <w:fldChar w:fldCharType="separate"/>
      </w:r>
      <w:r w:rsidR="001D64E7">
        <w:rPr>
          <w:rFonts w:ascii="Times New Roman" w:hAnsi="Times New Roman"/>
          <w:noProof/>
        </w:rPr>
        <w:t>(10)</w:t>
      </w:r>
      <w:r w:rsidR="0003027C" w:rsidRPr="003E17F9">
        <w:rPr>
          <w:rFonts w:ascii="Times New Roman" w:hAnsi="Times New Roman"/>
        </w:rPr>
        <w:fldChar w:fldCharType="end"/>
      </w:r>
      <w:r w:rsidR="0003027C" w:rsidRPr="003E17F9">
        <w:rPr>
          <w:rFonts w:ascii="Times New Roman" w:hAnsi="Times New Roman"/>
        </w:rPr>
        <w:t xml:space="preserve"> </w:t>
      </w:r>
      <w:r w:rsidR="00774CC5" w:rsidRPr="003E17F9">
        <w:rPr>
          <w:rFonts w:ascii="Times New Roman" w:hAnsi="Times New Roman"/>
        </w:rPr>
        <w:t xml:space="preserve">Since the early </w:t>
      </w:r>
      <w:r w:rsidR="00A46B4D">
        <w:rPr>
          <w:rFonts w:ascii="Times New Roman" w:hAnsi="Times New Roman"/>
        </w:rPr>
        <w:t>20</w:t>
      </w:r>
      <w:r w:rsidR="00774CC5" w:rsidRPr="003E17F9">
        <w:rPr>
          <w:rFonts w:ascii="Times New Roman" w:hAnsi="Times New Roman"/>
          <w:vertAlign w:val="superscript"/>
        </w:rPr>
        <w:t>th</w:t>
      </w:r>
      <w:r w:rsidR="00774CC5" w:rsidRPr="003E17F9">
        <w:rPr>
          <w:rFonts w:ascii="Times New Roman" w:hAnsi="Times New Roman"/>
        </w:rPr>
        <w:t xml:space="preserve"> century, the </w:t>
      </w:r>
      <w:r w:rsidR="00E968F2" w:rsidRPr="003E17F9">
        <w:rPr>
          <w:rFonts w:ascii="Times New Roman" w:hAnsi="Times New Roman"/>
        </w:rPr>
        <w:t>health and wellbeing of Swedish children h</w:t>
      </w:r>
      <w:r w:rsidR="00912882">
        <w:rPr>
          <w:rFonts w:ascii="Times New Roman" w:hAnsi="Times New Roman"/>
        </w:rPr>
        <w:t>ave</w:t>
      </w:r>
      <w:r w:rsidR="00921C4E" w:rsidRPr="003E17F9">
        <w:rPr>
          <w:rFonts w:ascii="Times New Roman" w:hAnsi="Times New Roman"/>
        </w:rPr>
        <w:t xml:space="preserve"> been monitored by the school health</w:t>
      </w:r>
      <w:r w:rsidR="00E968F2" w:rsidRPr="003E17F9">
        <w:rPr>
          <w:rFonts w:ascii="Times New Roman" w:hAnsi="Times New Roman"/>
        </w:rPr>
        <w:t>care</w:t>
      </w:r>
      <w:r w:rsidR="00D93E7B" w:rsidRPr="003E17F9">
        <w:rPr>
          <w:rFonts w:ascii="Times New Roman" w:hAnsi="Times New Roman"/>
        </w:rPr>
        <w:t xml:space="preserve">, starting at the time of compulsory school attendance </w:t>
      </w:r>
      <w:r w:rsidR="002C6A79">
        <w:rPr>
          <w:rFonts w:ascii="Times New Roman" w:hAnsi="Times New Roman"/>
        </w:rPr>
        <w:t>(at age seven</w:t>
      </w:r>
      <w:r w:rsidR="00C13A38" w:rsidRPr="003E17F9">
        <w:rPr>
          <w:rFonts w:ascii="Times New Roman" w:hAnsi="Times New Roman"/>
        </w:rPr>
        <w:t xml:space="preserve"> years</w:t>
      </w:r>
      <w:r w:rsidR="00E968F2" w:rsidRPr="003E17F9">
        <w:rPr>
          <w:rFonts w:ascii="Times New Roman" w:hAnsi="Times New Roman"/>
        </w:rPr>
        <w:t xml:space="preserve"> for the study cohort) throughout the school years. </w:t>
      </w:r>
      <w:r w:rsidR="00921C4E" w:rsidRPr="003E17F9">
        <w:rPr>
          <w:rFonts w:ascii="Times New Roman" w:hAnsi="Times New Roman"/>
        </w:rPr>
        <w:t>This</w:t>
      </w:r>
      <w:r w:rsidR="00E968F2" w:rsidRPr="003E17F9">
        <w:rPr>
          <w:rFonts w:ascii="Times New Roman" w:hAnsi="Times New Roman"/>
        </w:rPr>
        <w:t xml:space="preserve"> program includes vaccinations and direct measurements of height and weight performed by trained school nurses. From the early 1950s (coinciding with childhood measurements from ≈ birth year 1943), 98.5% of all pupils nationwide were covered by </w:t>
      </w:r>
      <w:r w:rsidR="009A31F8" w:rsidRPr="003E17F9">
        <w:rPr>
          <w:rFonts w:ascii="Times New Roman" w:hAnsi="Times New Roman"/>
        </w:rPr>
        <w:t>school healthcare</w:t>
      </w:r>
      <w:r w:rsidR="0003027C" w:rsidRPr="003E17F9">
        <w:rPr>
          <w:rFonts w:ascii="Times New Roman" w:hAnsi="Times New Roman"/>
        </w:rPr>
        <w:t xml:space="preserve">. </w:t>
      </w:r>
      <w:r w:rsidR="005372D3" w:rsidRPr="003E17F9">
        <w:rPr>
          <w:rFonts w:ascii="Times New Roman" w:hAnsi="Times New Roman"/>
        </w:rPr>
        <w:fldChar w:fldCharType="begin"/>
      </w:r>
      <w:r w:rsidR="001D64E7">
        <w:rPr>
          <w:rFonts w:ascii="Times New Roman" w:hAnsi="Times New Roman"/>
        </w:rPr>
        <w:instrText xml:space="preserve"> ADDIN EN.CITE &lt;EndNote&gt;&lt;Cite&gt;&lt;Author&gt;Herlitz&lt;/Author&gt;&lt;Year&gt;1961&lt;/Year&gt;&lt;RecNum&gt;2137&lt;/RecNum&gt;&lt;DisplayText&gt;(11)&lt;/DisplayText&gt;&lt;record&gt;&lt;rec-number&gt;2137&lt;/rec-number&gt;&lt;foreign-keys&gt;&lt;key app="EN" db-id="2p9wpxxdne0wdae00tmppvrba0vrdvxwadfe" timestamp="1570431152" guid="7d87a75f-5411-4e02-b45b-605cd110a9d8"&gt;2137&lt;/key&gt;&lt;/foreign-keys&gt;&lt;ref-type name="Book"&gt;6&lt;/ref-type&gt;&lt;contributors&gt;&lt;authors&gt;&lt;author&gt;CW Herlitz &lt;/author&gt;&lt;/authors&gt;&lt;/contributors&gt;&lt;titles&gt;&lt;title&gt;Skolhälsovårdens historia&lt;/title&gt;&lt;translated-title&gt;The history of the Swedish school healthcare&lt;/translated-title&gt;&lt;/titles&gt;&lt;dates&gt;&lt;year&gt;1961&lt;/year&gt;&lt;/dates&gt;&lt;pub-location&gt;Stockholm&lt;/pub-location&gt;&lt;publisher&gt;Bergvalls&lt;/publisher&gt;&lt;urls&gt;&lt;/urls&gt;&lt;language&gt;Swedish&lt;/language&gt;&lt;/record&gt;&lt;/Cite&gt;&lt;/EndNote&gt;</w:instrText>
      </w:r>
      <w:r w:rsidR="005372D3" w:rsidRPr="003E17F9">
        <w:rPr>
          <w:rFonts w:ascii="Times New Roman" w:hAnsi="Times New Roman"/>
        </w:rPr>
        <w:fldChar w:fldCharType="separate"/>
      </w:r>
      <w:r w:rsidR="001D64E7">
        <w:rPr>
          <w:rFonts w:ascii="Times New Roman" w:hAnsi="Times New Roman"/>
          <w:noProof/>
        </w:rPr>
        <w:t>(11)</w:t>
      </w:r>
      <w:r w:rsidR="005372D3" w:rsidRPr="003E17F9">
        <w:rPr>
          <w:rFonts w:ascii="Times New Roman" w:hAnsi="Times New Roman"/>
        </w:rPr>
        <w:fldChar w:fldCharType="end"/>
      </w:r>
      <w:r w:rsidR="00390CDF" w:rsidRPr="003E17F9">
        <w:rPr>
          <w:rFonts w:ascii="Times New Roman" w:hAnsi="Times New Roman"/>
        </w:rPr>
        <w:t xml:space="preserve"> </w:t>
      </w:r>
    </w:p>
    <w:p w14:paraId="415B1C2D" w14:textId="77777777" w:rsidR="00B04E58" w:rsidRDefault="00B04E58" w:rsidP="00A6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BF3C811" w14:textId="197D1836" w:rsidR="00B835B3" w:rsidRDefault="00390CDF" w:rsidP="00A6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v-SE"/>
        </w:rPr>
      </w:pPr>
      <w:r w:rsidRPr="003E17F9">
        <w:rPr>
          <w:rFonts w:ascii="Times New Roman" w:hAnsi="Times New Roman"/>
        </w:rPr>
        <w:t>As descr</w:t>
      </w:r>
      <w:r w:rsidR="00B34199" w:rsidRPr="003E17F9">
        <w:rPr>
          <w:rFonts w:ascii="Times New Roman" w:hAnsi="Times New Roman"/>
        </w:rPr>
        <w:t>ibed in Supplementary Figure 1 (</w:t>
      </w:r>
      <w:r w:rsidRPr="003E17F9">
        <w:rPr>
          <w:rFonts w:ascii="Times New Roman" w:hAnsi="Times New Roman"/>
        </w:rPr>
        <w:t>flowchart</w:t>
      </w:r>
      <w:r w:rsidR="00B34199" w:rsidRPr="003E17F9">
        <w:rPr>
          <w:rFonts w:ascii="Times New Roman" w:hAnsi="Times New Roman"/>
        </w:rPr>
        <w:t>)</w:t>
      </w:r>
      <w:r w:rsidRPr="003E17F9">
        <w:rPr>
          <w:rFonts w:ascii="Times New Roman" w:hAnsi="Times New Roman"/>
        </w:rPr>
        <w:t xml:space="preserve">, </w:t>
      </w:r>
      <w:r w:rsidR="00B34199" w:rsidRPr="003E17F9">
        <w:rPr>
          <w:rFonts w:ascii="Times New Roman" w:hAnsi="Times New Roman"/>
        </w:rPr>
        <w:t xml:space="preserve">due to missing data, the study cohort represents some 75% out of those in the source population. </w:t>
      </w:r>
      <w:r w:rsidR="00B34199" w:rsidRPr="003E17F9">
        <w:rPr>
          <w:rFonts w:ascii="Times New Roman" w:hAnsi="Times New Roman"/>
          <w:color w:val="000000"/>
          <w:lang w:eastAsia="sv-SE"/>
        </w:rPr>
        <w:t xml:space="preserve">In order to better understand the potential impact </w:t>
      </w:r>
      <w:r w:rsidR="00EB7B8E" w:rsidRPr="003E17F9">
        <w:rPr>
          <w:rFonts w:ascii="Times New Roman" w:hAnsi="Times New Roman"/>
          <w:color w:val="000000"/>
          <w:lang w:eastAsia="sv-SE"/>
        </w:rPr>
        <w:t xml:space="preserve">on our growth estimates </w:t>
      </w:r>
      <w:r w:rsidR="00EA3359" w:rsidRPr="003E17F9">
        <w:rPr>
          <w:rFonts w:ascii="Times New Roman" w:hAnsi="Times New Roman"/>
          <w:color w:val="000000"/>
          <w:lang w:eastAsia="sv-SE"/>
        </w:rPr>
        <w:t xml:space="preserve">from </w:t>
      </w:r>
      <w:r w:rsidR="00B34199" w:rsidRPr="003E17F9">
        <w:rPr>
          <w:rFonts w:ascii="Times New Roman" w:hAnsi="Times New Roman"/>
          <w:color w:val="000000"/>
          <w:lang w:eastAsia="sv-SE"/>
        </w:rPr>
        <w:t xml:space="preserve">missing data, we have </w:t>
      </w:r>
      <w:r w:rsidR="00EA3359" w:rsidRPr="003E17F9">
        <w:rPr>
          <w:rFonts w:ascii="Times New Roman" w:hAnsi="Times New Roman"/>
          <w:color w:val="000000"/>
          <w:lang w:eastAsia="sv-SE"/>
        </w:rPr>
        <w:t>previously</w:t>
      </w:r>
      <w:r w:rsidR="00B34199" w:rsidRPr="003E17F9">
        <w:rPr>
          <w:rFonts w:ascii="Times New Roman" w:hAnsi="Times New Roman"/>
          <w:color w:val="000000"/>
          <w:lang w:eastAsia="sv-SE"/>
        </w:rPr>
        <w:t xml:space="preserve"> compared body mass index (BMI) from military conscription among those with vs. without stored school healthcare record data.</w:t>
      </w:r>
      <w:r w:rsidR="00EA3359" w:rsidRPr="003E17F9">
        <w:rPr>
          <w:rFonts w:ascii="Times New Roman" w:hAnsi="Times New Roman"/>
        </w:rPr>
        <w:t xml:space="preserve"> </w:t>
      </w:r>
      <w:r w:rsidR="005372D3" w:rsidRPr="003E17F9">
        <w:rPr>
          <w:rFonts w:ascii="Times New Roman" w:hAnsi="Times New Roman"/>
          <w:color w:val="000000"/>
          <w:lang w:eastAsia="sv-SE"/>
        </w:rPr>
        <w:fldChar w:fldCharType="begin">
          <w:fldData xml:space="preserve">PEVuZE5vdGU+PENpdGU+PEF1dGhvcj5PaGxzc29uPC9BdXRob3I+PFllYXI+MjAxNzwvWWVhcj48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</w:fldData>
        </w:fldChar>
      </w:r>
      <w:r w:rsidR="001D64E7">
        <w:rPr>
          <w:rFonts w:ascii="Times New Roman" w:hAnsi="Times New Roman"/>
          <w:color w:val="000000"/>
          <w:lang w:eastAsia="sv-SE"/>
        </w:rPr>
        <w:instrText xml:space="preserve"> ADDIN EN.CITE </w:instrText>
      </w:r>
      <w:r w:rsidR="001D64E7">
        <w:rPr>
          <w:rFonts w:ascii="Times New Roman" w:hAnsi="Times New Roman"/>
          <w:color w:val="000000"/>
          <w:lang w:eastAsia="sv-SE"/>
        </w:rPr>
        <w:fldChar w:fldCharType="begin">
          <w:fldData xml:space="preserve">PEVuZE5vdGU+PENpdGU+PEF1dGhvcj5PaGxzc29uPC9BdXRob3I+PFllYXI+MjAxNzwvWWVhcj48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</w:fldData>
        </w:fldChar>
      </w:r>
      <w:r w:rsidR="001D64E7">
        <w:rPr>
          <w:rFonts w:ascii="Times New Roman" w:hAnsi="Times New Roman"/>
          <w:color w:val="000000"/>
          <w:lang w:eastAsia="sv-SE"/>
        </w:rPr>
        <w:instrText xml:space="preserve"> ADDIN EN.CITE.DATA </w:instrText>
      </w:r>
      <w:r w:rsidR="001D64E7">
        <w:rPr>
          <w:rFonts w:ascii="Times New Roman" w:hAnsi="Times New Roman"/>
          <w:color w:val="000000"/>
          <w:lang w:eastAsia="sv-SE"/>
        </w:rPr>
      </w:r>
      <w:r w:rsidR="001D64E7">
        <w:rPr>
          <w:rFonts w:ascii="Times New Roman" w:hAnsi="Times New Roman"/>
          <w:color w:val="000000"/>
          <w:lang w:eastAsia="sv-SE"/>
        </w:rPr>
        <w:fldChar w:fldCharType="end"/>
      </w:r>
      <w:r w:rsidR="005372D3" w:rsidRPr="003E17F9">
        <w:rPr>
          <w:rFonts w:ascii="Times New Roman" w:hAnsi="Times New Roman"/>
          <w:color w:val="000000"/>
          <w:lang w:eastAsia="sv-SE"/>
        </w:rPr>
      </w:r>
      <w:r w:rsidR="005372D3" w:rsidRPr="003E17F9">
        <w:rPr>
          <w:rFonts w:ascii="Times New Roman" w:hAnsi="Times New Roman"/>
          <w:color w:val="000000"/>
          <w:lang w:eastAsia="sv-SE"/>
        </w:rPr>
        <w:fldChar w:fldCharType="separate"/>
      </w:r>
      <w:r w:rsidR="001D64E7">
        <w:rPr>
          <w:rFonts w:ascii="Times New Roman" w:hAnsi="Times New Roman"/>
          <w:noProof/>
          <w:color w:val="000000"/>
          <w:lang w:eastAsia="sv-SE"/>
        </w:rPr>
        <w:t>(12)</w:t>
      </w:r>
      <w:r w:rsidR="005372D3" w:rsidRPr="003E17F9">
        <w:rPr>
          <w:rFonts w:ascii="Times New Roman" w:hAnsi="Times New Roman"/>
          <w:color w:val="000000"/>
          <w:lang w:eastAsia="sv-SE"/>
        </w:rPr>
        <w:fldChar w:fldCharType="end"/>
      </w:r>
      <w:r w:rsidR="00B34199" w:rsidRPr="003E17F9">
        <w:rPr>
          <w:rFonts w:ascii="Times New Roman" w:hAnsi="Times New Roman"/>
          <w:color w:val="000000"/>
          <w:lang w:eastAsia="sv-SE"/>
        </w:rPr>
        <w:t xml:space="preserve"> That </w:t>
      </w:r>
      <w:r w:rsidR="00FC5C15" w:rsidRPr="003E17F9">
        <w:rPr>
          <w:rFonts w:ascii="Times New Roman" w:hAnsi="Times New Roman"/>
          <w:color w:val="000000"/>
          <w:lang w:eastAsia="sv-SE"/>
        </w:rPr>
        <w:t>analysis</w:t>
      </w:r>
      <w:r w:rsidR="00B34199" w:rsidRPr="003E17F9">
        <w:rPr>
          <w:rFonts w:ascii="Times New Roman" w:hAnsi="Times New Roman"/>
          <w:color w:val="000000"/>
          <w:lang w:eastAsia="sv-SE"/>
        </w:rPr>
        <w:t xml:space="preserve"> revealed an almost </w:t>
      </w:r>
      <w:r w:rsidR="00EA3359" w:rsidRPr="003E17F9">
        <w:rPr>
          <w:rFonts w:ascii="Times New Roman" w:hAnsi="Times New Roman"/>
          <w:color w:val="000000"/>
          <w:lang w:eastAsia="sv-SE"/>
        </w:rPr>
        <w:t>identical</w:t>
      </w:r>
      <w:r w:rsidR="00B34199" w:rsidRPr="003E17F9">
        <w:rPr>
          <w:rFonts w:ascii="Times New Roman" w:hAnsi="Times New Roman"/>
          <w:color w:val="000000"/>
          <w:lang w:eastAsia="sv-SE"/>
        </w:rPr>
        <w:t xml:space="preserve"> BMI at </w:t>
      </w:r>
      <w:r w:rsidR="005372D3" w:rsidRPr="003E17F9">
        <w:rPr>
          <w:rFonts w:ascii="Times New Roman" w:hAnsi="Times New Roman"/>
          <w:color w:val="000000"/>
          <w:lang w:eastAsia="sv-SE"/>
        </w:rPr>
        <w:t>military c</w:t>
      </w:r>
      <w:r w:rsidR="00B34199" w:rsidRPr="003E17F9">
        <w:rPr>
          <w:rFonts w:ascii="Times New Roman" w:hAnsi="Times New Roman"/>
          <w:color w:val="000000"/>
          <w:lang w:eastAsia="sv-SE"/>
        </w:rPr>
        <w:t>onscription among participants and non-participants (BMI mean [SD]</w:t>
      </w:r>
      <w:r w:rsidR="00D72E4D">
        <w:rPr>
          <w:rFonts w:ascii="Times New Roman" w:hAnsi="Times New Roman"/>
          <w:color w:val="000000"/>
          <w:lang w:eastAsia="sv-SE"/>
        </w:rPr>
        <w:t>:</w:t>
      </w:r>
      <w:r w:rsidR="00B34199" w:rsidRPr="003E17F9">
        <w:rPr>
          <w:rFonts w:ascii="Times New Roman" w:hAnsi="Times New Roman"/>
          <w:color w:val="000000"/>
          <w:lang w:eastAsia="sv-SE"/>
        </w:rPr>
        <w:t xml:space="preserve"> Included participants 21.13 [2.53] </w:t>
      </w:r>
      <w:r w:rsidR="00B34199" w:rsidRPr="00AC3233">
        <w:rPr>
          <w:rFonts w:ascii="Times New Roman" w:hAnsi="Times New Roman"/>
          <w:color w:val="000000"/>
          <w:lang w:eastAsia="sv-SE"/>
        </w:rPr>
        <w:t>kg/m</w:t>
      </w:r>
      <w:r w:rsidR="005372D3" w:rsidRPr="00F62524">
        <w:rPr>
          <w:rFonts w:ascii="Times New Roman" w:hAnsi="Times New Roman"/>
          <w:color w:val="000000"/>
          <w:position w:val="10"/>
          <w:sz w:val="18"/>
          <w:szCs w:val="18"/>
          <w:lang w:eastAsia="sv-SE"/>
        </w:rPr>
        <w:t>2</w:t>
      </w:r>
      <w:r w:rsidR="00B34199" w:rsidRPr="00D72E4D">
        <w:rPr>
          <w:rFonts w:ascii="Times New Roman" w:hAnsi="Times New Roman"/>
          <w:color w:val="000000"/>
          <w:lang w:eastAsia="sv-SE"/>
        </w:rPr>
        <w:t>; Non</w:t>
      </w:r>
      <w:r w:rsidR="00B34199" w:rsidRPr="003E17F9">
        <w:rPr>
          <w:rFonts w:ascii="Times New Roman" w:hAnsi="Times New Roman"/>
          <w:color w:val="000000"/>
          <w:lang w:eastAsia="sv-SE"/>
        </w:rPr>
        <w:t xml:space="preserve">- participants 21.15 [2.57]; non-significant using t-test), </w:t>
      </w:r>
      <w:r w:rsidR="00EA3359" w:rsidRPr="003E17F9">
        <w:rPr>
          <w:rFonts w:ascii="Times New Roman" w:hAnsi="Times New Roman"/>
          <w:color w:val="000000"/>
          <w:lang w:eastAsia="sv-SE"/>
        </w:rPr>
        <w:t>indicating</w:t>
      </w:r>
      <w:r w:rsidR="00B34199" w:rsidRPr="003E17F9">
        <w:rPr>
          <w:rFonts w:ascii="Times New Roman" w:hAnsi="Times New Roman"/>
          <w:color w:val="000000"/>
          <w:lang w:eastAsia="sv-SE"/>
        </w:rPr>
        <w:t xml:space="preserve"> that the </w:t>
      </w:r>
      <w:r w:rsidR="00EA3359" w:rsidRPr="003E17F9">
        <w:rPr>
          <w:rFonts w:ascii="Times New Roman" w:hAnsi="Times New Roman"/>
          <w:color w:val="000000"/>
          <w:lang w:eastAsia="sv-SE"/>
        </w:rPr>
        <w:t xml:space="preserve">study </w:t>
      </w:r>
      <w:r w:rsidR="00B34199" w:rsidRPr="003E17F9">
        <w:rPr>
          <w:rFonts w:ascii="Times New Roman" w:hAnsi="Times New Roman"/>
          <w:color w:val="000000"/>
          <w:lang w:eastAsia="sv-SE"/>
        </w:rPr>
        <w:t xml:space="preserve">cohort is representative for </w:t>
      </w:r>
      <w:r w:rsidR="00EA3359" w:rsidRPr="003E17F9">
        <w:rPr>
          <w:rFonts w:ascii="Times New Roman" w:hAnsi="Times New Roman"/>
          <w:color w:val="000000"/>
          <w:lang w:eastAsia="sv-SE"/>
        </w:rPr>
        <w:t xml:space="preserve">all boys born in 1945-1961 in </w:t>
      </w:r>
      <w:r w:rsidR="00B34199" w:rsidRPr="003E17F9">
        <w:rPr>
          <w:rFonts w:ascii="Times New Roman" w:hAnsi="Times New Roman"/>
          <w:color w:val="000000"/>
          <w:lang w:eastAsia="sv-SE"/>
        </w:rPr>
        <w:t>Gothenburg, Sweden.</w:t>
      </w:r>
    </w:p>
    <w:p w14:paraId="171CFEB6" w14:textId="77777777" w:rsidR="006B231A" w:rsidRDefault="006B231A" w:rsidP="00A6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v-SE"/>
        </w:rPr>
      </w:pPr>
    </w:p>
    <w:p w14:paraId="4E644417" w14:textId="7C60CD47" w:rsidR="006B231A" w:rsidRPr="003E17F9" w:rsidRDefault="006B231A" w:rsidP="00A65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sv-SE"/>
        </w:rPr>
      </w:pPr>
      <w:r>
        <w:rPr>
          <w:rFonts w:ascii="Times New Roman" w:hAnsi="Times New Roman"/>
          <w:color w:val="000000"/>
          <w:lang w:eastAsia="sv-SE"/>
        </w:rPr>
        <w:t xml:space="preserve">Our study sample was restricted to men because Sweden did not </w:t>
      </w:r>
      <w:r w:rsidR="00243B8C">
        <w:rPr>
          <w:rFonts w:ascii="Times New Roman" w:hAnsi="Times New Roman"/>
          <w:color w:val="000000"/>
          <w:lang w:eastAsia="sv-SE"/>
        </w:rPr>
        <w:t xml:space="preserve">during the study period </w:t>
      </w:r>
      <w:r>
        <w:rPr>
          <w:rFonts w:ascii="Times New Roman" w:hAnsi="Times New Roman"/>
          <w:color w:val="000000"/>
          <w:lang w:eastAsia="sv-SE"/>
        </w:rPr>
        <w:t>have mandatory female military conscription, which prevented us from retrieving data on young adult BMI and height for women.</w:t>
      </w:r>
    </w:p>
    <w:p w14:paraId="524F2E9C" w14:textId="77777777" w:rsidR="00276EEF" w:rsidRPr="003E17F9" w:rsidRDefault="00276EEF" w:rsidP="005372D3">
      <w:pPr>
        <w:spacing w:after="0" w:line="240" w:lineRule="auto"/>
        <w:rPr>
          <w:rFonts w:ascii="Times New Roman" w:hAnsi="Times New Roman"/>
        </w:rPr>
      </w:pPr>
    </w:p>
    <w:p w14:paraId="42BBF468" w14:textId="77777777" w:rsidR="00525E74" w:rsidRPr="003E17F9" w:rsidRDefault="00525E74" w:rsidP="005372D3">
      <w:pPr>
        <w:pStyle w:val="Heading2"/>
        <w:spacing w:before="0" w:after="0"/>
        <w:rPr>
          <w:rFonts w:ascii="Times New Roman" w:hAnsi="Times New Roman"/>
          <w:i w:val="0"/>
          <w:sz w:val="22"/>
          <w:szCs w:val="22"/>
        </w:rPr>
      </w:pPr>
      <w:bookmarkStart w:id="6" w:name="_Toc30523185"/>
      <w:r w:rsidRPr="003E17F9">
        <w:rPr>
          <w:rFonts w:ascii="Times New Roman" w:hAnsi="Times New Roman"/>
          <w:i w:val="0"/>
          <w:sz w:val="22"/>
          <w:szCs w:val="22"/>
        </w:rPr>
        <w:t xml:space="preserve">Description of study </w:t>
      </w:r>
      <w:r w:rsidR="007D31CC" w:rsidRPr="003E17F9">
        <w:rPr>
          <w:rFonts w:ascii="Times New Roman" w:hAnsi="Times New Roman"/>
          <w:i w:val="0"/>
          <w:sz w:val="22"/>
          <w:szCs w:val="22"/>
        </w:rPr>
        <w:t>variables</w:t>
      </w:r>
      <w:bookmarkEnd w:id="6"/>
    </w:p>
    <w:p w14:paraId="3F9C1C89" w14:textId="77777777" w:rsidR="007D31CC" w:rsidRPr="003E17F9" w:rsidRDefault="007D31CC" w:rsidP="005372D3">
      <w:pPr>
        <w:pStyle w:val="Heading3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bookmarkStart w:id="7" w:name="_Toc30523186"/>
      <w:r w:rsidRPr="003E17F9">
        <w:rPr>
          <w:rFonts w:ascii="Times New Roman" w:hAnsi="Times New Roman"/>
          <w:b w:val="0"/>
          <w:i/>
          <w:sz w:val="22"/>
          <w:szCs w:val="22"/>
        </w:rPr>
        <w:t>Body mass index</w:t>
      </w:r>
      <w:bookmarkEnd w:id="7"/>
    </w:p>
    <w:p w14:paraId="770B44E0" w14:textId="20213549" w:rsidR="00A727B7" w:rsidRDefault="003C4CA9" w:rsidP="00A727B7">
      <w:pPr>
        <w:spacing w:after="0" w:line="240" w:lineRule="auto"/>
        <w:rPr>
          <w:rFonts w:ascii="Times New Roman" w:hAnsi="Times New Roman"/>
        </w:rPr>
      </w:pPr>
      <w:r w:rsidRPr="003E17F9">
        <w:rPr>
          <w:rFonts w:ascii="Times New Roman" w:hAnsi="Times New Roman"/>
        </w:rPr>
        <w:t>Body mass index (BMI)</w:t>
      </w:r>
      <w:r w:rsidR="007D31CC" w:rsidRPr="003E17F9">
        <w:rPr>
          <w:rFonts w:ascii="Times New Roman" w:hAnsi="Times New Roman"/>
        </w:rPr>
        <w:t xml:space="preserve"> at </w:t>
      </w:r>
      <w:r w:rsidRPr="003E17F9">
        <w:rPr>
          <w:rFonts w:ascii="Times New Roman" w:hAnsi="Times New Roman"/>
        </w:rPr>
        <w:t xml:space="preserve">age eight years </w:t>
      </w:r>
      <w:r w:rsidR="007D31CC" w:rsidRPr="003E17F9">
        <w:rPr>
          <w:rFonts w:ascii="Times New Roman" w:hAnsi="Times New Roman"/>
        </w:rPr>
        <w:t xml:space="preserve">and at </w:t>
      </w:r>
      <w:r w:rsidRPr="003E17F9">
        <w:rPr>
          <w:rFonts w:ascii="Times New Roman" w:hAnsi="Times New Roman"/>
        </w:rPr>
        <w:t xml:space="preserve">age </w:t>
      </w:r>
      <w:r w:rsidR="007D31CC" w:rsidRPr="003E17F9">
        <w:rPr>
          <w:rFonts w:ascii="Times New Roman" w:hAnsi="Times New Roman"/>
        </w:rPr>
        <w:t>20 years</w:t>
      </w:r>
      <w:r w:rsidRPr="003E17F9">
        <w:rPr>
          <w:rFonts w:ascii="Times New Roman" w:hAnsi="Times New Roman"/>
        </w:rPr>
        <w:t xml:space="preserve"> </w:t>
      </w:r>
      <w:r w:rsidR="007D31CC" w:rsidRPr="003E17F9">
        <w:rPr>
          <w:rFonts w:ascii="Times New Roman" w:hAnsi="Times New Roman"/>
        </w:rPr>
        <w:t xml:space="preserve">were </w:t>
      </w:r>
      <w:r w:rsidR="00C125DC" w:rsidRPr="003E17F9">
        <w:rPr>
          <w:rFonts w:ascii="Times New Roman" w:hAnsi="Times New Roman"/>
        </w:rPr>
        <w:t>estimated</w:t>
      </w:r>
      <w:r w:rsidR="007D31CC" w:rsidRPr="003E17F9">
        <w:rPr>
          <w:rFonts w:ascii="Times New Roman" w:hAnsi="Times New Roman"/>
        </w:rPr>
        <w:t xml:space="preserve"> using all paired height and weight measurements in the period between 6.5 and 9.5 years of age </w:t>
      </w:r>
      <w:r w:rsidR="00C125DC" w:rsidRPr="003E17F9">
        <w:rPr>
          <w:rFonts w:ascii="Times New Roman" w:hAnsi="Times New Roman"/>
        </w:rPr>
        <w:t>and</w:t>
      </w:r>
      <w:r w:rsidR="007D31CC" w:rsidRPr="003E17F9">
        <w:rPr>
          <w:rFonts w:ascii="Times New Roman" w:hAnsi="Times New Roman"/>
        </w:rPr>
        <w:t xml:space="preserve"> 17.5 to 22 years of age</w:t>
      </w:r>
      <w:r w:rsidR="001D1396" w:rsidRPr="003E17F9">
        <w:rPr>
          <w:rFonts w:ascii="Times New Roman" w:hAnsi="Times New Roman"/>
        </w:rPr>
        <w:t>, respectively</w:t>
      </w:r>
      <w:r w:rsidR="007D31CC" w:rsidRPr="003E17F9">
        <w:rPr>
          <w:rFonts w:ascii="Times New Roman" w:hAnsi="Times New Roman"/>
        </w:rPr>
        <w:t xml:space="preserve">. </w:t>
      </w:r>
      <w:r w:rsidR="001D1396" w:rsidRPr="003E17F9">
        <w:rPr>
          <w:rFonts w:ascii="Times New Roman" w:hAnsi="Times New Roman"/>
        </w:rPr>
        <w:t xml:space="preserve">The participants had on average 1.9 measurements in the childhood BMI period and 1.3 measurements in the young adult BMI period. </w:t>
      </w:r>
      <w:r w:rsidR="007D31CC" w:rsidRPr="003E17F9">
        <w:rPr>
          <w:rFonts w:ascii="Times New Roman" w:hAnsi="Times New Roman"/>
        </w:rPr>
        <w:t>All measurements within these</w:t>
      </w:r>
      <w:r w:rsidR="001D1396" w:rsidRPr="003E17F9">
        <w:rPr>
          <w:rFonts w:ascii="Times New Roman" w:hAnsi="Times New Roman"/>
        </w:rPr>
        <w:t xml:space="preserve"> age</w:t>
      </w:r>
      <w:r w:rsidR="007D31CC" w:rsidRPr="003E17F9">
        <w:rPr>
          <w:rFonts w:ascii="Times New Roman" w:hAnsi="Times New Roman"/>
        </w:rPr>
        <w:t xml:space="preserve"> intervals were </w:t>
      </w:r>
      <w:r w:rsidR="008F59DA" w:rsidRPr="003E17F9">
        <w:rPr>
          <w:rFonts w:ascii="Times New Roman" w:hAnsi="Times New Roman"/>
        </w:rPr>
        <w:t xml:space="preserve">then </w:t>
      </w:r>
      <w:r w:rsidR="007D31CC" w:rsidRPr="003E17F9">
        <w:rPr>
          <w:rFonts w:ascii="Times New Roman" w:hAnsi="Times New Roman"/>
        </w:rPr>
        <w:t xml:space="preserve">used to construct a linear regression model and the data for individual </w:t>
      </w:r>
      <w:r w:rsidR="001D1396" w:rsidRPr="003E17F9">
        <w:rPr>
          <w:rFonts w:ascii="Times New Roman" w:hAnsi="Times New Roman"/>
        </w:rPr>
        <w:t>participants were extra-</w:t>
      </w:r>
      <w:r w:rsidR="002146DE" w:rsidRPr="003E17F9">
        <w:rPr>
          <w:rFonts w:ascii="Times New Roman" w:hAnsi="Times New Roman"/>
        </w:rPr>
        <w:t xml:space="preserve"> or </w:t>
      </w:r>
      <w:proofErr w:type="spellStart"/>
      <w:r w:rsidR="001D1396" w:rsidRPr="003E17F9">
        <w:rPr>
          <w:rFonts w:ascii="Times New Roman" w:hAnsi="Times New Roman"/>
        </w:rPr>
        <w:t>intrapolated</w:t>
      </w:r>
      <w:proofErr w:type="spellEnd"/>
      <w:r w:rsidR="007D31CC" w:rsidRPr="003E17F9">
        <w:rPr>
          <w:rFonts w:ascii="Times New Roman" w:hAnsi="Times New Roman"/>
        </w:rPr>
        <w:t xml:space="preserve"> on this regression</w:t>
      </w:r>
      <w:r w:rsidR="001D1396" w:rsidRPr="003E17F9">
        <w:rPr>
          <w:rFonts w:ascii="Times New Roman" w:hAnsi="Times New Roman"/>
        </w:rPr>
        <w:t xml:space="preserve"> line</w:t>
      </w:r>
      <w:r w:rsidR="007D31CC" w:rsidRPr="003E17F9">
        <w:rPr>
          <w:rFonts w:ascii="Times New Roman" w:hAnsi="Times New Roman"/>
        </w:rPr>
        <w:t xml:space="preserve"> to obtain BMI at </w:t>
      </w:r>
      <w:r w:rsidR="001D1396" w:rsidRPr="003E17F9">
        <w:rPr>
          <w:rFonts w:ascii="Times New Roman" w:hAnsi="Times New Roman"/>
        </w:rPr>
        <w:t>eight</w:t>
      </w:r>
      <w:r w:rsidR="007D31CC" w:rsidRPr="003E17F9">
        <w:rPr>
          <w:rFonts w:ascii="Times New Roman" w:hAnsi="Times New Roman"/>
        </w:rPr>
        <w:t xml:space="preserve"> </w:t>
      </w:r>
      <w:r w:rsidR="001D1396" w:rsidRPr="003E17F9">
        <w:rPr>
          <w:rFonts w:ascii="Times New Roman" w:hAnsi="Times New Roman"/>
        </w:rPr>
        <w:t>respectively</w:t>
      </w:r>
      <w:r w:rsidR="007D31CC" w:rsidRPr="003E17F9">
        <w:rPr>
          <w:rFonts w:ascii="Times New Roman" w:hAnsi="Times New Roman"/>
        </w:rPr>
        <w:t xml:space="preserve"> 20 years of age</w:t>
      </w:r>
      <w:r w:rsidR="008F59DA" w:rsidRPr="003E17F9">
        <w:rPr>
          <w:rFonts w:ascii="Times New Roman" w:hAnsi="Times New Roman"/>
        </w:rPr>
        <w:t xml:space="preserve">; the age-dependent change was assumed to follow the slope of the fitted models and BMI at age 8/20 years was estimated using the slope of the fitted model. </w:t>
      </w:r>
      <w:r w:rsidR="00A727B7" w:rsidRPr="00327198">
        <w:rPr>
          <w:rFonts w:ascii="Times New Roman" w:hAnsi="Times New Roman"/>
        </w:rPr>
        <w:t xml:space="preserve">For individuals with more than one </w:t>
      </w:r>
      <w:r w:rsidR="00A727B7">
        <w:rPr>
          <w:rFonts w:ascii="Times New Roman" w:hAnsi="Times New Roman"/>
        </w:rPr>
        <w:t>BMI measurement</w:t>
      </w:r>
      <w:r w:rsidR="00A727B7" w:rsidRPr="00327198">
        <w:rPr>
          <w:rFonts w:ascii="Times New Roman" w:hAnsi="Times New Roman"/>
        </w:rPr>
        <w:t xml:space="preserve"> </w:t>
      </w:r>
      <w:r w:rsidR="00A727B7">
        <w:rPr>
          <w:rFonts w:ascii="Times New Roman" w:hAnsi="Times New Roman"/>
        </w:rPr>
        <w:t>between 6.5 and 9.5 years of age</w:t>
      </w:r>
      <w:r w:rsidR="00A727B7" w:rsidRPr="00327198">
        <w:rPr>
          <w:rFonts w:ascii="Times New Roman" w:hAnsi="Times New Roman"/>
        </w:rPr>
        <w:t xml:space="preserve">, the mean of the </w:t>
      </w:r>
      <w:r w:rsidR="00A727B7">
        <w:rPr>
          <w:rFonts w:ascii="Times New Roman" w:hAnsi="Times New Roman"/>
        </w:rPr>
        <w:t>BMI</w:t>
      </w:r>
      <w:r w:rsidR="00A727B7" w:rsidRPr="00327198">
        <w:rPr>
          <w:rFonts w:ascii="Times New Roman" w:hAnsi="Times New Roman"/>
        </w:rPr>
        <w:t xml:space="preserve"> esti</w:t>
      </w:r>
      <w:r w:rsidR="00580B8D">
        <w:rPr>
          <w:rFonts w:ascii="Times New Roman" w:hAnsi="Times New Roman"/>
        </w:rPr>
        <w:t>mations at e</w:t>
      </w:r>
      <w:r w:rsidR="004B5F66">
        <w:rPr>
          <w:rFonts w:ascii="Times New Roman" w:hAnsi="Times New Roman"/>
        </w:rPr>
        <w:t>ight years was used;</w:t>
      </w:r>
      <w:r w:rsidR="004B5F66" w:rsidRPr="00141F12">
        <w:rPr>
          <w:rFonts w:ascii="Times New Roman" w:hAnsi="Times New Roman"/>
        </w:rPr>
        <w:t xml:space="preserve"> a similar approach</w:t>
      </w:r>
      <w:r w:rsidR="004B5F66">
        <w:rPr>
          <w:rFonts w:ascii="Times New Roman" w:hAnsi="Times New Roman"/>
        </w:rPr>
        <w:t xml:space="preserve"> was used for repeated BMI measurements at ages 17</w:t>
      </w:r>
      <w:r w:rsidR="004B5F66" w:rsidRPr="00141F12">
        <w:rPr>
          <w:rFonts w:ascii="Times New Roman" w:hAnsi="Times New Roman"/>
        </w:rPr>
        <w:t>.5-</w:t>
      </w:r>
      <w:r w:rsidR="004B5F66">
        <w:rPr>
          <w:rFonts w:ascii="Times New Roman" w:hAnsi="Times New Roman"/>
        </w:rPr>
        <w:t>22.0</w:t>
      </w:r>
      <w:r w:rsidR="004B5F66" w:rsidRPr="00141F12">
        <w:rPr>
          <w:rFonts w:ascii="Times New Roman" w:hAnsi="Times New Roman"/>
        </w:rPr>
        <w:t xml:space="preserve"> years</w:t>
      </w:r>
      <w:r w:rsidR="004B5F66">
        <w:rPr>
          <w:rFonts w:ascii="Times New Roman" w:hAnsi="Times New Roman"/>
        </w:rPr>
        <w:t xml:space="preserve">. </w:t>
      </w:r>
    </w:p>
    <w:p w14:paraId="033890B5" w14:textId="77777777" w:rsidR="0018327B" w:rsidRPr="003E17F9" w:rsidRDefault="0018327B" w:rsidP="005372D3">
      <w:pPr>
        <w:spacing w:after="0" w:line="240" w:lineRule="auto"/>
        <w:rPr>
          <w:rFonts w:ascii="Times New Roman" w:hAnsi="Times New Roman"/>
        </w:rPr>
      </w:pPr>
    </w:p>
    <w:p w14:paraId="2C141DD6" w14:textId="6C51B275" w:rsidR="005D2E07" w:rsidRPr="003E17F9" w:rsidRDefault="0090409C" w:rsidP="005372D3">
      <w:pPr>
        <w:spacing w:after="0" w:line="240" w:lineRule="auto"/>
        <w:rPr>
          <w:rFonts w:ascii="Times New Roman" w:hAnsi="Times New Roman"/>
        </w:rPr>
      </w:pPr>
      <w:r w:rsidRPr="003E17F9">
        <w:rPr>
          <w:rFonts w:ascii="Times New Roman" w:hAnsi="Times New Roman"/>
        </w:rPr>
        <w:t xml:space="preserve">The BMI </w:t>
      </w:r>
      <w:r w:rsidR="00D72E4D">
        <w:rPr>
          <w:rFonts w:ascii="Times New Roman" w:hAnsi="Times New Roman"/>
        </w:rPr>
        <w:t>development</w:t>
      </w:r>
      <w:r w:rsidR="00D72E4D" w:rsidRPr="003E17F9">
        <w:rPr>
          <w:rFonts w:ascii="Times New Roman" w:hAnsi="Times New Roman"/>
        </w:rPr>
        <w:t xml:space="preserve"> </w:t>
      </w:r>
      <w:r w:rsidRPr="003E17F9">
        <w:rPr>
          <w:rFonts w:ascii="Times New Roman" w:hAnsi="Times New Roman"/>
        </w:rPr>
        <w:t>through puberty was defined as the difference between BMI at 20 years of age and BMI at 8 years of age. Puberty has a great impact on growth, and its</w:t>
      </w:r>
      <w:r w:rsidR="008F59DA" w:rsidRPr="003E17F9">
        <w:rPr>
          <w:rFonts w:ascii="Times New Roman" w:hAnsi="Times New Roman"/>
        </w:rPr>
        <w:t xml:space="preserve"> timing </w:t>
      </w:r>
      <w:r w:rsidR="001223FE" w:rsidRPr="003E17F9">
        <w:rPr>
          <w:rFonts w:ascii="Times New Roman" w:hAnsi="Times New Roman"/>
        </w:rPr>
        <w:t xml:space="preserve">and development </w:t>
      </w:r>
      <w:r w:rsidRPr="003E17F9">
        <w:rPr>
          <w:rFonts w:ascii="Times New Roman" w:hAnsi="Times New Roman"/>
        </w:rPr>
        <w:t>varies between individuals</w:t>
      </w:r>
      <w:r w:rsidR="00BA1289" w:rsidRPr="003E17F9">
        <w:rPr>
          <w:rFonts w:ascii="Times New Roman" w:hAnsi="Times New Roman"/>
        </w:rPr>
        <w:t xml:space="preserve">. </w:t>
      </w:r>
      <w:r w:rsidR="005372D3" w:rsidRPr="003E17F9">
        <w:rPr>
          <w:rFonts w:ascii="Times New Roman" w:hAnsi="Times New Roman"/>
        </w:rPr>
        <w:fldChar w:fldCharType="begin"/>
      </w:r>
      <w:r w:rsidR="001D64E7">
        <w:rPr>
          <w:rFonts w:ascii="Times New Roman" w:hAnsi="Times New Roman"/>
        </w:rPr>
        <w:instrText xml:space="preserve"> ADDIN EN.CITE &lt;EndNote&gt;&lt;Cite&gt;&lt;Author&gt;Loomba-Albrecht&lt;/Author&gt;&lt;Year&gt;2009&lt;/Year&gt;&lt;RecNum&gt;2139&lt;/RecNum&gt;&lt;IDText&gt;19115520&lt;/IDText&gt;&lt;DisplayText&gt;(13)&lt;/DisplayText&gt;&lt;record&gt;&lt;rec-number&gt;2139&lt;/rec-number&gt;&lt;foreign-keys&gt;&lt;key app="EN" db-id="2p9wpxxdne0wdae00tmppvrba0vrdvxwadfe" timestamp="1570431152" guid="50227c1b-3a30-439d-b698-21d8ad488db6"&gt;2139&lt;/key&gt;&lt;/foreign-keys&gt;&lt;ref-type name="Journal Article"&gt;17&lt;/ref-type&gt;&lt;contributors&gt;&lt;authors&gt;&lt;author&gt;Loomba-Albrecht, L. A.&lt;/author&gt;&lt;author&gt;Styne, D. M.&lt;/author&gt;&lt;/authors&gt;&lt;/contributors&gt;&lt;auth-address&gt;University of California Davis Medical Center, Department of Pediatrics, Sacramento, California 95817, USA.&lt;/auth-address&gt;&lt;titles&gt;&lt;title&gt;Effect of puberty on body composition&lt;/title&gt;&lt;secondary-title&gt;Curr Opin Endocrinol Diabetes Obes&lt;/secondary-title&gt;&lt;/titles&gt;&lt;periodical&gt;&lt;full-title&gt;Curr Opin Endocrinol Diabetes Obes&lt;/full-title&gt;&lt;/periodical&gt;&lt;pages&gt;10-5&lt;/pages&gt;&lt;volume&gt;16&lt;/volume&gt;&lt;number&gt;1&lt;/number&gt;&lt;edition&gt;2009/01/01&lt;/edition&gt;&lt;keywords&gt;&lt;keyword&gt;Absorptiometry, Photon&lt;/keyword&gt;&lt;keyword&gt;Adipokines/physiology&lt;/keyword&gt;&lt;keyword&gt;Adipose Tissue/anatomy &amp;amp; histology&lt;/keyword&gt;&lt;keyword&gt;Adolescent&lt;/keyword&gt;&lt;keyword&gt;Body Composition/*physiology&lt;/keyword&gt;&lt;keyword&gt;Bone Density/physiology&lt;/keyword&gt;&lt;keyword&gt;Child&lt;/keyword&gt;&lt;keyword&gt;Female&lt;/keyword&gt;&lt;keyword&gt;Humans&lt;/keyword&gt;&lt;keyword&gt;Magnetic Resonance Imaging&lt;/keyword&gt;&lt;keyword&gt;Male&lt;/keyword&gt;&lt;keyword&gt;Models, Biological&lt;/keyword&gt;&lt;keyword&gt;Plethysmography&lt;/keyword&gt;&lt;keyword&gt;Puberty/*physiology&lt;/keyword&gt;&lt;keyword&gt;Sex Characteristics&lt;/keyword&gt;&lt;keyword&gt;Young Adult&lt;/keyword&gt;&lt;/keywords&gt;&lt;dates&gt;&lt;year&gt;2009&lt;/year&gt;&lt;pub-dates&gt;&lt;date&gt;Feb&lt;/date&gt;&lt;/pub-dates&gt;&lt;/dates&gt;&lt;isbn&gt;1752-2978 (Electronic)&amp;#xD;1752-296X (Linking)&lt;/isbn&gt;&lt;accession-num&gt;19115520&lt;/accession-num&gt;&lt;urls&gt;&lt;related-urls&gt;&lt;url&gt;https://www.ncbi.nlm.nih.gov/pubmed/19115520&lt;/url&gt;&lt;/related-urls&gt;&lt;/urls&gt;&lt;/record&gt;&lt;/Cite&gt;&lt;/EndNote&gt;</w:instrText>
      </w:r>
      <w:r w:rsidR="005372D3" w:rsidRPr="003E17F9">
        <w:rPr>
          <w:rFonts w:ascii="Times New Roman" w:hAnsi="Times New Roman"/>
        </w:rPr>
        <w:fldChar w:fldCharType="separate"/>
      </w:r>
      <w:r w:rsidR="001D64E7">
        <w:rPr>
          <w:rFonts w:ascii="Times New Roman" w:hAnsi="Times New Roman"/>
          <w:noProof/>
        </w:rPr>
        <w:t>(13)</w:t>
      </w:r>
      <w:r w:rsidR="005372D3" w:rsidRPr="003E17F9">
        <w:rPr>
          <w:rFonts w:ascii="Times New Roman" w:hAnsi="Times New Roman"/>
        </w:rPr>
        <w:fldChar w:fldCharType="end"/>
      </w:r>
      <w:r w:rsidR="008F59DA" w:rsidRPr="003E17F9">
        <w:rPr>
          <w:rFonts w:ascii="Times New Roman" w:hAnsi="Times New Roman"/>
        </w:rPr>
        <w:t xml:space="preserve"> </w:t>
      </w:r>
      <w:r w:rsidR="00BA1289" w:rsidRPr="003E17F9">
        <w:rPr>
          <w:rFonts w:ascii="Times New Roman" w:hAnsi="Times New Roman"/>
        </w:rPr>
        <w:t xml:space="preserve">We </w:t>
      </w:r>
      <w:r w:rsidRPr="003E17F9">
        <w:rPr>
          <w:rFonts w:ascii="Times New Roman" w:hAnsi="Times New Roman"/>
        </w:rPr>
        <w:t>therefore chose to define</w:t>
      </w:r>
      <w:r w:rsidR="00BA1289" w:rsidRPr="003E17F9">
        <w:rPr>
          <w:rFonts w:ascii="Times New Roman" w:hAnsi="Times New Roman"/>
        </w:rPr>
        <w:t xml:space="preserve"> the pubertal period with a rather wide time window in order t</w:t>
      </w:r>
      <w:r w:rsidR="008F59DA" w:rsidRPr="003E17F9">
        <w:rPr>
          <w:rFonts w:ascii="Times New Roman" w:hAnsi="Times New Roman"/>
        </w:rPr>
        <w:t xml:space="preserve">o avoid the confounding effect of puberty on </w:t>
      </w:r>
      <w:r w:rsidR="001223FE" w:rsidRPr="003E17F9">
        <w:rPr>
          <w:rFonts w:ascii="Times New Roman" w:hAnsi="Times New Roman"/>
        </w:rPr>
        <w:t>growth</w:t>
      </w:r>
      <w:r w:rsidR="008F59DA" w:rsidRPr="003E17F9">
        <w:rPr>
          <w:rFonts w:ascii="Times New Roman" w:hAnsi="Times New Roman"/>
        </w:rPr>
        <w:t xml:space="preserve">. </w:t>
      </w:r>
      <w:r w:rsidRPr="003E17F9">
        <w:rPr>
          <w:rFonts w:ascii="Times New Roman" w:hAnsi="Times New Roman"/>
        </w:rPr>
        <w:t>Hence</w:t>
      </w:r>
      <w:r w:rsidR="008F59DA" w:rsidRPr="003E17F9">
        <w:rPr>
          <w:rFonts w:ascii="Times New Roman" w:hAnsi="Times New Roman"/>
        </w:rPr>
        <w:t xml:space="preserve">, the </w:t>
      </w:r>
      <w:r w:rsidR="00FC5C15">
        <w:rPr>
          <w:rFonts w:ascii="Times New Roman" w:hAnsi="Times New Roman"/>
        </w:rPr>
        <w:t>time</w:t>
      </w:r>
      <w:r w:rsidR="00FC5C15" w:rsidRPr="003E17F9">
        <w:rPr>
          <w:rFonts w:ascii="Times New Roman" w:hAnsi="Times New Roman"/>
        </w:rPr>
        <w:t xml:space="preserve"> </w:t>
      </w:r>
      <w:r w:rsidR="008F59DA" w:rsidRPr="003E17F9">
        <w:rPr>
          <w:rFonts w:ascii="Times New Roman" w:hAnsi="Times New Roman"/>
        </w:rPr>
        <w:t>between 8 and 20 years included not only the complete pubertal period but also</w:t>
      </w:r>
      <w:r w:rsidRPr="003E17F9">
        <w:rPr>
          <w:rFonts w:ascii="Times New Roman" w:hAnsi="Times New Roman"/>
        </w:rPr>
        <w:t xml:space="preserve"> time</w:t>
      </w:r>
      <w:r w:rsidR="008F59DA" w:rsidRPr="003E17F9">
        <w:rPr>
          <w:rFonts w:ascii="Times New Roman" w:hAnsi="Times New Roman"/>
        </w:rPr>
        <w:t xml:space="preserve"> periods of varying length before and after puberty. </w:t>
      </w:r>
    </w:p>
    <w:p w14:paraId="1AC9696C" w14:textId="77777777" w:rsidR="007A3959" w:rsidRPr="003E17F9" w:rsidRDefault="007A3959" w:rsidP="005372D3">
      <w:pPr>
        <w:spacing w:after="0" w:line="240" w:lineRule="auto"/>
        <w:rPr>
          <w:rFonts w:ascii="Times New Roman" w:hAnsi="Times New Roman"/>
        </w:rPr>
      </w:pPr>
    </w:p>
    <w:p w14:paraId="3BDE1413" w14:textId="77777777" w:rsidR="00EB2685" w:rsidRPr="003E17F9" w:rsidRDefault="00EB2685" w:rsidP="005372D3">
      <w:pPr>
        <w:pStyle w:val="Heading3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bookmarkStart w:id="8" w:name="_Toc30523187"/>
      <w:r w:rsidRPr="003E17F9">
        <w:rPr>
          <w:rFonts w:ascii="Times New Roman" w:hAnsi="Times New Roman"/>
          <w:b w:val="0"/>
          <w:i/>
          <w:sz w:val="22"/>
          <w:szCs w:val="22"/>
        </w:rPr>
        <w:t>Height</w:t>
      </w:r>
      <w:bookmarkEnd w:id="8"/>
    </w:p>
    <w:p w14:paraId="406FF6E6" w14:textId="5FFECE6D" w:rsidR="00342253" w:rsidRDefault="00342253" w:rsidP="00342253">
      <w:pPr>
        <w:spacing w:after="0" w:line="240" w:lineRule="auto"/>
        <w:rPr>
          <w:rFonts w:ascii="Times New Roman" w:hAnsi="Times New Roman"/>
        </w:rPr>
      </w:pPr>
      <w:r w:rsidRPr="00327198">
        <w:rPr>
          <w:rFonts w:ascii="Times New Roman" w:hAnsi="Times New Roman"/>
        </w:rPr>
        <w:t xml:space="preserve">Height at age eight </w:t>
      </w:r>
      <w:r>
        <w:rPr>
          <w:rFonts w:ascii="Times New Roman" w:hAnsi="Times New Roman"/>
        </w:rPr>
        <w:t xml:space="preserve">years </w:t>
      </w:r>
      <w:r w:rsidRPr="00327198">
        <w:rPr>
          <w:rFonts w:ascii="Times New Roman" w:hAnsi="Times New Roman"/>
        </w:rPr>
        <w:t>was estimated using all height measurements in the period between 6.5 and 9.5 years of age. All measurements within this age interval were then used to construct a linear regression model</w:t>
      </w:r>
      <w:r>
        <w:rPr>
          <w:rFonts w:ascii="Times New Roman" w:hAnsi="Times New Roman"/>
        </w:rPr>
        <w:t xml:space="preserve"> which</w:t>
      </w:r>
      <w:r w:rsidRPr="00327198">
        <w:rPr>
          <w:rFonts w:ascii="Times New Roman" w:hAnsi="Times New Roman"/>
        </w:rPr>
        <w:t xml:space="preserve"> was used to estimate height at eight years. For individuals with more than one </w:t>
      </w:r>
      <w:r>
        <w:rPr>
          <w:rFonts w:ascii="Times New Roman" w:hAnsi="Times New Roman"/>
        </w:rPr>
        <w:t>height measurement</w:t>
      </w:r>
      <w:r w:rsidR="00A727B7">
        <w:rPr>
          <w:rFonts w:ascii="Times New Roman" w:hAnsi="Times New Roman"/>
        </w:rPr>
        <w:t xml:space="preserve"> within this</w:t>
      </w:r>
      <w:r w:rsidRPr="00327198">
        <w:rPr>
          <w:rFonts w:ascii="Times New Roman" w:hAnsi="Times New Roman"/>
        </w:rPr>
        <w:t xml:space="preserve"> age interval, the mean of the height estimations at eight years was used.</w:t>
      </w:r>
    </w:p>
    <w:p w14:paraId="489F8C7B" w14:textId="77777777" w:rsidR="00342253" w:rsidRDefault="00342253" w:rsidP="00822D0A">
      <w:pPr>
        <w:spacing w:after="0" w:line="240" w:lineRule="auto"/>
        <w:rPr>
          <w:rFonts w:ascii="Times New Roman" w:hAnsi="Times New Roman"/>
        </w:rPr>
      </w:pPr>
    </w:p>
    <w:p w14:paraId="3661D132" w14:textId="7B5998BA" w:rsidR="00822D0A" w:rsidRPr="003E17F9" w:rsidRDefault="00822D0A" w:rsidP="00822D0A">
      <w:pPr>
        <w:spacing w:after="0" w:line="240" w:lineRule="auto"/>
        <w:rPr>
          <w:rFonts w:ascii="Times New Roman" w:hAnsi="Times New Roman"/>
        </w:rPr>
      </w:pPr>
      <w:r w:rsidRPr="003E17F9">
        <w:rPr>
          <w:rFonts w:ascii="Times New Roman" w:hAnsi="Times New Roman"/>
        </w:rPr>
        <w:lastRenderedPageBreak/>
        <w:t xml:space="preserve">For individuals with information on height after age 21 </w:t>
      </w:r>
      <w:r w:rsidR="0061766C" w:rsidRPr="003E17F9">
        <w:rPr>
          <w:rFonts w:ascii="Times New Roman" w:hAnsi="Times New Roman"/>
        </w:rPr>
        <w:t xml:space="preserve">years </w:t>
      </w:r>
      <w:r w:rsidRPr="003E17F9">
        <w:rPr>
          <w:rFonts w:ascii="Times New Roman" w:hAnsi="Times New Roman"/>
        </w:rPr>
        <w:t>in the Passport</w:t>
      </w:r>
      <w:r w:rsidR="0061766C" w:rsidRPr="003E17F9">
        <w:rPr>
          <w:rFonts w:ascii="Times New Roman" w:hAnsi="Times New Roman"/>
        </w:rPr>
        <w:t xml:space="preserve"> </w:t>
      </w:r>
      <w:proofErr w:type="gramStart"/>
      <w:r w:rsidRPr="003E17F9">
        <w:rPr>
          <w:rFonts w:ascii="Times New Roman" w:hAnsi="Times New Roman"/>
        </w:rPr>
        <w:t>register</w:t>
      </w:r>
      <w:proofErr w:type="gramEnd"/>
      <w:r w:rsidRPr="003E17F9">
        <w:rPr>
          <w:rFonts w:ascii="Times New Roman" w:hAnsi="Times New Roman"/>
        </w:rPr>
        <w:t xml:space="preserve"> we used the mean of available heights for each individual (</w:t>
      </w:r>
      <w:r w:rsidR="0061766C" w:rsidRPr="003E17F9">
        <w:rPr>
          <w:rFonts w:ascii="Times New Roman" w:hAnsi="Times New Roman"/>
        </w:rPr>
        <w:t xml:space="preserve">available for </w:t>
      </w:r>
      <w:r w:rsidRPr="003E17F9">
        <w:rPr>
          <w:rFonts w:ascii="Times New Roman" w:hAnsi="Times New Roman"/>
        </w:rPr>
        <w:t>79.9%</w:t>
      </w:r>
      <w:r w:rsidR="0061766C" w:rsidRPr="003E17F9">
        <w:rPr>
          <w:rFonts w:ascii="Times New Roman" w:hAnsi="Times New Roman"/>
        </w:rPr>
        <w:t xml:space="preserve"> of the study cohort</w:t>
      </w:r>
      <w:r w:rsidRPr="003E17F9">
        <w:rPr>
          <w:rFonts w:ascii="Times New Roman" w:hAnsi="Times New Roman"/>
        </w:rPr>
        <w:t>). For individuals with no information on height after 21 years of age in the Passport</w:t>
      </w:r>
      <w:r w:rsidR="0061766C" w:rsidRPr="003E17F9">
        <w:rPr>
          <w:rFonts w:ascii="Times New Roman" w:hAnsi="Times New Roman"/>
        </w:rPr>
        <w:t xml:space="preserve"> </w:t>
      </w:r>
      <w:proofErr w:type="gramStart"/>
      <w:r w:rsidRPr="003E17F9">
        <w:rPr>
          <w:rFonts w:ascii="Times New Roman" w:hAnsi="Times New Roman"/>
        </w:rPr>
        <w:t>register</w:t>
      </w:r>
      <w:proofErr w:type="gramEnd"/>
      <w:r w:rsidRPr="003E17F9">
        <w:rPr>
          <w:rFonts w:ascii="Times New Roman" w:hAnsi="Times New Roman"/>
        </w:rPr>
        <w:t xml:space="preserve"> we used height measurements from </w:t>
      </w:r>
      <w:r w:rsidR="0061766C" w:rsidRPr="003E17F9">
        <w:rPr>
          <w:rFonts w:ascii="Times New Roman" w:hAnsi="Times New Roman"/>
        </w:rPr>
        <w:t>s</w:t>
      </w:r>
      <w:r w:rsidRPr="003E17F9">
        <w:rPr>
          <w:rFonts w:ascii="Times New Roman" w:hAnsi="Times New Roman"/>
        </w:rPr>
        <w:t xml:space="preserve">chool </w:t>
      </w:r>
      <w:r w:rsidR="0061766C" w:rsidRPr="003E17F9">
        <w:rPr>
          <w:rFonts w:ascii="Times New Roman" w:hAnsi="Times New Roman"/>
        </w:rPr>
        <w:t>h</w:t>
      </w:r>
      <w:r w:rsidRPr="003E17F9">
        <w:rPr>
          <w:rFonts w:ascii="Times New Roman" w:hAnsi="Times New Roman"/>
        </w:rPr>
        <w:t>ealth</w:t>
      </w:r>
      <w:r w:rsidR="0061766C" w:rsidRPr="003E17F9">
        <w:rPr>
          <w:rFonts w:ascii="Times New Roman" w:hAnsi="Times New Roman"/>
        </w:rPr>
        <w:t>c</w:t>
      </w:r>
      <w:r w:rsidRPr="003E17F9">
        <w:rPr>
          <w:rFonts w:ascii="Times New Roman" w:hAnsi="Times New Roman"/>
        </w:rPr>
        <w:t xml:space="preserve">are or the </w:t>
      </w:r>
      <w:r w:rsidR="00342253" w:rsidRPr="00342253">
        <w:rPr>
          <w:rFonts w:ascii="Times New Roman" w:hAnsi="Times New Roman"/>
        </w:rPr>
        <w:t>Swedish military conscription registry</w:t>
      </w:r>
      <w:r w:rsidRPr="003E17F9">
        <w:rPr>
          <w:rFonts w:ascii="Times New Roman" w:hAnsi="Times New Roman"/>
        </w:rPr>
        <w:t xml:space="preserve"> (20.1%). Height measurements in the interval 17.5 to 22 years of age were age-adjusted to 21 years of age</w:t>
      </w:r>
      <w:r w:rsidR="00550D85" w:rsidRPr="003E17F9">
        <w:rPr>
          <w:rFonts w:ascii="Times New Roman" w:hAnsi="Times New Roman"/>
        </w:rPr>
        <w:t>. For individuals with several measurements in the interval we</w:t>
      </w:r>
      <w:r w:rsidRPr="003E17F9">
        <w:rPr>
          <w:rFonts w:ascii="Times New Roman" w:hAnsi="Times New Roman"/>
        </w:rPr>
        <w:t xml:space="preserve"> </w:t>
      </w:r>
      <w:r w:rsidR="00A727B7">
        <w:rPr>
          <w:rFonts w:ascii="Times New Roman" w:hAnsi="Times New Roman"/>
        </w:rPr>
        <w:t>estimated</w:t>
      </w:r>
      <w:r w:rsidR="00A727B7" w:rsidRPr="003E17F9">
        <w:rPr>
          <w:rFonts w:ascii="Times New Roman" w:hAnsi="Times New Roman"/>
        </w:rPr>
        <w:t xml:space="preserve"> </w:t>
      </w:r>
      <w:r w:rsidR="00550D85" w:rsidRPr="003E17F9">
        <w:rPr>
          <w:rFonts w:ascii="Times New Roman" w:hAnsi="Times New Roman"/>
        </w:rPr>
        <w:t>and used the mean height</w:t>
      </w:r>
      <w:r w:rsidR="00A727B7">
        <w:rPr>
          <w:rFonts w:ascii="Times New Roman" w:hAnsi="Times New Roman"/>
        </w:rPr>
        <w:t xml:space="preserve"> at age 21 years</w:t>
      </w:r>
      <w:r w:rsidRPr="003E17F9">
        <w:rPr>
          <w:rFonts w:ascii="Times New Roman" w:hAnsi="Times New Roman"/>
        </w:rPr>
        <w:t xml:space="preserve">. </w:t>
      </w:r>
    </w:p>
    <w:p w14:paraId="51B4ED73" w14:textId="77777777" w:rsidR="00EB2685" w:rsidRPr="003E17F9" w:rsidRDefault="00EB2685" w:rsidP="00C3642F">
      <w:pPr>
        <w:spacing w:after="0" w:line="240" w:lineRule="auto"/>
        <w:rPr>
          <w:rFonts w:ascii="Times New Roman" w:hAnsi="Times New Roman"/>
        </w:rPr>
      </w:pPr>
    </w:p>
    <w:p w14:paraId="250638BC" w14:textId="77777777" w:rsidR="007D31CC" w:rsidRPr="00C3642F" w:rsidRDefault="007D31CC" w:rsidP="00C3642F">
      <w:pPr>
        <w:pStyle w:val="Heading3"/>
        <w:spacing w:before="0" w:after="0"/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  <w:bookmarkStart w:id="9" w:name="_Toc30523188"/>
      <w:r w:rsidRPr="00C3642F">
        <w:rPr>
          <w:rFonts w:ascii="Times New Roman" w:hAnsi="Times New Roman"/>
          <w:b w:val="0"/>
          <w:bCs w:val="0"/>
          <w:i/>
          <w:iCs/>
          <w:sz w:val="22"/>
          <w:szCs w:val="22"/>
        </w:rPr>
        <w:t>Peak height velocity</w:t>
      </w:r>
      <w:bookmarkEnd w:id="9"/>
    </w:p>
    <w:p w14:paraId="7ABB439C" w14:textId="02887FE0" w:rsidR="007D31CC" w:rsidRPr="001B15DC" w:rsidRDefault="007D31CC" w:rsidP="00C3642F">
      <w:pPr>
        <w:spacing w:after="0"/>
        <w:rPr>
          <w:rFonts w:ascii="Times New Roman" w:hAnsi="Times New Roman"/>
        </w:rPr>
      </w:pPr>
      <w:r w:rsidRPr="003E17F9">
        <w:rPr>
          <w:rFonts w:ascii="Times New Roman" w:hAnsi="Times New Roman"/>
        </w:rPr>
        <w:t xml:space="preserve">To adequately </w:t>
      </w:r>
      <w:r w:rsidR="00286792" w:rsidRPr="003E17F9">
        <w:rPr>
          <w:rFonts w:ascii="Times New Roman" w:hAnsi="Times New Roman"/>
        </w:rPr>
        <w:t>estimate the</w:t>
      </w:r>
      <w:r w:rsidRPr="003E17F9">
        <w:rPr>
          <w:rFonts w:ascii="Times New Roman" w:hAnsi="Times New Roman"/>
        </w:rPr>
        <w:t xml:space="preserve"> age at </w:t>
      </w:r>
      <w:r w:rsidR="00286792" w:rsidRPr="003E17F9">
        <w:rPr>
          <w:rFonts w:ascii="Times New Roman" w:hAnsi="Times New Roman"/>
        </w:rPr>
        <w:t>peak height velocity</w:t>
      </w:r>
      <w:r w:rsidRPr="003E17F9">
        <w:rPr>
          <w:rFonts w:ascii="Times New Roman" w:hAnsi="Times New Roman"/>
        </w:rPr>
        <w:t xml:space="preserve"> in an unbiased manner, height measurements before, during, and after the pubertal period are required. We </w:t>
      </w:r>
      <w:r w:rsidR="00286792" w:rsidRPr="003E17F9">
        <w:rPr>
          <w:rFonts w:ascii="Times New Roman" w:hAnsi="Times New Roman"/>
        </w:rPr>
        <w:t>estimated</w:t>
      </w:r>
      <w:r w:rsidRPr="003E17F9">
        <w:rPr>
          <w:rFonts w:ascii="Times New Roman" w:hAnsi="Times New Roman"/>
        </w:rPr>
        <w:t xml:space="preserve"> age at </w:t>
      </w:r>
      <w:r w:rsidR="00286792" w:rsidRPr="003E17F9">
        <w:rPr>
          <w:rFonts w:ascii="Times New Roman" w:hAnsi="Times New Roman"/>
        </w:rPr>
        <w:t xml:space="preserve">peak height velocity </w:t>
      </w:r>
      <w:r w:rsidRPr="003E17F9">
        <w:rPr>
          <w:rFonts w:ascii="Times New Roman" w:hAnsi="Times New Roman"/>
        </w:rPr>
        <w:t xml:space="preserve">according </w:t>
      </w:r>
      <w:r w:rsidRPr="001B15DC">
        <w:rPr>
          <w:rFonts w:ascii="Times New Roman" w:hAnsi="Times New Roman"/>
        </w:rPr>
        <w:t>to the Infancy-Childhood-Puberty model</w:t>
      </w:r>
      <w:r w:rsidRPr="001B15DC">
        <w:rPr>
          <w:rFonts w:ascii="Times New Roman" w:hAnsi="Times New Roman"/>
        </w:rPr>
        <w:fldChar w:fldCharType="begin"/>
      </w:r>
      <w:r w:rsidR="001D64E7" w:rsidRPr="001B15DC">
        <w:rPr>
          <w:rFonts w:ascii="Times New Roman" w:hAnsi="Times New Roman"/>
        </w:rPr>
        <w:instrText xml:space="preserve"> ADDIN EN.CITE &lt;EndNote&gt;&lt;Cite&gt;&lt;Author&gt;Karlberg&lt;/Author&gt;&lt;Year&gt;1987&lt;/Year&gt;&lt;RecNum&gt;84&lt;/RecNum&gt;&lt;DisplayText&gt;(14)&lt;/DisplayText&gt;&lt;record&gt;&lt;rec-number&gt;84&lt;/rec-number&gt;&lt;foreign-keys&gt;&lt;key app="EN" db-id="pvprr0fe4tzsxie0vdlvdevhrt9z999ppwa5" timestamp="1535471847"&gt;84&lt;/key&gt;&lt;/foreign-keys&gt;&lt;ref-type name="Journal Article"&gt;17&lt;/ref-type&gt;&lt;contributors&gt;&lt;authors&gt;&lt;author&gt;Karlberg, J.&lt;/author&gt;&lt;/authors&gt;&lt;/contributors&gt;&lt;titles&gt;&lt;title&gt;On the modelling of human growth&lt;/title&gt;&lt;secondary-title&gt;Stat Med&lt;/secondary-title&gt;&lt;/titles&gt;&lt;periodical&gt;&lt;full-title&gt;Stat Med&lt;/full-title&gt;&lt;/periodical&gt;&lt;pages&gt;185-92&lt;/pages&gt;&lt;volume&gt;6&lt;/volume&gt;&lt;number&gt;2&lt;/number&gt;&lt;edition&gt;1987/03/01&lt;/edition&gt;&lt;keywords&gt;&lt;keyword&gt;Adolescent&lt;/keyword&gt;&lt;keyword&gt;Adult&lt;/keyword&gt;&lt;keyword&gt;Biometry&lt;/keyword&gt;&lt;keyword&gt;Child&lt;/keyword&gt;&lt;keyword&gt;Child, Preschool&lt;/keyword&gt;&lt;keyword&gt;Endocrine Glands/physiology&lt;/keyword&gt;&lt;keyword&gt;Female&lt;/keyword&gt;&lt;keyword&gt;*Growth&lt;/keyword&gt;&lt;keyword&gt;Humans&lt;/keyword&gt;&lt;keyword&gt;Infant&lt;/keyword&gt;&lt;keyword&gt;Infant, Newborn&lt;/keyword&gt;&lt;keyword&gt;Male&lt;/keyword&gt;&lt;keyword&gt;*Models, Biological&lt;/keyword&gt;&lt;keyword&gt;Models, Theoretical&lt;/keyword&gt;&lt;/keywords&gt;&lt;dates&gt;&lt;year&gt;1987&lt;/year&gt;&lt;pub-dates&gt;&lt;date&gt;Mar&lt;/date&gt;&lt;/pub-dates&gt;&lt;/dates&gt;&lt;isbn&gt;0277-6715 (Print)&amp;#xD;0277-6715 (Linking)&lt;/isbn&gt;&lt;accession-num&gt;3589247&lt;/accession-num&gt;&lt;urls&gt;&lt;related-urls&gt;&lt;url&gt;https://www.ncbi.nlm.nih.gov/pubmed/3589247&lt;/url&gt;&lt;/related-urls&gt;&lt;/urls&gt;&lt;/record&gt;&lt;/Cite&gt;&lt;/EndNote&gt;</w:instrText>
      </w:r>
      <w:r w:rsidRPr="001B15DC">
        <w:rPr>
          <w:rFonts w:ascii="Times New Roman" w:hAnsi="Times New Roman"/>
        </w:rPr>
        <w:fldChar w:fldCharType="separate"/>
      </w:r>
      <w:r w:rsidR="001D64E7" w:rsidRPr="001B15DC">
        <w:rPr>
          <w:rFonts w:ascii="Times New Roman" w:hAnsi="Times New Roman"/>
          <w:noProof/>
        </w:rPr>
        <w:t>(14)</w:t>
      </w:r>
      <w:r w:rsidRPr="001B15DC">
        <w:rPr>
          <w:rFonts w:ascii="Times New Roman" w:hAnsi="Times New Roman"/>
        </w:rPr>
        <w:fldChar w:fldCharType="end"/>
      </w:r>
      <w:r w:rsidRPr="001B15DC">
        <w:rPr>
          <w:rFonts w:ascii="Times New Roman" w:hAnsi="Times New Roman"/>
        </w:rPr>
        <w:t xml:space="preserve">, modified as previously described </w:t>
      </w:r>
      <w:r w:rsidRPr="001B15DC">
        <w:rPr>
          <w:rFonts w:ascii="Times New Roman" w:hAnsi="Times New Roman"/>
        </w:rPr>
        <w:fldChar w:fldCharType="begin">
          <w:fldData xml:space="preserve">PEVuZE5vdGU+PENpdGU+PEF1dGhvcj5CeWdkZWxsPC9BdXRob3I+PFllYXI+MjAxODwvWWVhcj48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</w:fldData>
        </w:fldChar>
      </w:r>
      <w:r w:rsidR="001D64E7" w:rsidRPr="001B15DC">
        <w:rPr>
          <w:rFonts w:ascii="Times New Roman" w:hAnsi="Times New Roman"/>
        </w:rPr>
        <w:instrText xml:space="preserve"> ADDIN EN.CITE </w:instrText>
      </w:r>
      <w:r w:rsidR="001D64E7" w:rsidRPr="001B15DC">
        <w:rPr>
          <w:rFonts w:ascii="Times New Roman" w:hAnsi="Times New Roman"/>
        </w:rPr>
        <w:fldChar w:fldCharType="begin">
          <w:fldData xml:space="preserve">PEVuZE5vdGU+PENpdGU+PEF1dGhvcj5CeWdkZWxsPC9BdXRob3I+PFllYXI+MjAxODwvWWVhcj48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</w:fldData>
        </w:fldChar>
      </w:r>
      <w:r w:rsidR="001D64E7" w:rsidRPr="001B15DC">
        <w:rPr>
          <w:rFonts w:ascii="Times New Roman" w:hAnsi="Times New Roman"/>
        </w:rPr>
        <w:instrText xml:space="preserve"> ADDIN EN.CITE.DATA </w:instrText>
      </w:r>
      <w:r w:rsidR="001D64E7" w:rsidRPr="001B15DC">
        <w:rPr>
          <w:rFonts w:ascii="Times New Roman" w:hAnsi="Times New Roman"/>
        </w:rPr>
      </w:r>
      <w:r w:rsidR="001D64E7" w:rsidRPr="001B15DC">
        <w:rPr>
          <w:rFonts w:ascii="Times New Roman" w:hAnsi="Times New Roman"/>
        </w:rPr>
        <w:fldChar w:fldCharType="end"/>
      </w:r>
      <w:r w:rsidRPr="001B15DC">
        <w:rPr>
          <w:rFonts w:ascii="Times New Roman" w:hAnsi="Times New Roman"/>
        </w:rPr>
      </w:r>
      <w:r w:rsidRPr="001B15DC">
        <w:rPr>
          <w:rFonts w:ascii="Times New Roman" w:hAnsi="Times New Roman"/>
        </w:rPr>
        <w:fldChar w:fldCharType="separate"/>
      </w:r>
      <w:r w:rsidR="001D64E7" w:rsidRPr="001B15DC">
        <w:rPr>
          <w:rFonts w:ascii="Times New Roman" w:hAnsi="Times New Roman"/>
          <w:noProof/>
        </w:rPr>
        <w:t>(15, 16)</w:t>
      </w:r>
      <w:r w:rsidRPr="001B15DC">
        <w:rPr>
          <w:rFonts w:ascii="Times New Roman" w:hAnsi="Times New Roman"/>
        </w:rPr>
        <w:fldChar w:fldCharType="end"/>
      </w:r>
      <w:r w:rsidRPr="001B15DC">
        <w:rPr>
          <w:rFonts w:ascii="Times New Roman" w:hAnsi="Times New Roman"/>
        </w:rPr>
        <w:t xml:space="preserve">. Age at </w:t>
      </w:r>
      <w:r w:rsidR="00DA5511" w:rsidRPr="001B15DC">
        <w:rPr>
          <w:rFonts w:ascii="Times New Roman" w:hAnsi="Times New Roman"/>
        </w:rPr>
        <w:t xml:space="preserve">peak height velocity </w:t>
      </w:r>
      <w:r w:rsidRPr="001B15DC">
        <w:rPr>
          <w:rFonts w:ascii="Times New Roman" w:hAnsi="Times New Roman"/>
        </w:rPr>
        <w:t xml:space="preserve">was defined as </w:t>
      </w:r>
      <w:r w:rsidR="00DA5511" w:rsidRPr="001B15DC">
        <w:rPr>
          <w:rFonts w:ascii="Times New Roman" w:hAnsi="Times New Roman"/>
        </w:rPr>
        <w:t xml:space="preserve">the </w:t>
      </w:r>
      <w:r w:rsidRPr="001B15DC">
        <w:rPr>
          <w:rFonts w:ascii="Times New Roman" w:hAnsi="Times New Roman"/>
        </w:rPr>
        <w:t xml:space="preserve">age at the maximum growth velocity during </w:t>
      </w:r>
      <w:r w:rsidR="00DA5511" w:rsidRPr="001B15DC">
        <w:rPr>
          <w:rFonts w:ascii="Times New Roman" w:hAnsi="Times New Roman"/>
        </w:rPr>
        <w:t>adolescence</w:t>
      </w:r>
      <w:r w:rsidRPr="001B15DC">
        <w:rPr>
          <w:rFonts w:ascii="Times New Roman" w:hAnsi="Times New Roman"/>
        </w:rPr>
        <w:t xml:space="preserve"> and was estimated by the curve-fitting program.</w:t>
      </w:r>
    </w:p>
    <w:p w14:paraId="499E630E" w14:textId="5C4AF025" w:rsidR="009800C7" w:rsidRPr="001B15DC" w:rsidRDefault="009800C7" w:rsidP="00C3642F">
      <w:pPr>
        <w:tabs>
          <w:tab w:val="left" w:pos="3402"/>
        </w:tabs>
        <w:spacing w:after="0"/>
        <w:rPr>
          <w:rFonts w:ascii="Times New Roman" w:hAnsi="Times New Roman"/>
        </w:rPr>
      </w:pPr>
    </w:p>
    <w:p w14:paraId="41EBA70A" w14:textId="37F1B037" w:rsidR="009800C7" w:rsidRPr="001B15DC" w:rsidRDefault="009800C7" w:rsidP="00C3642F">
      <w:pPr>
        <w:pStyle w:val="Heading3"/>
        <w:tabs>
          <w:tab w:val="left" w:pos="3402"/>
        </w:tabs>
        <w:spacing w:before="0" w:after="0"/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  <w:bookmarkStart w:id="10" w:name="_Toc30523189"/>
      <w:r w:rsidRPr="001B15DC">
        <w:rPr>
          <w:rFonts w:ascii="Times New Roman" w:hAnsi="Times New Roman"/>
          <w:b w:val="0"/>
          <w:bCs w:val="0"/>
          <w:i/>
          <w:iCs/>
          <w:sz w:val="22"/>
          <w:szCs w:val="22"/>
        </w:rPr>
        <w:t>Quality control of growth data</w:t>
      </w:r>
      <w:bookmarkEnd w:id="10"/>
    </w:p>
    <w:p w14:paraId="54FC8931" w14:textId="6BFD40C7" w:rsidR="00A069D0" w:rsidRPr="001B15DC" w:rsidRDefault="009800C7" w:rsidP="00C3642F">
      <w:pPr>
        <w:tabs>
          <w:tab w:val="left" w:pos="3402"/>
        </w:tabs>
        <w:spacing w:after="0"/>
        <w:rPr>
          <w:rFonts w:ascii="Times New Roman" w:hAnsi="Times New Roman"/>
        </w:rPr>
      </w:pPr>
      <w:r w:rsidRPr="001B15DC">
        <w:rPr>
          <w:rFonts w:ascii="Times New Roman" w:hAnsi="Times New Roman"/>
        </w:rPr>
        <w:t xml:space="preserve">The following steps was used to assure the quality of the collected data on height and weight: </w:t>
      </w:r>
      <w:proofErr w:type="spellStart"/>
      <w:r w:rsidRPr="001B15DC">
        <w:rPr>
          <w:rFonts w:ascii="Times New Roman" w:hAnsi="Times New Roman"/>
          <w:i/>
          <w:iCs/>
        </w:rPr>
        <w:t>i</w:t>
      </w:r>
      <w:proofErr w:type="spellEnd"/>
      <w:r w:rsidRPr="001B15DC">
        <w:rPr>
          <w:rFonts w:ascii="Times New Roman" w:hAnsi="Times New Roman"/>
        </w:rPr>
        <w:t>) careful transcription of height/weight and dates of measurement from paper school health care records into digital format</w:t>
      </w:r>
      <w:r w:rsidR="008B1A9C" w:rsidRPr="001B15DC">
        <w:rPr>
          <w:rFonts w:ascii="Times New Roman" w:hAnsi="Times New Roman"/>
        </w:rPr>
        <w:t>;</w:t>
      </w:r>
      <w:r w:rsidRPr="001B15DC">
        <w:rPr>
          <w:rFonts w:ascii="Times New Roman" w:hAnsi="Times New Roman"/>
        </w:rPr>
        <w:t xml:space="preserve"> </w:t>
      </w:r>
      <w:r w:rsidRPr="001B15DC">
        <w:rPr>
          <w:rFonts w:ascii="Times New Roman" w:hAnsi="Times New Roman"/>
          <w:i/>
          <w:iCs/>
        </w:rPr>
        <w:t>ii</w:t>
      </w:r>
      <w:r w:rsidRPr="001B15DC">
        <w:rPr>
          <w:rFonts w:ascii="Times New Roman" w:hAnsi="Times New Roman"/>
        </w:rPr>
        <w:t>) quality check by another team member (than (</w:t>
      </w:r>
      <w:proofErr w:type="spellStart"/>
      <w:r w:rsidRPr="001B15DC">
        <w:rPr>
          <w:rFonts w:ascii="Times New Roman" w:hAnsi="Times New Roman"/>
          <w:i/>
          <w:iCs/>
        </w:rPr>
        <w:t>i</w:t>
      </w:r>
      <w:proofErr w:type="spellEnd"/>
      <w:r w:rsidRPr="001B15DC">
        <w:rPr>
          <w:rFonts w:ascii="Times New Roman" w:hAnsi="Times New Roman"/>
        </w:rPr>
        <w:t>)) and correction of erroneously transcribed measurements</w:t>
      </w:r>
      <w:r w:rsidR="008B1A9C" w:rsidRPr="001B15DC">
        <w:rPr>
          <w:rFonts w:ascii="Times New Roman" w:hAnsi="Times New Roman"/>
        </w:rPr>
        <w:t>;</w:t>
      </w:r>
      <w:r w:rsidRPr="001B15DC">
        <w:rPr>
          <w:rFonts w:ascii="Times New Roman" w:hAnsi="Times New Roman"/>
        </w:rPr>
        <w:t xml:space="preserve"> </w:t>
      </w:r>
      <w:r w:rsidRPr="001B15DC">
        <w:rPr>
          <w:rFonts w:ascii="Times New Roman" w:hAnsi="Times New Roman"/>
          <w:i/>
          <w:iCs/>
        </w:rPr>
        <w:t>iii</w:t>
      </w:r>
      <w:r w:rsidRPr="001B15DC">
        <w:rPr>
          <w:rFonts w:ascii="Times New Roman" w:hAnsi="Times New Roman"/>
        </w:rPr>
        <w:t xml:space="preserve">) visual inspection of each growth curve. In addition, </w:t>
      </w:r>
      <w:r w:rsidR="008B1A9C" w:rsidRPr="001B15DC">
        <w:rPr>
          <w:rFonts w:ascii="Times New Roman" w:hAnsi="Times New Roman"/>
        </w:rPr>
        <w:t xml:space="preserve">biologically implausible values of </w:t>
      </w:r>
      <w:r w:rsidRPr="001B15DC">
        <w:rPr>
          <w:rFonts w:ascii="Times New Roman" w:hAnsi="Times New Roman"/>
        </w:rPr>
        <w:t xml:space="preserve">height and weight were removed from </w:t>
      </w:r>
      <w:r w:rsidR="008B1A9C" w:rsidRPr="001B15DC">
        <w:rPr>
          <w:rFonts w:ascii="Times New Roman" w:hAnsi="Times New Roman"/>
        </w:rPr>
        <w:t xml:space="preserve">the </w:t>
      </w:r>
      <w:r w:rsidRPr="001B15DC">
        <w:rPr>
          <w:rFonts w:ascii="Times New Roman" w:hAnsi="Times New Roman"/>
        </w:rPr>
        <w:t>analyses</w:t>
      </w:r>
      <w:r w:rsidR="009E42CB" w:rsidRPr="001B15DC">
        <w:rPr>
          <w:rFonts w:ascii="Times New Roman" w:hAnsi="Times New Roman"/>
        </w:rPr>
        <w:t xml:space="preserve"> (i.e., treated as missing)</w:t>
      </w:r>
      <w:r w:rsidRPr="001B15DC">
        <w:rPr>
          <w:rFonts w:ascii="Times New Roman" w:hAnsi="Times New Roman"/>
        </w:rPr>
        <w:t xml:space="preserve">, </w:t>
      </w:r>
      <w:r w:rsidR="008B1A9C" w:rsidRPr="001B15DC">
        <w:rPr>
          <w:rFonts w:ascii="Times New Roman" w:hAnsi="Times New Roman"/>
        </w:rPr>
        <w:t xml:space="preserve">including </w:t>
      </w:r>
      <w:r w:rsidRPr="001B15DC">
        <w:rPr>
          <w:rFonts w:ascii="Times New Roman" w:hAnsi="Times New Roman"/>
        </w:rPr>
        <w:t xml:space="preserve">height measurements that were clearly on a different standardized level </w:t>
      </w:r>
      <w:r w:rsidR="00C3642F" w:rsidRPr="001B15DC">
        <w:rPr>
          <w:rFonts w:ascii="Times New Roman" w:hAnsi="Times New Roman"/>
        </w:rPr>
        <w:t xml:space="preserve">before versus after the time of </w:t>
      </w:r>
      <w:r w:rsidRPr="001B15DC">
        <w:rPr>
          <w:rFonts w:ascii="Times New Roman" w:hAnsi="Times New Roman"/>
        </w:rPr>
        <w:t>measurement.</w:t>
      </w:r>
      <w:r w:rsidR="009E42CB" w:rsidRPr="001B15DC">
        <w:rPr>
          <w:rFonts w:ascii="Times New Roman" w:hAnsi="Times New Roman"/>
        </w:rPr>
        <w:t xml:space="preserve"> Finally, </w:t>
      </w:r>
      <w:r w:rsidR="00A069D0" w:rsidRPr="001B15DC">
        <w:rPr>
          <w:rFonts w:ascii="Times New Roman" w:hAnsi="Times New Roman"/>
        </w:rPr>
        <w:t xml:space="preserve">we compared </w:t>
      </w:r>
      <w:r w:rsidR="00C3642F" w:rsidRPr="001B15DC">
        <w:rPr>
          <w:rFonts w:ascii="Times New Roman" w:hAnsi="Times New Roman"/>
        </w:rPr>
        <w:t xml:space="preserve">the </w:t>
      </w:r>
      <w:r w:rsidR="00A069D0" w:rsidRPr="001B15DC">
        <w:rPr>
          <w:rFonts w:ascii="Times New Roman" w:hAnsi="Times New Roman"/>
        </w:rPr>
        <w:t xml:space="preserve">participant’s </w:t>
      </w:r>
      <w:r w:rsidR="009E42CB" w:rsidRPr="001B15DC">
        <w:rPr>
          <w:rFonts w:ascii="Times New Roman" w:hAnsi="Times New Roman"/>
        </w:rPr>
        <w:t>adult height measurements from school health</w:t>
      </w:r>
      <w:r w:rsidR="00A069D0" w:rsidRPr="001B15DC">
        <w:rPr>
          <w:rFonts w:ascii="Times New Roman" w:hAnsi="Times New Roman"/>
        </w:rPr>
        <w:t xml:space="preserve"> </w:t>
      </w:r>
      <w:r w:rsidR="009E42CB" w:rsidRPr="001B15DC">
        <w:rPr>
          <w:rFonts w:ascii="Times New Roman" w:hAnsi="Times New Roman"/>
        </w:rPr>
        <w:t xml:space="preserve">care and military conscription </w:t>
      </w:r>
      <w:r w:rsidR="00C3642F" w:rsidRPr="001B15DC">
        <w:rPr>
          <w:rFonts w:ascii="Times New Roman" w:hAnsi="Times New Roman"/>
        </w:rPr>
        <w:t xml:space="preserve">records </w:t>
      </w:r>
      <w:r w:rsidR="009E42CB" w:rsidRPr="001B15DC">
        <w:rPr>
          <w:rFonts w:ascii="Times New Roman" w:hAnsi="Times New Roman"/>
        </w:rPr>
        <w:t xml:space="preserve">when </w:t>
      </w:r>
      <w:r w:rsidR="00A069D0" w:rsidRPr="001B15DC">
        <w:rPr>
          <w:rFonts w:ascii="Times New Roman" w:hAnsi="Times New Roman"/>
        </w:rPr>
        <w:t xml:space="preserve">data from </w:t>
      </w:r>
      <w:r w:rsidR="009E42CB" w:rsidRPr="001B15DC">
        <w:rPr>
          <w:rFonts w:ascii="Times New Roman" w:hAnsi="Times New Roman"/>
        </w:rPr>
        <w:t xml:space="preserve">both sources were available. </w:t>
      </w:r>
    </w:p>
    <w:p w14:paraId="54A09291" w14:textId="77777777" w:rsidR="00A069D0" w:rsidRPr="001B15DC" w:rsidRDefault="00A069D0" w:rsidP="00A069D0">
      <w:pPr>
        <w:spacing w:after="0"/>
        <w:rPr>
          <w:rFonts w:ascii="Times New Roman" w:hAnsi="Times New Roman"/>
        </w:rPr>
      </w:pPr>
    </w:p>
    <w:p w14:paraId="752FE00E" w14:textId="7728004D" w:rsidR="007D31CC" w:rsidRPr="001B15DC" w:rsidRDefault="00E96F98" w:rsidP="00C3642F">
      <w:pPr>
        <w:pStyle w:val="Heading3"/>
        <w:spacing w:before="0" w:after="0"/>
        <w:rPr>
          <w:rFonts w:ascii="Times New Roman" w:hAnsi="Times New Roman"/>
          <w:b w:val="0"/>
          <w:bCs w:val="0"/>
          <w:i/>
          <w:iCs/>
          <w:sz w:val="22"/>
          <w:szCs w:val="22"/>
        </w:rPr>
      </w:pPr>
      <w:bookmarkStart w:id="11" w:name="_Toc30523190"/>
      <w:r w:rsidRPr="001B15DC">
        <w:rPr>
          <w:rFonts w:ascii="Times New Roman" w:hAnsi="Times New Roman"/>
          <w:b w:val="0"/>
          <w:bCs w:val="0"/>
          <w:i/>
          <w:iCs/>
          <w:sz w:val="22"/>
          <w:szCs w:val="22"/>
        </w:rPr>
        <w:t>Demographic data</w:t>
      </w:r>
      <w:bookmarkEnd w:id="11"/>
      <w:r w:rsidR="005D2E07" w:rsidRPr="001B15DC">
        <w:rPr>
          <w:rFonts w:ascii="Times New Roman" w:hAnsi="Times New Roman"/>
          <w:b w:val="0"/>
          <w:bCs w:val="0"/>
          <w:i/>
          <w:iCs/>
          <w:sz w:val="22"/>
          <w:szCs w:val="22"/>
        </w:rPr>
        <w:t xml:space="preserve"> </w:t>
      </w:r>
    </w:p>
    <w:p w14:paraId="48B38294" w14:textId="6DE77FB0" w:rsidR="004A07BC" w:rsidRPr="003E17F9" w:rsidRDefault="00983B61" w:rsidP="005372D3">
      <w:pPr>
        <w:spacing w:after="0"/>
        <w:rPr>
          <w:rFonts w:ascii="Times New Roman" w:hAnsi="Times New Roman"/>
        </w:rPr>
      </w:pPr>
      <w:r w:rsidRPr="001B15DC">
        <w:rPr>
          <w:rFonts w:ascii="Times New Roman" w:hAnsi="Times New Roman"/>
        </w:rPr>
        <w:t>Based on previous literature,</w:t>
      </w:r>
      <w:r w:rsidR="009848E1" w:rsidRPr="001B15DC">
        <w:rPr>
          <w:rFonts w:ascii="Times New Roman" w:hAnsi="Times New Roman" w:cs="Arial"/>
          <w:color w:val="1A1A1A"/>
          <w:szCs w:val="26"/>
        </w:rPr>
        <w:fldChar w:fldCharType="begin">
          <w:fldData xml:space="preserve">PEVuZE5vdGU+PENpdGU+PEF1dGhvcj5Ib3dlPC9BdXRob3I+PFllYXI+MjAxMjwvWWVhcj48UmVj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==
</w:fldData>
        </w:fldChar>
      </w:r>
      <w:r w:rsidR="009848E1" w:rsidRPr="001B15DC">
        <w:rPr>
          <w:rFonts w:ascii="Times New Roman" w:hAnsi="Times New Roman" w:cs="Arial"/>
          <w:color w:val="1A1A1A"/>
          <w:szCs w:val="26"/>
        </w:rPr>
        <w:instrText xml:space="preserve"> ADDIN EN.CITE </w:instrText>
      </w:r>
      <w:r w:rsidR="009848E1" w:rsidRPr="001B15DC">
        <w:rPr>
          <w:rFonts w:ascii="Times New Roman" w:hAnsi="Times New Roman" w:cs="Arial"/>
          <w:color w:val="1A1A1A"/>
          <w:szCs w:val="26"/>
        </w:rPr>
        <w:fldChar w:fldCharType="begin">
          <w:fldData xml:space="preserve">PEVuZE5vdGU+PENpdGU+PEF1dGhvcj5Ib3dlPC9BdXRob3I+PFllYXI+MjAxMjwvWWVhcj48UmVj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==
</w:fldData>
        </w:fldChar>
      </w:r>
      <w:r w:rsidR="009848E1" w:rsidRPr="001B15DC">
        <w:rPr>
          <w:rFonts w:ascii="Times New Roman" w:hAnsi="Times New Roman" w:cs="Arial"/>
          <w:color w:val="1A1A1A"/>
          <w:szCs w:val="26"/>
        </w:rPr>
        <w:instrText xml:space="preserve"> ADDIN EN.CITE.DATA </w:instrText>
      </w:r>
      <w:r w:rsidR="009848E1" w:rsidRPr="001B15DC">
        <w:rPr>
          <w:rFonts w:ascii="Times New Roman" w:hAnsi="Times New Roman" w:cs="Arial"/>
          <w:color w:val="1A1A1A"/>
          <w:szCs w:val="26"/>
        </w:rPr>
      </w:r>
      <w:r w:rsidR="009848E1" w:rsidRPr="001B15DC">
        <w:rPr>
          <w:rFonts w:ascii="Times New Roman" w:hAnsi="Times New Roman" w:cs="Arial"/>
          <w:color w:val="1A1A1A"/>
          <w:szCs w:val="26"/>
        </w:rPr>
        <w:fldChar w:fldCharType="end"/>
      </w:r>
      <w:r w:rsidR="009848E1" w:rsidRPr="001B15DC">
        <w:rPr>
          <w:rFonts w:ascii="Times New Roman" w:hAnsi="Times New Roman" w:cs="Arial"/>
          <w:color w:val="1A1A1A"/>
          <w:szCs w:val="26"/>
        </w:rPr>
      </w:r>
      <w:r w:rsidR="009848E1" w:rsidRPr="001B15DC">
        <w:rPr>
          <w:rFonts w:ascii="Times New Roman" w:hAnsi="Times New Roman" w:cs="Arial"/>
          <w:color w:val="1A1A1A"/>
          <w:szCs w:val="26"/>
        </w:rPr>
        <w:fldChar w:fldCharType="separate"/>
      </w:r>
      <w:r w:rsidR="009848E1" w:rsidRPr="001B15DC">
        <w:rPr>
          <w:rFonts w:ascii="Times New Roman" w:hAnsi="Times New Roman" w:cs="Arial"/>
          <w:noProof/>
          <w:color w:val="1A1A1A"/>
          <w:szCs w:val="26"/>
        </w:rPr>
        <w:t>(17, 18)</w:t>
      </w:r>
      <w:r w:rsidR="009848E1" w:rsidRPr="001B15DC">
        <w:rPr>
          <w:rFonts w:ascii="Times New Roman" w:hAnsi="Times New Roman" w:cs="Arial"/>
          <w:color w:val="1A1A1A"/>
          <w:szCs w:val="26"/>
        </w:rPr>
        <w:fldChar w:fldCharType="end"/>
      </w:r>
      <w:r w:rsidR="006273F9" w:rsidRPr="001B15DC">
        <w:rPr>
          <w:rFonts w:ascii="Times New Roman" w:hAnsi="Times New Roman" w:cs="Arial"/>
          <w:color w:val="1A1A1A"/>
          <w:szCs w:val="26"/>
        </w:rPr>
        <w:t xml:space="preserve"> </w:t>
      </w:r>
      <w:r w:rsidRPr="001B15DC">
        <w:rPr>
          <w:rFonts w:ascii="Times New Roman" w:hAnsi="Times New Roman"/>
        </w:rPr>
        <w:t xml:space="preserve">and available data, we preselected adjustment variables that may be associated with growth and CD diagnosis. </w:t>
      </w:r>
      <w:r w:rsidR="00224073" w:rsidRPr="001B15DC">
        <w:rPr>
          <w:rFonts w:ascii="Times New Roman" w:hAnsi="Times New Roman"/>
        </w:rPr>
        <w:t>Information on country of birth</w:t>
      </w:r>
      <w:r w:rsidR="00546495" w:rsidRPr="001B15DC">
        <w:rPr>
          <w:rFonts w:ascii="Times New Roman" w:hAnsi="Times New Roman"/>
        </w:rPr>
        <w:t xml:space="preserve"> </w:t>
      </w:r>
      <w:r w:rsidR="00224073" w:rsidRPr="001B15DC">
        <w:rPr>
          <w:rFonts w:ascii="Times New Roman" w:hAnsi="Times New Roman"/>
        </w:rPr>
        <w:t xml:space="preserve">was retrieved from the </w:t>
      </w:r>
      <w:r w:rsidR="00546495" w:rsidRPr="001B15DC">
        <w:rPr>
          <w:rFonts w:ascii="Times New Roman" w:hAnsi="Times New Roman"/>
        </w:rPr>
        <w:t>Total Population Register maintained by the government agency</w:t>
      </w:r>
      <w:r w:rsidR="00546495">
        <w:rPr>
          <w:rFonts w:ascii="Times New Roman" w:hAnsi="Times New Roman"/>
        </w:rPr>
        <w:t xml:space="preserve"> Statistics Sweden.</w:t>
      </w:r>
      <w:r w:rsidR="009848E1">
        <w:rPr>
          <w:rFonts w:ascii="Times New Roman" w:hAnsi="Times New Roman"/>
        </w:rPr>
        <w:fldChar w:fldCharType="begin">
          <w:fldData xml:space="preserve">PEVuZE5vdGU+PENpdGU+PEF1dGhvcj5MdWR2aWdzc29uPC9BdXRob3I+PFllYXI+MjAxNjwvWWVh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==
</w:fldData>
        </w:fldChar>
      </w:r>
      <w:r w:rsidR="009848E1">
        <w:rPr>
          <w:rFonts w:ascii="Times New Roman" w:hAnsi="Times New Roman"/>
        </w:rPr>
        <w:instrText xml:space="preserve"> ADDIN EN.CITE </w:instrText>
      </w:r>
      <w:r w:rsidR="009848E1">
        <w:rPr>
          <w:rFonts w:ascii="Times New Roman" w:hAnsi="Times New Roman"/>
        </w:rPr>
        <w:fldChar w:fldCharType="begin">
          <w:fldData xml:space="preserve">PEVuZE5vdGU+PENpdGU+PEF1dGhvcj5MdWR2aWdzc29uPC9BdXRob3I+PFllYXI+MjAxNjwvWWVh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==
</w:fldData>
        </w:fldChar>
      </w:r>
      <w:r w:rsidR="009848E1">
        <w:rPr>
          <w:rFonts w:ascii="Times New Roman" w:hAnsi="Times New Roman"/>
        </w:rPr>
        <w:instrText xml:space="preserve"> ADDIN EN.CITE.DATA </w:instrText>
      </w:r>
      <w:r w:rsidR="009848E1">
        <w:rPr>
          <w:rFonts w:ascii="Times New Roman" w:hAnsi="Times New Roman"/>
        </w:rPr>
      </w:r>
      <w:r w:rsidR="009848E1">
        <w:rPr>
          <w:rFonts w:ascii="Times New Roman" w:hAnsi="Times New Roman"/>
        </w:rPr>
        <w:fldChar w:fldCharType="end"/>
      </w:r>
      <w:r w:rsidR="009848E1">
        <w:rPr>
          <w:rFonts w:ascii="Times New Roman" w:hAnsi="Times New Roman"/>
        </w:rPr>
      </w:r>
      <w:r w:rsidR="009848E1">
        <w:rPr>
          <w:rFonts w:ascii="Times New Roman" w:hAnsi="Times New Roman"/>
        </w:rPr>
        <w:fldChar w:fldCharType="separate"/>
      </w:r>
      <w:r w:rsidR="009848E1">
        <w:rPr>
          <w:rFonts w:ascii="Times New Roman" w:hAnsi="Times New Roman"/>
          <w:noProof/>
        </w:rPr>
        <w:t>(19)</w:t>
      </w:r>
      <w:r w:rsidR="009848E1">
        <w:rPr>
          <w:rFonts w:ascii="Times New Roman" w:hAnsi="Times New Roman"/>
        </w:rPr>
        <w:fldChar w:fldCharType="end"/>
      </w:r>
      <w:r w:rsidR="00546495">
        <w:rPr>
          <w:rFonts w:ascii="Times New Roman" w:hAnsi="Times New Roman"/>
        </w:rPr>
        <w:t xml:space="preserve"> </w:t>
      </w:r>
      <w:r w:rsidR="00224073" w:rsidRPr="003E17F9">
        <w:rPr>
          <w:rFonts w:ascii="Times New Roman" w:hAnsi="Times New Roman"/>
        </w:rPr>
        <w:t>Country of birth was categorized as Sweden</w:t>
      </w:r>
      <w:r w:rsidR="00BA14C9" w:rsidRPr="003E17F9">
        <w:rPr>
          <w:rFonts w:ascii="Times New Roman" w:hAnsi="Times New Roman"/>
        </w:rPr>
        <w:t>,</w:t>
      </w:r>
      <w:r w:rsidR="00224073" w:rsidRPr="003E17F9">
        <w:rPr>
          <w:rFonts w:ascii="Times New Roman" w:hAnsi="Times New Roman"/>
        </w:rPr>
        <w:t xml:space="preserve"> </w:t>
      </w:r>
      <w:r w:rsidR="00BA14C9" w:rsidRPr="003E17F9">
        <w:rPr>
          <w:rFonts w:ascii="Times New Roman" w:hAnsi="Times New Roman"/>
        </w:rPr>
        <w:t>when the participant and both of his parents were registered as born in Sweden, or categorized as</w:t>
      </w:r>
      <w:r w:rsidR="00224073" w:rsidRPr="003E17F9">
        <w:rPr>
          <w:rFonts w:ascii="Times New Roman" w:hAnsi="Times New Roman"/>
        </w:rPr>
        <w:t xml:space="preserve"> not Sweden (</w:t>
      </w:r>
      <w:r w:rsidR="00BA14C9" w:rsidRPr="003E17F9">
        <w:rPr>
          <w:rFonts w:ascii="Times New Roman" w:hAnsi="Times New Roman"/>
        </w:rPr>
        <w:t xml:space="preserve">i.e., when </w:t>
      </w:r>
      <w:r w:rsidR="00224073" w:rsidRPr="003E17F9">
        <w:rPr>
          <w:rFonts w:ascii="Times New Roman" w:hAnsi="Times New Roman"/>
        </w:rPr>
        <w:t xml:space="preserve">the </w:t>
      </w:r>
      <w:r w:rsidR="00BA14C9" w:rsidRPr="003E17F9">
        <w:rPr>
          <w:rFonts w:ascii="Times New Roman" w:hAnsi="Times New Roman"/>
        </w:rPr>
        <w:t>participant</w:t>
      </w:r>
      <w:r w:rsidR="00224073" w:rsidRPr="003E17F9">
        <w:rPr>
          <w:rFonts w:ascii="Times New Roman" w:hAnsi="Times New Roman"/>
        </w:rPr>
        <w:t>, or one or both</w:t>
      </w:r>
      <w:r w:rsidR="00BA14C9" w:rsidRPr="003E17F9">
        <w:rPr>
          <w:rFonts w:ascii="Times New Roman" w:hAnsi="Times New Roman"/>
        </w:rPr>
        <w:t xml:space="preserve"> of his </w:t>
      </w:r>
      <w:r w:rsidR="00224073" w:rsidRPr="003E17F9">
        <w:rPr>
          <w:rFonts w:ascii="Times New Roman" w:hAnsi="Times New Roman"/>
        </w:rPr>
        <w:t>parents</w:t>
      </w:r>
      <w:r w:rsidR="00BA14C9" w:rsidRPr="003E17F9">
        <w:rPr>
          <w:rFonts w:ascii="Times New Roman" w:hAnsi="Times New Roman"/>
        </w:rPr>
        <w:t xml:space="preserve"> were born outside of Sweden,</w:t>
      </w:r>
      <w:r w:rsidR="00224073" w:rsidRPr="003E17F9">
        <w:rPr>
          <w:rFonts w:ascii="Times New Roman" w:hAnsi="Times New Roman"/>
        </w:rPr>
        <w:t xml:space="preserve"> or</w:t>
      </w:r>
      <w:r w:rsidR="00BA14C9" w:rsidRPr="003E17F9">
        <w:rPr>
          <w:rFonts w:ascii="Times New Roman" w:hAnsi="Times New Roman"/>
        </w:rPr>
        <w:t xml:space="preserve"> when data on </w:t>
      </w:r>
      <w:r w:rsidR="00224073" w:rsidRPr="003E17F9">
        <w:rPr>
          <w:rFonts w:ascii="Times New Roman" w:hAnsi="Times New Roman"/>
        </w:rPr>
        <w:t xml:space="preserve">country of birth </w:t>
      </w:r>
      <w:r w:rsidR="00BA14C9" w:rsidRPr="003E17F9">
        <w:rPr>
          <w:rFonts w:ascii="Times New Roman" w:hAnsi="Times New Roman"/>
        </w:rPr>
        <w:t>were</w:t>
      </w:r>
      <w:r w:rsidR="00224073" w:rsidRPr="003E17F9">
        <w:rPr>
          <w:rFonts w:ascii="Times New Roman" w:hAnsi="Times New Roman"/>
        </w:rPr>
        <w:t xml:space="preserve"> missing).</w:t>
      </w:r>
      <w:r w:rsidR="00BA14C9" w:rsidRPr="003E17F9">
        <w:rPr>
          <w:rFonts w:ascii="Times New Roman" w:hAnsi="Times New Roman"/>
        </w:rPr>
        <w:t xml:space="preserve"> </w:t>
      </w:r>
      <w:r w:rsidR="00546495">
        <w:rPr>
          <w:rFonts w:ascii="Times New Roman" w:hAnsi="Times New Roman"/>
          <w:iCs/>
        </w:rPr>
        <w:t>W</w:t>
      </w:r>
      <w:r w:rsidR="004A07BC" w:rsidRPr="003E17F9">
        <w:rPr>
          <w:rFonts w:ascii="Times New Roman" w:hAnsi="Times New Roman"/>
          <w:iCs/>
        </w:rPr>
        <w:t>e also retrieved data on the highest attained education level by age 45 years</w:t>
      </w:r>
      <w:r w:rsidR="00546495">
        <w:rPr>
          <w:rFonts w:ascii="Times New Roman" w:hAnsi="Times New Roman"/>
          <w:iCs/>
        </w:rPr>
        <w:t xml:space="preserve"> as recorded in the </w:t>
      </w:r>
      <w:r w:rsidR="00546495" w:rsidRPr="003E17F9">
        <w:rPr>
          <w:rFonts w:ascii="Times New Roman" w:hAnsi="Times New Roman"/>
        </w:rPr>
        <w:t>Longitudinal Integration Database for Health Insurance and Labor Market Studies held by Statistics Sweden</w:t>
      </w:r>
      <w:r w:rsidR="00546495">
        <w:rPr>
          <w:rFonts w:ascii="Times New Roman" w:hAnsi="Times New Roman"/>
        </w:rPr>
        <w:t>.</w:t>
      </w:r>
      <w:r w:rsidR="00546495" w:rsidRPr="003E17F9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PEVuZE5vdGU+PENpdGU+PEF1dGhvcj5MdWR2aWdzc29uPC9BdXRob3I+PFllYXI+MjAxOTwvWWVh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</w:fldData>
        </w:fldChar>
      </w:r>
      <w:r w:rsidR="009848E1">
        <w:rPr>
          <w:rFonts w:ascii="Times New Roman" w:hAnsi="Times New Roman"/>
          <w:color w:val="000000" w:themeColor="text1"/>
        </w:rPr>
        <w:instrText xml:space="preserve"> ADDIN EN.CITE </w:instrText>
      </w:r>
      <w:r w:rsidR="009848E1">
        <w:rPr>
          <w:rFonts w:ascii="Times New Roman" w:hAnsi="Times New Roman"/>
          <w:color w:val="000000" w:themeColor="text1"/>
        </w:rPr>
        <w:fldChar w:fldCharType="begin">
          <w:fldData xml:space="preserve">PEVuZE5vdGU+PENpdGU+PEF1dGhvcj5MdWR2aWdzc29uPC9BdXRob3I+PFllYXI+MjAxOTwvWWVh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</w:fldData>
        </w:fldChar>
      </w:r>
      <w:r w:rsidR="009848E1">
        <w:rPr>
          <w:rFonts w:ascii="Times New Roman" w:hAnsi="Times New Roman"/>
          <w:color w:val="000000" w:themeColor="text1"/>
        </w:rPr>
        <w:instrText xml:space="preserve"> ADDIN EN.CITE.DATA </w:instrText>
      </w:r>
      <w:r w:rsidR="009848E1">
        <w:rPr>
          <w:rFonts w:ascii="Times New Roman" w:hAnsi="Times New Roman"/>
          <w:color w:val="000000" w:themeColor="text1"/>
        </w:rPr>
      </w:r>
      <w:r w:rsidR="009848E1">
        <w:rPr>
          <w:rFonts w:ascii="Times New Roman" w:hAnsi="Times New Roman"/>
          <w:color w:val="000000" w:themeColor="text1"/>
        </w:rPr>
        <w:fldChar w:fldCharType="end"/>
      </w:r>
      <w:r w:rsidR="00546495" w:rsidRPr="003E17F9">
        <w:rPr>
          <w:rFonts w:ascii="Times New Roman" w:hAnsi="Times New Roman"/>
          <w:color w:val="000000" w:themeColor="text1"/>
        </w:rPr>
      </w:r>
      <w:r w:rsidR="00546495" w:rsidRPr="003E17F9">
        <w:rPr>
          <w:rFonts w:ascii="Times New Roman" w:hAnsi="Times New Roman"/>
          <w:color w:val="000000" w:themeColor="text1"/>
        </w:rPr>
        <w:fldChar w:fldCharType="separate"/>
      </w:r>
      <w:r w:rsidR="009848E1">
        <w:rPr>
          <w:rFonts w:ascii="Times New Roman" w:hAnsi="Times New Roman"/>
          <w:noProof/>
          <w:color w:val="000000" w:themeColor="text1"/>
        </w:rPr>
        <w:t>(20)</w:t>
      </w:r>
      <w:r w:rsidR="00546495" w:rsidRPr="003E17F9">
        <w:rPr>
          <w:rFonts w:ascii="Times New Roman" w:hAnsi="Times New Roman"/>
          <w:color w:val="000000" w:themeColor="text1"/>
        </w:rPr>
        <w:fldChar w:fldCharType="end"/>
      </w:r>
      <w:r w:rsidR="004A07BC" w:rsidRPr="003E17F9">
        <w:rPr>
          <w:rFonts w:ascii="Times New Roman" w:hAnsi="Times New Roman"/>
          <w:iCs/>
        </w:rPr>
        <w:t xml:space="preserve"> From seve</w:t>
      </w:r>
      <w:r w:rsidR="006F0BA5">
        <w:rPr>
          <w:rFonts w:ascii="Times New Roman" w:hAnsi="Times New Roman"/>
          <w:iCs/>
        </w:rPr>
        <w:t>n predefined education categori</w:t>
      </w:r>
      <w:r w:rsidR="004A07BC" w:rsidRPr="003E17F9">
        <w:rPr>
          <w:rFonts w:ascii="Times New Roman" w:hAnsi="Times New Roman"/>
          <w:iCs/>
        </w:rPr>
        <w:t>es, we grouped data into</w:t>
      </w:r>
      <w:r w:rsidR="004A07BC" w:rsidRPr="003E17F9">
        <w:rPr>
          <w:rFonts w:ascii="Times New Roman" w:hAnsi="Times New Roman"/>
        </w:rPr>
        <w:t xml:space="preserve"> low (=elementary school), middle (=secondary education), and high education level (=post-secondary education). </w:t>
      </w:r>
    </w:p>
    <w:p w14:paraId="29A54D98" w14:textId="77777777" w:rsidR="00E96F98" w:rsidRPr="003E17F9" w:rsidRDefault="00E96F98" w:rsidP="005372D3">
      <w:pPr>
        <w:spacing w:after="0"/>
        <w:rPr>
          <w:rFonts w:ascii="Times New Roman" w:hAnsi="Times New Roman"/>
          <w:color w:val="000000" w:themeColor="text1"/>
        </w:rPr>
      </w:pPr>
    </w:p>
    <w:p w14:paraId="459E944A" w14:textId="77777777" w:rsidR="00150433" w:rsidRPr="003E17F9" w:rsidRDefault="009D65BB" w:rsidP="005372D3">
      <w:pPr>
        <w:pStyle w:val="Heading2"/>
        <w:spacing w:before="0" w:after="0"/>
        <w:rPr>
          <w:rFonts w:ascii="Times New Roman" w:hAnsi="Times New Roman"/>
          <w:i w:val="0"/>
          <w:sz w:val="22"/>
          <w:szCs w:val="22"/>
        </w:rPr>
      </w:pPr>
      <w:bookmarkStart w:id="12" w:name="_Toc30523191"/>
      <w:r w:rsidRPr="003E17F9">
        <w:rPr>
          <w:rFonts w:ascii="Times New Roman" w:hAnsi="Times New Roman"/>
          <w:i w:val="0"/>
          <w:sz w:val="22"/>
          <w:szCs w:val="22"/>
        </w:rPr>
        <w:t xml:space="preserve">Overview of </w:t>
      </w:r>
      <w:r w:rsidR="00E96F98" w:rsidRPr="003E17F9">
        <w:rPr>
          <w:rFonts w:ascii="Times New Roman" w:hAnsi="Times New Roman"/>
          <w:i w:val="0"/>
          <w:sz w:val="22"/>
          <w:szCs w:val="22"/>
        </w:rPr>
        <w:t>other</w:t>
      </w:r>
      <w:r w:rsidRPr="003E17F9">
        <w:rPr>
          <w:rFonts w:ascii="Times New Roman" w:hAnsi="Times New Roman"/>
          <w:i w:val="0"/>
          <w:sz w:val="22"/>
          <w:szCs w:val="22"/>
        </w:rPr>
        <w:t xml:space="preserve"> data sources</w:t>
      </w:r>
      <w:bookmarkEnd w:id="12"/>
    </w:p>
    <w:p w14:paraId="6FABAD14" w14:textId="1F047587" w:rsidR="004D0F74" w:rsidRPr="003E17F9" w:rsidRDefault="004D0F74" w:rsidP="005372D3">
      <w:pPr>
        <w:spacing w:after="0" w:line="240" w:lineRule="auto"/>
        <w:rPr>
          <w:rFonts w:ascii="Times New Roman" w:hAnsi="Times New Roman"/>
        </w:rPr>
      </w:pPr>
      <w:r w:rsidRPr="003E17F9">
        <w:rPr>
          <w:rFonts w:ascii="Times New Roman" w:hAnsi="Times New Roman"/>
        </w:rPr>
        <w:t>Register linkages were possible using the personal identity number, a 10-digit unique identifie</w:t>
      </w:r>
      <w:r w:rsidR="00B4439E">
        <w:rPr>
          <w:rFonts w:ascii="Times New Roman" w:hAnsi="Times New Roman"/>
        </w:rPr>
        <w:t>r</w:t>
      </w:r>
      <w:r w:rsidRPr="003E17F9">
        <w:rPr>
          <w:rFonts w:ascii="Times New Roman" w:hAnsi="Times New Roman"/>
        </w:rPr>
        <w:t xml:space="preserve"> assigned to all Swedish residents. </w:t>
      </w:r>
    </w:p>
    <w:p w14:paraId="281BBC12" w14:textId="77777777" w:rsidR="005372D3" w:rsidRPr="003E17F9" w:rsidRDefault="005372D3" w:rsidP="005372D3">
      <w:pPr>
        <w:spacing w:after="0" w:line="240" w:lineRule="auto"/>
        <w:rPr>
          <w:rFonts w:ascii="Times New Roman" w:hAnsi="Times New Roman"/>
        </w:rPr>
      </w:pPr>
    </w:p>
    <w:p w14:paraId="4B0AD648" w14:textId="77777777" w:rsidR="0077319A" w:rsidRPr="003E17F9" w:rsidRDefault="00CF2A15" w:rsidP="005372D3">
      <w:pPr>
        <w:pStyle w:val="Heading3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bookmarkStart w:id="13" w:name="_Toc30523192"/>
      <w:r w:rsidRPr="003E17F9">
        <w:rPr>
          <w:rFonts w:ascii="Times New Roman" w:hAnsi="Times New Roman"/>
          <w:b w:val="0"/>
          <w:i/>
          <w:sz w:val="22"/>
          <w:szCs w:val="22"/>
        </w:rPr>
        <w:t xml:space="preserve">Celiac disease recorded in the </w:t>
      </w:r>
      <w:r w:rsidR="0077319A" w:rsidRPr="003E17F9">
        <w:rPr>
          <w:rFonts w:ascii="Times New Roman" w:hAnsi="Times New Roman"/>
          <w:b w:val="0"/>
          <w:i/>
          <w:sz w:val="22"/>
          <w:szCs w:val="22"/>
        </w:rPr>
        <w:t>National Patient Register</w:t>
      </w:r>
      <w:bookmarkEnd w:id="13"/>
    </w:p>
    <w:p w14:paraId="36BD4229" w14:textId="397A0FAB" w:rsidR="0023458F" w:rsidRDefault="00F7224E" w:rsidP="005372D3">
      <w:pPr>
        <w:spacing w:after="0" w:line="240" w:lineRule="auto"/>
        <w:rPr>
          <w:rFonts w:ascii="Times New Roman" w:hAnsi="Times New Roman"/>
          <w:iCs/>
        </w:rPr>
      </w:pPr>
      <w:r w:rsidRPr="003E17F9">
        <w:rPr>
          <w:rFonts w:ascii="Times New Roman" w:hAnsi="Times New Roman"/>
          <w:iCs/>
        </w:rPr>
        <w:t>The National Patient Register started in 1964</w:t>
      </w:r>
      <w:r w:rsidR="00C077DF" w:rsidRPr="003E17F9">
        <w:rPr>
          <w:rFonts w:ascii="Times New Roman" w:hAnsi="Times New Roman"/>
          <w:iCs/>
        </w:rPr>
        <w:t xml:space="preserve">, became nationwide in </w:t>
      </w:r>
      <w:r w:rsidR="00BC7A54" w:rsidRPr="003E17F9">
        <w:rPr>
          <w:rFonts w:ascii="Times New Roman" w:hAnsi="Times New Roman"/>
          <w:iCs/>
        </w:rPr>
        <w:t>1987</w:t>
      </w:r>
      <w:r w:rsidR="00C077DF" w:rsidRPr="003E17F9">
        <w:rPr>
          <w:rFonts w:ascii="Times New Roman" w:hAnsi="Times New Roman"/>
          <w:iCs/>
        </w:rPr>
        <w:t xml:space="preserve">, and </w:t>
      </w:r>
      <w:r w:rsidR="00107D6C">
        <w:rPr>
          <w:rFonts w:ascii="Times New Roman" w:hAnsi="Times New Roman"/>
          <w:iCs/>
        </w:rPr>
        <w:t xml:space="preserve">also </w:t>
      </w:r>
      <w:r w:rsidR="00C077DF" w:rsidRPr="003E17F9">
        <w:rPr>
          <w:rFonts w:ascii="Times New Roman" w:hAnsi="Times New Roman"/>
          <w:iCs/>
        </w:rPr>
        <w:t>includes</w:t>
      </w:r>
      <w:r w:rsidR="00062C6A" w:rsidRPr="003E17F9">
        <w:rPr>
          <w:rFonts w:ascii="Times New Roman" w:hAnsi="Times New Roman"/>
          <w:iCs/>
        </w:rPr>
        <w:t xml:space="preserve"> hospital-based outpatient visits </w:t>
      </w:r>
      <w:r w:rsidR="00C077DF" w:rsidRPr="003E17F9">
        <w:rPr>
          <w:rFonts w:ascii="Times New Roman" w:hAnsi="Times New Roman"/>
          <w:iCs/>
        </w:rPr>
        <w:t>since 2001</w:t>
      </w:r>
      <w:r w:rsidR="00AE7413" w:rsidRPr="003E17F9">
        <w:rPr>
          <w:rFonts w:ascii="Times New Roman" w:hAnsi="Times New Roman"/>
          <w:iCs/>
        </w:rPr>
        <w:t>.</w:t>
      </w:r>
      <w:r w:rsidR="005372D3" w:rsidRPr="003E17F9">
        <w:rPr>
          <w:rFonts w:ascii="Times New Roman" w:hAnsi="Times New Roman"/>
          <w:iCs/>
        </w:rPr>
        <w:fldChar w:fldCharType="begin"/>
      </w:r>
      <w:r w:rsidR="009848E1">
        <w:rPr>
          <w:rFonts w:ascii="Times New Roman" w:hAnsi="Times New Roman"/>
          <w:iCs/>
        </w:rPr>
        <w:instrText xml:space="preserve"> ADDIN EN.CITE &lt;EndNote&gt;&lt;Cite&gt;&lt;Author&gt;Ludvigsson&lt;/Author&gt;&lt;Year&gt;2011&lt;/Year&gt;&lt;RecNum&gt;1077&lt;/RecNum&gt;&lt;IDText&gt;21658213&lt;/IDText&gt;&lt;DisplayText&gt;(21)&lt;/DisplayText&gt;&lt;record&gt;&lt;rec-number&gt;1077&lt;/rec-number&gt;&lt;foreign-keys&gt;&lt;key app="EN" db-id="2p9wpxxdne0wdae00tmppvrba0vrdvxwadfe" timestamp="1570431109" guid="e1a63436-df8e-4736-9bd5-ca5e0a91ba26"&gt;1077&lt;/key&gt;&lt;/foreign-keys&gt;&lt;ref-type name="Journal Article"&gt;17&lt;/ref-type&gt;&lt;contributors&gt;&lt;authors&gt;&lt;author&gt;Ludvigsson, J. F.&lt;/author&gt;&lt;author&gt;Andersson, E.&lt;/author&gt;&lt;author&gt;Ekbom, A.&lt;/author&gt;&lt;author&gt;Feychting, M.&lt;/author&gt;&lt;author&gt;Kim, J. L.&lt;/author&gt;&lt;author&gt;Reuterwall, C.&lt;/author&gt;&lt;author&gt;Heurgren, M.&lt;/author&gt;&lt;author&gt;Olausson, P. O.&lt;/author&gt;&lt;/authors&gt;&lt;/contributors&gt;&lt;auth-address&gt;Department of Paediatrics, Orebro University Hospital, Sweden. jonasludvigsson@yahoo.com&lt;/auth-address&gt;&lt;titles&gt;&lt;title&gt;External review and validation of the Swedish national inpatient register&lt;/title&gt;&lt;secondary-title&gt;BMC Public Health&lt;/secondary-title&gt;&lt;/titles&gt;&lt;periodical&gt;&lt;full-title&gt;BMC Public Health&lt;/full-title&gt;&lt;/periodical&gt;&lt;pages&gt;450&lt;/pages&gt;&lt;volume&gt;11&lt;/volume&gt;&lt;edition&gt;2011/06/11&lt;/edition&gt;&lt;dates&gt;&lt;year&gt;2011&lt;/year&gt;&lt;/dates&gt;&lt;isbn&gt;1471-2458 (Electronic)&amp;#xD;1471-2458 (Linking)&lt;/isbn&gt;&lt;accession-num&gt;21658213&lt;/accession-num&gt;&lt;urls&gt;&lt;related-urls&gt;&lt;url&gt;http://www.ncbi.nlm.nih.gov/entrez/query.fcgi?cmd=Retrieve&amp;amp;db=PubMed&amp;amp;dopt=Citation&amp;amp;list_uids=21658213&lt;/url&gt;&lt;/related-urls&gt;&lt;/urls&gt;&lt;custom2&gt;3142234&lt;/custom2&gt;&lt;electronic-resource-num&gt;1471-2458-11-450 [pii]&amp;#xD;10.1186/1471-2458-11-450&lt;/electronic-resource-num&gt;&lt;language&gt;eng&lt;/language&gt;&lt;/record&gt;&lt;/Cite&gt;&lt;/EndNote&gt;</w:instrText>
      </w:r>
      <w:r w:rsidR="005372D3" w:rsidRPr="003E17F9">
        <w:rPr>
          <w:rFonts w:ascii="Times New Roman" w:hAnsi="Times New Roman"/>
          <w:iCs/>
        </w:rPr>
        <w:fldChar w:fldCharType="separate"/>
      </w:r>
      <w:r w:rsidR="009848E1">
        <w:rPr>
          <w:rFonts w:ascii="Times New Roman" w:hAnsi="Times New Roman"/>
          <w:iCs/>
          <w:noProof/>
        </w:rPr>
        <w:t>(21)</w:t>
      </w:r>
      <w:r w:rsidR="005372D3" w:rsidRPr="003E17F9">
        <w:rPr>
          <w:rFonts w:ascii="Times New Roman" w:hAnsi="Times New Roman"/>
          <w:iCs/>
        </w:rPr>
        <w:fldChar w:fldCharType="end"/>
      </w:r>
      <w:r w:rsidR="00C077DF" w:rsidRPr="003E17F9">
        <w:rPr>
          <w:rFonts w:ascii="Times New Roman" w:hAnsi="Times New Roman"/>
          <w:iCs/>
        </w:rPr>
        <w:t xml:space="preserve"> It</w:t>
      </w:r>
      <w:r w:rsidR="00062C6A" w:rsidRPr="003E17F9">
        <w:rPr>
          <w:rFonts w:ascii="Times New Roman" w:hAnsi="Times New Roman"/>
          <w:iCs/>
        </w:rPr>
        <w:t xml:space="preserve"> currently records &gt;99% of all somatic inpatient and specialist outpatient care in Sweden. </w:t>
      </w:r>
      <w:r w:rsidR="00A12A82" w:rsidRPr="003E17F9">
        <w:rPr>
          <w:rFonts w:ascii="Times New Roman" w:hAnsi="Times New Roman"/>
          <w:iCs/>
        </w:rPr>
        <w:t>It is mandatory of all Swedish</w:t>
      </w:r>
      <w:r w:rsidR="000D79E7" w:rsidRPr="003E17F9">
        <w:rPr>
          <w:rFonts w:ascii="Times New Roman" w:hAnsi="Times New Roman"/>
          <w:iCs/>
        </w:rPr>
        <w:t>,</w:t>
      </w:r>
      <w:r w:rsidR="00A12A82" w:rsidRPr="003E17F9">
        <w:rPr>
          <w:rFonts w:ascii="Times New Roman" w:hAnsi="Times New Roman"/>
          <w:iCs/>
        </w:rPr>
        <w:t xml:space="preserve"> </w:t>
      </w:r>
      <w:r w:rsidR="000D79E7" w:rsidRPr="003E17F9">
        <w:rPr>
          <w:rFonts w:ascii="Times New Roman" w:hAnsi="Times New Roman"/>
          <w:iCs/>
        </w:rPr>
        <w:t xml:space="preserve">non-primary care </w:t>
      </w:r>
      <w:r w:rsidR="00A12A82" w:rsidRPr="003E17F9">
        <w:rPr>
          <w:rFonts w:ascii="Times New Roman" w:hAnsi="Times New Roman"/>
          <w:iCs/>
        </w:rPr>
        <w:t>physicians, private as well as publicly funded, to deliver data to</w:t>
      </w:r>
      <w:r w:rsidR="000D79E7" w:rsidRPr="003E17F9">
        <w:rPr>
          <w:rFonts w:ascii="Times New Roman" w:hAnsi="Times New Roman"/>
          <w:iCs/>
        </w:rPr>
        <w:t xml:space="preserve"> the National Patient Register</w:t>
      </w:r>
      <w:r w:rsidR="00A12A82" w:rsidRPr="003E17F9">
        <w:rPr>
          <w:rFonts w:ascii="Times New Roman" w:hAnsi="Times New Roman"/>
          <w:iCs/>
        </w:rPr>
        <w:t xml:space="preserve">. </w:t>
      </w:r>
      <w:r w:rsidR="00CF04D7">
        <w:rPr>
          <w:rFonts w:ascii="Times New Roman" w:hAnsi="Times New Roman"/>
          <w:iCs/>
        </w:rPr>
        <w:t xml:space="preserve">Reporting to the National Patient Register is also linked to </w:t>
      </w:r>
      <w:r w:rsidR="00F82821">
        <w:rPr>
          <w:rFonts w:ascii="Times New Roman" w:hAnsi="Times New Roman"/>
          <w:iCs/>
        </w:rPr>
        <w:t>the governmental reimbursement system of healthcare services</w:t>
      </w:r>
      <w:r w:rsidR="00F82821" w:rsidRPr="003E17F9">
        <w:rPr>
          <w:rFonts w:ascii="Times New Roman" w:hAnsi="Times New Roman"/>
          <w:iCs/>
        </w:rPr>
        <w:t>.</w:t>
      </w:r>
      <w:r w:rsidR="00F82821" w:rsidRPr="003E17F9">
        <w:rPr>
          <w:rFonts w:ascii="Times New Roman" w:hAnsi="Times New Roman"/>
          <w:iCs/>
        </w:rPr>
        <w:fldChar w:fldCharType="begin"/>
      </w:r>
      <w:r w:rsidR="009848E1">
        <w:rPr>
          <w:rFonts w:ascii="Times New Roman" w:hAnsi="Times New Roman"/>
          <w:iCs/>
        </w:rPr>
        <w:instrText xml:space="preserve"> ADDIN EN.CITE &lt;EndNote&gt;&lt;Cite&gt;&lt;Author&gt;Ludvigsson&lt;/Author&gt;&lt;Year&gt;2011&lt;/Year&gt;&lt;RecNum&gt;1077&lt;/RecNum&gt;&lt;IDText&gt;21658213&lt;/IDText&gt;&lt;DisplayText&gt;(21)&lt;/DisplayText&gt;&lt;record&gt;&lt;rec-number&gt;1077&lt;/rec-number&gt;&lt;foreign-keys&gt;&lt;key app="EN" db-id="2p9wpxxdne0wdae00tmppvrba0vrdvxwadfe" timestamp="1570431109" guid="e1a63436-df8e-4736-9bd5-ca5e0a91ba26"&gt;1077&lt;/key&gt;&lt;/foreign-keys&gt;&lt;ref-type name="Journal Article"&gt;17&lt;/ref-type&gt;&lt;contributors&gt;&lt;authors&gt;&lt;author&gt;Ludvigsson, J. F.&lt;/author&gt;&lt;author&gt;Andersson, E.&lt;/author&gt;&lt;author&gt;Ekbom, A.&lt;/author&gt;&lt;author&gt;Feychting, M.&lt;/author&gt;&lt;author&gt;Kim, J. L.&lt;/author&gt;&lt;author&gt;Reuterwall, C.&lt;/author&gt;&lt;author&gt;Heurgren, M.&lt;/author&gt;&lt;author&gt;Olausson, P. O.&lt;/author&gt;&lt;/authors&gt;&lt;/contributors&gt;&lt;auth-address&gt;Department of Paediatrics, Orebro University Hospital, Sweden. jonasludvigsson@yahoo.com&lt;/auth-address&gt;&lt;titles&gt;&lt;title&gt;External review and validation of the Swedish national inpatient register&lt;/title&gt;&lt;secondary-title&gt;BMC Public Health&lt;/secondary-title&gt;&lt;/titles&gt;&lt;periodical&gt;&lt;full-title&gt;BMC Public Health&lt;/full-title&gt;&lt;/periodical&gt;&lt;pages&gt;450&lt;/pages&gt;&lt;volume&gt;11&lt;/volume&gt;&lt;edition&gt;2011/06/11&lt;/edition&gt;&lt;dates&gt;&lt;year&gt;2011&lt;/year&gt;&lt;/dates&gt;&lt;isbn&gt;1471-2458 (Electronic)&amp;#xD;1471-2458 (Linking)&lt;/isbn&gt;&lt;accession-num&gt;21658213&lt;/accession-num&gt;&lt;urls&gt;&lt;related-urls&gt;&lt;url&gt;http://www.ncbi.nlm.nih.gov/entrez/query.fcgi?cmd=Retrieve&amp;amp;db=PubMed&amp;amp;dopt=Citation&amp;amp;list_uids=21658213&lt;/url&gt;&lt;/related-urls&gt;&lt;/urls&gt;&lt;custom2&gt;3142234&lt;/custom2&gt;&lt;electronic-resource-num&gt;1471-2458-11-450 [pii]&amp;#xD;10.1186/1471-2458-11-450&lt;/electronic-resource-num&gt;&lt;language&gt;eng&lt;/language&gt;&lt;/record&gt;&lt;/Cite&gt;&lt;/EndNote&gt;</w:instrText>
      </w:r>
      <w:r w:rsidR="00F82821" w:rsidRPr="003E17F9">
        <w:rPr>
          <w:rFonts w:ascii="Times New Roman" w:hAnsi="Times New Roman"/>
          <w:iCs/>
        </w:rPr>
        <w:fldChar w:fldCharType="separate"/>
      </w:r>
      <w:r w:rsidR="009848E1">
        <w:rPr>
          <w:rFonts w:ascii="Times New Roman" w:hAnsi="Times New Roman"/>
          <w:iCs/>
          <w:noProof/>
        </w:rPr>
        <w:t>(21)</w:t>
      </w:r>
      <w:r w:rsidR="00F82821" w:rsidRPr="003E17F9">
        <w:rPr>
          <w:rFonts w:ascii="Times New Roman" w:hAnsi="Times New Roman"/>
          <w:iCs/>
        </w:rPr>
        <w:fldChar w:fldCharType="end"/>
      </w:r>
      <w:r w:rsidR="00F82821">
        <w:rPr>
          <w:rFonts w:ascii="Times New Roman" w:hAnsi="Times New Roman"/>
          <w:iCs/>
        </w:rPr>
        <w:t xml:space="preserve"> </w:t>
      </w:r>
      <w:r w:rsidR="00A12A82" w:rsidRPr="003E17F9">
        <w:rPr>
          <w:rFonts w:ascii="Times New Roman" w:hAnsi="Times New Roman"/>
          <w:iCs/>
        </w:rPr>
        <w:t>The register contains patient-related data (e.g.</w:t>
      </w:r>
      <w:r w:rsidR="000D79E7" w:rsidRPr="003E17F9">
        <w:rPr>
          <w:rFonts w:ascii="Times New Roman" w:hAnsi="Times New Roman"/>
          <w:iCs/>
        </w:rPr>
        <w:t>,</w:t>
      </w:r>
      <w:r w:rsidR="00A12A82" w:rsidRPr="003E17F9">
        <w:rPr>
          <w:rFonts w:ascii="Times New Roman" w:hAnsi="Times New Roman"/>
          <w:iCs/>
        </w:rPr>
        <w:t xml:space="preserve"> personal identity number, municipality), data about the caregiver (e.g., </w:t>
      </w:r>
      <w:r w:rsidR="00DA29FD" w:rsidRPr="003E17F9">
        <w:rPr>
          <w:rFonts w:ascii="Times New Roman" w:hAnsi="Times New Roman"/>
          <w:iCs/>
        </w:rPr>
        <w:t>department/</w:t>
      </w:r>
      <w:r w:rsidR="00A12A82" w:rsidRPr="003E17F9">
        <w:rPr>
          <w:rFonts w:ascii="Times New Roman" w:hAnsi="Times New Roman"/>
          <w:iCs/>
        </w:rPr>
        <w:t xml:space="preserve">hospital), administrative data (e.g., date of visit/hospital stay) and medical data including </w:t>
      </w:r>
      <w:r w:rsidR="00105F22" w:rsidRPr="003E17F9">
        <w:rPr>
          <w:rFonts w:ascii="Times New Roman" w:hAnsi="Times New Roman"/>
          <w:iCs/>
        </w:rPr>
        <w:t xml:space="preserve">a </w:t>
      </w:r>
      <w:r w:rsidR="00A12A82" w:rsidRPr="003E17F9">
        <w:rPr>
          <w:rFonts w:ascii="Times New Roman" w:hAnsi="Times New Roman"/>
          <w:iCs/>
        </w:rPr>
        <w:t>primary diagnosis (</w:t>
      </w:r>
      <w:r w:rsidR="00105F22" w:rsidRPr="003E17F9">
        <w:rPr>
          <w:rFonts w:ascii="Times New Roman" w:hAnsi="Times New Roman"/>
          <w:iCs/>
        </w:rPr>
        <w:t xml:space="preserve">the </w:t>
      </w:r>
      <w:r w:rsidR="00A12A82" w:rsidRPr="003E17F9">
        <w:rPr>
          <w:rFonts w:ascii="Times New Roman" w:hAnsi="Times New Roman"/>
          <w:iCs/>
        </w:rPr>
        <w:t>main condition for visit/admission) and</w:t>
      </w:r>
      <w:r w:rsidR="00105F22" w:rsidRPr="003E17F9">
        <w:rPr>
          <w:rFonts w:ascii="Times New Roman" w:hAnsi="Times New Roman"/>
          <w:iCs/>
        </w:rPr>
        <w:t xml:space="preserve"> up to seven </w:t>
      </w:r>
      <w:r w:rsidR="006857F3" w:rsidRPr="003E17F9">
        <w:rPr>
          <w:rFonts w:ascii="Times New Roman" w:hAnsi="Times New Roman"/>
          <w:iCs/>
        </w:rPr>
        <w:t>secondary</w:t>
      </w:r>
      <w:r w:rsidR="00105F22" w:rsidRPr="003E17F9">
        <w:rPr>
          <w:rFonts w:ascii="Times New Roman" w:hAnsi="Times New Roman"/>
          <w:iCs/>
        </w:rPr>
        <w:t xml:space="preserve"> (</w:t>
      </w:r>
      <w:r w:rsidR="006857F3" w:rsidRPr="003E17F9">
        <w:rPr>
          <w:rFonts w:ascii="Times New Roman" w:hAnsi="Times New Roman"/>
          <w:iCs/>
        </w:rPr>
        <w:t>additional/contributory</w:t>
      </w:r>
      <w:r w:rsidR="00105F22" w:rsidRPr="003E17F9">
        <w:rPr>
          <w:rFonts w:ascii="Times New Roman" w:hAnsi="Times New Roman"/>
          <w:iCs/>
        </w:rPr>
        <w:t xml:space="preserve">) diagnoses </w:t>
      </w:r>
      <w:r w:rsidR="000D79E7" w:rsidRPr="003E17F9">
        <w:rPr>
          <w:rFonts w:ascii="Times New Roman" w:hAnsi="Times New Roman"/>
          <w:iCs/>
        </w:rPr>
        <w:t>of</w:t>
      </w:r>
      <w:r w:rsidR="00105F22" w:rsidRPr="003E17F9">
        <w:rPr>
          <w:rFonts w:ascii="Times New Roman" w:hAnsi="Times New Roman"/>
          <w:iCs/>
        </w:rPr>
        <w:t xml:space="preserve"> comorbidities or complications related to the care. </w:t>
      </w:r>
      <w:r w:rsidR="00E53EED" w:rsidRPr="003E17F9">
        <w:rPr>
          <w:rFonts w:ascii="Times New Roman" w:hAnsi="Times New Roman"/>
          <w:iCs/>
        </w:rPr>
        <w:t xml:space="preserve">Similar to </w:t>
      </w:r>
      <w:r w:rsidR="00E53EED" w:rsidRPr="003E17F9">
        <w:rPr>
          <w:rFonts w:ascii="Times New Roman" w:hAnsi="Times New Roman"/>
          <w:iCs/>
        </w:rPr>
        <w:lastRenderedPageBreak/>
        <w:t>other register-based studies,</w:t>
      </w:r>
      <w:r w:rsidR="00E53EED" w:rsidRPr="003E17F9">
        <w:rPr>
          <w:rFonts w:ascii="Times New Roman" w:hAnsi="Times New Roman"/>
        </w:rPr>
        <w:fldChar w:fldCharType="begin">
          <w:fldData xml:space="preserve">PEVuZE5vdGU+PENpdGU+PEF1dGhvcj5MdWR2aWdzc29uPC9BdXRob3I+PFllYXI+MjAwNTwvWWVh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</w:fldData>
        </w:fldChar>
      </w:r>
      <w:r w:rsidR="009848E1">
        <w:rPr>
          <w:rFonts w:ascii="Times New Roman" w:hAnsi="Times New Roman"/>
        </w:rPr>
        <w:instrText xml:space="preserve"> ADDIN EN.CITE </w:instrText>
      </w:r>
      <w:r w:rsidR="009848E1">
        <w:rPr>
          <w:rFonts w:ascii="Times New Roman" w:hAnsi="Times New Roman"/>
        </w:rPr>
        <w:fldChar w:fldCharType="begin">
          <w:fldData xml:space="preserve">PEVuZE5vdGU+PENpdGU+PEF1dGhvcj5MdWR2aWdzc29uPC9BdXRob3I+PFllYXI+MjAwNTwvWWVh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</w:fldData>
        </w:fldChar>
      </w:r>
      <w:r w:rsidR="009848E1">
        <w:rPr>
          <w:rFonts w:ascii="Times New Roman" w:hAnsi="Times New Roman"/>
        </w:rPr>
        <w:instrText xml:space="preserve"> ADDIN EN.CITE.DATA </w:instrText>
      </w:r>
      <w:r w:rsidR="009848E1">
        <w:rPr>
          <w:rFonts w:ascii="Times New Roman" w:hAnsi="Times New Roman"/>
        </w:rPr>
      </w:r>
      <w:r w:rsidR="009848E1">
        <w:rPr>
          <w:rFonts w:ascii="Times New Roman" w:hAnsi="Times New Roman"/>
        </w:rPr>
        <w:fldChar w:fldCharType="end"/>
      </w:r>
      <w:r w:rsidR="00E53EED" w:rsidRPr="003E17F9">
        <w:rPr>
          <w:rFonts w:ascii="Times New Roman" w:hAnsi="Times New Roman"/>
        </w:rPr>
      </w:r>
      <w:r w:rsidR="00E53EED" w:rsidRPr="003E17F9">
        <w:rPr>
          <w:rFonts w:ascii="Times New Roman" w:hAnsi="Times New Roman"/>
        </w:rPr>
        <w:fldChar w:fldCharType="separate"/>
      </w:r>
      <w:r w:rsidR="009848E1">
        <w:rPr>
          <w:rFonts w:ascii="Times New Roman" w:hAnsi="Times New Roman"/>
          <w:noProof/>
        </w:rPr>
        <w:t>(22)</w:t>
      </w:r>
      <w:r w:rsidR="00E53EED" w:rsidRPr="003E17F9">
        <w:rPr>
          <w:rFonts w:ascii="Times New Roman" w:hAnsi="Times New Roman"/>
        </w:rPr>
        <w:fldChar w:fldCharType="end"/>
      </w:r>
      <w:r w:rsidR="00E53EED" w:rsidRPr="003E17F9">
        <w:rPr>
          <w:rFonts w:ascii="Times New Roman" w:hAnsi="Times New Roman"/>
          <w:iCs/>
        </w:rPr>
        <w:t xml:space="preserve"> we defined </w:t>
      </w:r>
      <w:r w:rsidR="000D79E7" w:rsidRPr="003E17F9">
        <w:rPr>
          <w:rFonts w:ascii="Times New Roman" w:hAnsi="Times New Roman"/>
          <w:iCs/>
        </w:rPr>
        <w:t>celiac disease (</w:t>
      </w:r>
      <w:r w:rsidR="00E53EED" w:rsidRPr="003E17F9">
        <w:rPr>
          <w:rFonts w:ascii="Times New Roman" w:hAnsi="Times New Roman"/>
          <w:iCs/>
        </w:rPr>
        <w:t>CD</w:t>
      </w:r>
      <w:r w:rsidR="000D79E7" w:rsidRPr="003E17F9">
        <w:rPr>
          <w:rFonts w:ascii="Times New Roman" w:hAnsi="Times New Roman"/>
          <w:iCs/>
        </w:rPr>
        <w:t>)</w:t>
      </w:r>
      <w:r w:rsidR="00E53EED" w:rsidRPr="003E17F9">
        <w:rPr>
          <w:rFonts w:ascii="Times New Roman" w:hAnsi="Times New Roman"/>
          <w:iCs/>
        </w:rPr>
        <w:t xml:space="preserve"> according to at least one entry of any of the</w:t>
      </w:r>
      <w:r w:rsidR="000D79E7" w:rsidRPr="003E17F9">
        <w:rPr>
          <w:rFonts w:ascii="Times New Roman" w:hAnsi="Times New Roman"/>
          <w:iCs/>
        </w:rPr>
        <w:t xml:space="preserve"> following</w:t>
      </w:r>
      <w:r w:rsidR="00E53EED" w:rsidRPr="003E17F9">
        <w:rPr>
          <w:rFonts w:ascii="Times New Roman" w:hAnsi="Times New Roman"/>
          <w:iCs/>
        </w:rPr>
        <w:t xml:space="preserve"> </w:t>
      </w:r>
      <w:r w:rsidR="000D79E7" w:rsidRPr="003E17F9">
        <w:rPr>
          <w:rFonts w:ascii="Times New Roman" w:hAnsi="Times New Roman"/>
          <w:iCs/>
        </w:rPr>
        <w:t>International Classification of Diseases (</w:t>
      </w:r>
      <w:r w:rsidR="00E53EED" w:rsidRPr="003E17F9">
        <w:rPr>
          <w:rFonts w:ascii="Times New Roman" w:hAnsi="Times New Roman"/>
          <w:iCs/>
        </w:rPr>
        <w:t>ICD</w:t>
      </w:r>
      <w:r w:rsidR="00997412">
        <w:rPr>
          <w:rFonts w:ascii="Times New Roman" w:hAnsi="Times New Roman"/>
          <w:iCs/>
        </w:rPr>
        <w:t>)</w:t>
      </w:r>
      <w:r w:rsidR="00E53EED" w:rsidRPr="003E17F9">
        <w:rPr>
          <w:rFonts w:ascii="Times New Roman" w:hAnsi="Times New Roman"/>
          <w:iCs/>
        </w:rPr>
        <w:t xml:space="preserve"> codes registered by latest December 31, 2016: ICD-7</w:t>
      </w:r>
      <w:r w:rsidR="005F2E16">
        <w:rPr>
          <w:rFonts w:ascii="Times New Roman" w:hAnsi="Times New Roman"/>
          <w:iCs/>
        </w:rPr>
        <w:t xml:space="preserve"> (</w:t>
      </w:r>
      <w:r w:rsidR="00F82821">
        <w:rPr>
          <w:rFonts w:ascii="Times New Roman" w:hAnsi="Times New Roman"/>
          <w:iCs/>
        </w:rPr>
        <w:t>introduced in 1964</w:t>
      </w:r>
      <w:r w:rsidR="005F2E16">
        <w:rPr>
          <w:rFonts w:ascii="Times New Roman" w:hAnsi="Times New Roman"/>
          <w:iCs/>
        </w:rPr>
        <w:t>)</w:t>
      </w:r>
      <w:r w:rsidR="00E53EED" w:rsidRPr="003E17F9">
        <w:rPr>
          <w:rFonts w:ascii="Times New Roman" w:hAnsi="Times New Roman"/>
          <w:iCs/>
        </w:rPr>
        <w:t>: 286.00; ICD-8</w:t>
      </w:r>
      <w:r w:rsidR="00431576">
        <w:rPr>
          <w:rFonts w:ascii="Times New Roman" w:hAnsi="Times New Roman"/>
          <w:iCs/>
        </w:rPr>
        <w:t xml:space="preserve"> (introduced in </w:t>
      </w:r>
      <w:r w:rsidR="00F82821">
        <w:rPr>
          <w:rFonts w:ascii="Times New Roman" w:hAnsi="Times New Roman"/>
          <w:iCs/>
        </w:rPr>
        <w:t>1968</w:t>
      </w:r>
      <w:r w:rsidR="00431576">
        <w:rPr>
          <w:rFonts w:ascii="Times New Roman" w:hAnsi="Times New Roman"/>
          <w:iCs/>
        </w:rPr>
        <w:t>)</w:t>
      </w:r>
      <w:r w:rsidR="00E53EED" w:rsidRPr="003E17F9">
        <w:rPr>
          <w:rFonts w:ascii="Times New Roman" w:hAnsi="Times New Roman"/>
          <w:iCs/>
        </w:rPr>
        <w:t>: 269.00, 269.98; ICD-9</w:t>
      </w:r>
      <w:r w:rsidR="00431576">
        <w:rPr>
          <w:rFonts w:ascii="Times New Roman" w:hAnsi="Times New Roman"/>
          <w:iCs/>
        </w:rPr>
        <w:t xml:space="preserve"> (introduced in </w:t>
      </w:r>
      <w:r w:rsidR="00F82821">
        <w:rPr>
          <w:rFonts w:ascii="Times New Roman" w:hAnsi="Times New Roman"/>
          <w:iCs/>
        </w:rPr>
        <w:t>1987</w:t>
      </w:r>
      <w:r w:rsidR="00431576">
        <w:rPr>
          <w:rFonts w:ascii="Times New Roman" w:hAnsi="Times New Roman"/>
          <w:iCs/>
        </w:rPr>
        <w:t>)</w:t>
      </w:r>
      <w:r w:rsidR="00E53EED" w:rsidRPr="003E17F9">
        <w:rPr>
          <w:rFonts w:ascii="Times New Roman" w:hAnsi="Times New Roman"/>
          <w:iCs/>
        </w:rPr>
        <w:t>: 579A; ICD-10</w:t>
      </w:r>
      <w:r w:rsidR="00431576">
        <w:rPr>
          <w:rFonts w:ascii="Times New Roman" w:hAnsi="Times New Roman"/>
          <w:iCs/>
        </w:rPr>
        <w:t xml:space="preserve"> (introduced in </w:t>
      </w:r>
      <w:r w:rsidR="00F82821">
        <w:rPr>
          <w:rFonts w:ascii="Times New Roman" w:hAnsi="Times New Roman"/>
          <w:iCs/>
        </w:rPr>
        <w:t>1997</w:t>
      </w:r>
      <w:r w:rsidR="00431576">
        <w:rPr>
          <w:rFonts w:ascii="Times New Roman" w:hAnsi="Times New Roman"/>
          <w:iCs/>
        </w:rPr>
        <w:t>)</w:t>
      </w:r>
      <w:r w:rsidR="00E53EED" w:rsidRPr="003E17F9">
        <w:rPr>
          <w:rFonts w:ascii="Times New Roman" w:hAnsi="Times New Roman"/>
          <w:iCs/>
        </w:rPr>
        <w:t xml:space="preserve">: K90.0. </w:t>
      </w:r>
      <w:r w:rsidR="00FE4E6E" w:rsidRPr="003E17F9">
        <w:rPr>
          <w:rFonts w:ascii="Times New Roman" w:hAnsi="Times New Roman"/>
          <w:iCs/>
        </w:rPr>
        <w:t>We considered both primary and secondary diagnoses</w:t>
      </w:r>
      <w:r w:rsidR="0033668C">
        <w:rPr>
          <w:rFonts w:ascii="Times New Roman" w:hAnsi="Times New Roman"/>
          <w:iCs/>
        </w:rPr>
        <w:t xml:space="preserve"> of CD</w:t>
      </w:r>
      <w:r w:rsidR="00FE4E6E" w:rsidRPr="003E17F9">
        <w:rPr>
          <w:rFonts w:ascii="Times New Roman" w:hAnsi="Times New Roman"/>
          <w:iCs/>
        </w:rPr>
        <w:t xml:space="preserve">. </w:t>
      </w:r>
    </w:p>
    <w:p w14:paraId="321F381D" w14:textId="77777777" w:rsidR="0023458F" w:rsidRDefault="0023458F" w:rsidP="005372D3">
      <w:pPr>
        <w:spacing w:after="0" w:line="240" w:lineRule="auto"/>
        <w:rPr>
          <w:rFonts w:ascii="Times New Roman" w:hAnsi="Times New Roman"/>
          <w:iCs/>
        </w:rPr>
      </w:pPr>
    </w:p>
    <w:p w14:paraId="01634B80" w14:textId="3073934A" w:rsidR="0080011C" w:rsidRDefault="004346BF" w:rsidP="005372D3">
      <w:pPr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Using the National Patient Register, t</w:t>
      </w:r>
      <w:r w:rsidR="0023458F">
        <w:rPr>
          <w:rFonts w:ascii="Times New Roman" w:hAnsi="Times New Roman"/>
          <w:iCs/>
        </w:rPr>
        <w:t xml:space="preserve">his study </w:t>
      </w:r>
      <w:r w:rsidR="00DD053A">
        <w:rPr>
          <w:rFonts w:ascii="Times New Roman" w:hAnsi="Times New Roman"/>
          <w:iCs/>
        </w:rPr>
        <w:t>was</w:t>
      </w:r>
      <w:r w:rsidR="0023458F">
        <w:rPr>
          <w:rFonts w:ascii="Times New Roman" w:hAnsi="Times New Roman"/>
          <w:iCs/>
        </w:rPr>
        <w:t xml:space="preserve"> likely to identify a large proportion of </w:t>
      </w:r>
      <w:r>
        <w:rPr>
          <w:rFonts w:ascii="Times New Roman" w:hAnsi="Times New Roman"/>
          <w:iCs/>
        </w:rPr>
        <w:t>CD diagnose</w:t>
      </w:r>
      <w:r w:rsidR="0031089F">
        <w:rPr>
          <w:rFonts w:ascii="Times New Roman" w:hAnsi="Times New Roman"/>
          <w:iCs/>
        </w:rPr>
        <w:t>s</w:t>
      </w:r>
      <w:r>
        <w:rPr>
          <w:rFonts w:ascii="Times New Roman" w:hAnsi="Times New Roman"/>
          <w:iCs/>
        </w:rPr>
        <w:t xml:space="preserve"> within our study population</w:t>
      </w:r>
      <w:r w:rsidR="0023458F">
        <w:rPr>
          <w:rFonts w:ascii="Times New Roman" w:hAnsi="Times New Roman"/>
          <w:iCs/>
        </w:rPr>
        <w:t xml:space="preserve">. </w:t>
      </w:r>
      <w:r w:rsidR="00092AA4">
        <w:rPr>
          <w:rFonts w:ascii="Times New Roman" w:hAnsi="Times New Roman"/>
          <w:iCs/>
        </w:rPr>
        <w:t xml:space="preserve">This is because in Sweden, </w:t>
      </w:r>
      <w:r w:rsidR="006814F2">
        <w:rPr>
          <w:rFonts w:ascii="Times New Roman" w:hAnsi="Times New Roman"/>
          <w:iCs/>
        </w:rPr>
        <w:t xml:space="preserve">CD has long been exclusively diagnosed by </w:t>
      </w:r>
      <w:r w:rsidR="00AF324B">
        <w:rPr>
          <w:rFonts w:ascii="Times New Roman" w:hAnsi="Times New Roman"/>
          <w:iCs/>
        </w:rPr>
        <w:t xml:space="preserve">hospital-based </w:t>
      </w:r>
      <w:r w:rsidR="006814F2">
        <w:rPr>
          <w:rFonts w:ascii="Times New Roman" w:hAnsi="Times New Roman"/>
          <w:iCs/>
        </w:rPr>
        <w:t xml:space="preserve">gastroenterologist and pediatric gastroenterologists, </w:t>
      </w:r>
      <w:r w:rsidR="00496B10">
        <w:rPr>
          <w:rFonts w:ascii="Times New Roman" w:hAnsi="Times New Roman"/>
          <w:iCs/>
        </w:rPr>
        <w:t xml:space="preserve">who are obliged to report to the National Patient Register, </w:t>
      </w:r>
      <w:r w:rsidR="006814F2">
        <w:rPr>
          <w:rFonts w:ascii="Times New Roman" w:hAnsi="Times New Roman"/>
          <w:iCs/>
        </w:rPr>
        <w:t>rather than general practitioners</w:t>
      </w:r>
      <w:r w:rsidR="00496B10">
        <w:rPr>
          <w:rFonts w:ascii="Times New Roman" w:hAnsi="Times New Roman"/>
          <w:iCs/>
        </w:rPr>
        <w:t>.</w:t>
      </w:r>
      <w:r w:rsidR="006814F2">
        <w:rPr>
          <w:rFonts w:ascii="Times New Roman" w:hAnsi="Times New Roman"/>
          <w:iCs/>
        </w:rPr>
        <w:t xml:space="preserve"> </w:t>
      </w:r>
      <w:r w:rsidR="0091450C">
        <w:rPr>
          <w:rFonts w:ascii="Times New Roman" w:hAnsi="Times New Roman"/>
          <w:iCs/>
        </w:rPr>
        <w:t>Further,</w:t>
      </w:r>
      <w:r w:rsidR="006814F2">
        <w:rPr>
          <w:rFonts w:ascii="Times New Roman" w:hAnsi="Times New Roman"/>
          <w:iCs/>
        </w:rPr>
        <w:t xml:space="preserve"> </w:t>
      </w:r>
      <w:r w:rsidR="00092AA4">
        <w:rPr>
          <w:rFonts w:ascii="Times New Roman" w:hAnsi="Times New Roman"/>
          <w:iCs/>
        </w:rPr>
        <w:t>since the 1970s,</w:t>
      </w:r>
      <w:r w:rsidR="00365947">
        <w:rPr>
          <w:rFonts w:ascii="Times New Roman" w:hAnsi="Times New Roman"/>
          <w:iCs/>
        </w:rPr>
        <w:fldChar w:fldCharType="begin"/>
      </w:r>
      <w:r w:rsidR="009848E1">
        <w:rPr>
          <w:rFonts w:ascii="Times New Roman" w:hAnsi="Times New Roman"/>
          <w:iCs/>
        </w:rPr>
        <w:instrText xml:space="preserve"> ADDIN EN.CITE &lt;EndNote&gt;&lt;Cite&gt;&lt;Author&gt;McNeish&lt;/Author&gt;&lt;Year&gt;1979&lt;/Year&gt;&lt;RecNum&gt;544&lt;/RecNum&gt;&lt;DisplayText&gt;(23)&lt;/DisplayText&gt;&lt;record&gt;&lt;rec-number&gt;544&lt;/rec-number&gt;&lt;foreign-keys&gt;&lt;key app="EN" db-id="2p9wpxxdne0wdae00tmppvrba0vrdvxwadfe" timestamp="1570431078" guid="c594039d-8493-41bd-befd-1a81b4dd2dbf"&gt;544&lt;/key&gt;&lt;/foreign-keys&gt;&lt;ref-type name="Journal Article"&gt;17&lt;/ref-type&gt;&lt;contributors&gt;&lt;authors&gt;&lt;author&gt;McNeish, A. S.&lt;/author&gt;&lt;author&gt;Harms, H. K.&lt;/author&gt;&lt;author&gt;Rey, J.&lt;/author&gt;&lt;author&gt;Shmerling, D. H.&lt;/author&gt;&lt;author&gt;Visakorpi, J. K.&lt;/author&gt;&lt;author&gt;Walker-Smith, J. A.&lt;/author&gt;&lt;/authors&gt;&lt;/contributors&gt;&lt;titles&gt;&lt;title&gt;The diagnosis of coeliac disease. A commentary on the current practices of members of the European Society for Paediatric Gastroenterology and Nutrition (ESPGAN)&lt;/title&gt;&lt;secondary-title&gt;Arch Dis Child&lt;/secondary-title&gt;&lt;/titles&gt;&lt;periodical&gt;&lt;full-title&gt;Arch Dis Child&lt;/full-title&gt;&lt;/periodical&gt;&lt;pages&gt;783-6&lt;/pages&gt;&lt;volume&gt;54&lt;/volume&gt;&lt;number&gt;10&lt;/number&gt;&lt;keywords&gt;&lt;keyword&gt;Age Factors&lt;/keyword&gt;&lt;keyword&gt;Biopsy&lt;/keyword&gt;&lt;keyword&gt;Celiac Disease/*diagnosis/pathology&lt;/keyword&gt;&lt;keyword&gt;Child&lt;/keyword&gt;&lt;keyword&gt;Child, Preschool&lt;/keyword&gt;&lt;keyword&gt;Europe&lt;/keyword&gt;&lt;keyword&gt;Follow-Up Studies&lt;/keyword&gt;&lt;keyword&gt;Gastroenterology&lt;/keyword&gt;&lt;keyword&gt;Gluten/adverse effects&lt;/keyword&gt;&lt;keyword&gt;Human&lt;/keyword&gt;&lt;keyword&gt;Infant&lt;/keyword&gt;&lt;keyword&gt;Intestinal Mucosa/*pathology&lt;/keyword&gt;&lt;keyword&gt;Jejunum/*pathology&lt;/keyword&gt;&lt;keyword&gt;Pediatrics&lt;/keyword&gt;&lt;keyword&gt;Societies, Medical&lt;/keyword&gt;&lt;/keywords&gt;&lt;dates&gt;&lt;year&gt;1979&lt;/year&gt;&lt;/dates&gt;&lt;label&gt;80063902&lt;/label&gt;&lt;urls&gt;&lt;/urls&gt;&lt;/record&gt;&lt;/Cite&gt;&lt;/EndNote&gt;</w:instrText>
      </w:r>
      <w:r w:rsidR="00365947">
        <w:rPr>
          <w:rFonts w:ascii="Times New Roman" w:hAnsi="Times New Roman"/>
          <w:iCs/>
        </w:rPr>
        <w:fldChar w:fldCharType="separate"/>
      </w:r>
      <w:r w:rsidR="009848E1">
        <w:rPr>
          <w:rFonts w:ascii="Times New Roman" w:hAnsi="Times New Roman"/>
          <w:iCs/>
          <w:noProof/>
        </w:rPr>
        <w:t>(23)</w:t>
      </w:r>
      <w:r w:rsidR="00365947">
        <w:rPr>
          <w:rFonts w:ascii="Times New Roman" w:hAnsi="Times New Roman"/>
          <w:iCs/>
        </w:rPr>
        <w:fldChar w:fldCharType="end"/>
      </w:r>
      <w:r w:rsidR="00092AA4">
        <w:rPr>
          <w:rFonts w:ascii="Times New Roman" w:hAnsi="Times New Roman"/>
          <w:iCs/>
        </w:rPr>
        <w:t xml:space="preserve"> it has been manda</w:t>
      </w:r>
      <w:r w:rsidR="00661DFD">
        <w:rPr>
          <w:rFonts w:ascii="Times New Roman" w:hAnsi="Times New Roman"/>
          <w:iCs/>
        </w:rPr>
        <w:t xml:space="preserve">tory to perform minimum one </w:t>
      </w:r>
      <w:r w:rsidR="00B51F07">
        <w:rPr>
          <w:rFonts w:ascii="Times New Roman" w:hAnsi="Times New Roman"/>
          <w:iCs/>
        </w:rPr>
        <w:t>duodenal</w:t>
      </w:r>
      <w:r w:rsidR="00661DFD">
        <w:rPr>
          <w:rFonts w:ascii="Times New Roman" w:hAnsi="Times New Roman"/>
          <w:iCs/>
        </w:rPr>
        <w:t xml:space="preserve"> biopsy before confirming the </w:t>
      </w:r>
      <w:r w:rsidR="001B7661">
        <w:rPr>
          <w:rFonts w:ascii="Times New Roman" w:hAnsi="Times New Roman"/>
          <w:iCs/>
        </w:rPr>
        <w:t xml:space="preserve">diagnosis of CD in both children and </w:t>
      </w:r>
      <w:r w:rsidR="0031089F">
        <w:rPr>
          <w:rFonts w:ascii="Times New Roman" w:hAnsi="Times New Roman"/>
          <w:iCs/>
        </w:rPr>
        <w:t>adults (</w:t>
      </w:r>
      <w:r w:rsidR="00940E62">
        <w:rPr>
          <w:rFonts w:ascii="Times New Roman" w:hAnsi="Times New Roman"/>
          <w:iCs/>
        </w:rPr>
        <w:t>as of</w:t>
      </w:r>
      <w:r w:rsidR="0031089F">
        <w:rPr>
          <w:rFonts w:ascii="Times New Roman" w:hAnsi="Times New Roman"/>
          <w:iCs/>
        </w:rPr>
        <w:t xml:space="preserve"> 2012, </w:t>
      </w:r>
      <w:r w:rsidR="0031089F" w:rsidRPr="0031089F">
        <w:rPr>
          <w:rFonts w:ascii="Times New Roman" w:hAnsi="Times New Roman"/>
          <w:iCs/>
        </w:rPr>
        <w:t xml:space="preserve">European guidelines </w:t>
      </w:r>
      <w:r w:rsidR="0031089F">
        <w:rPr>
          <w:rFonts w:ascii="Times New Roman" w:hAnsi="Times New Roman"/>
          <w:iCs/>
        </w:rPr>
        <w:t xml:space="preserve">has </w:t>
      </w:r>
      <w:r w:rsidR="0031089F" w:rsidRPr="0031089F">
        <w:rPr>
          <w:rFonts w:ascii="Times New Roman" w:hAnsi="Times New Roman"/>
          <w:iCs/>
        </w:rPr>
        <w:t>allow</w:t>
      </w:r>
      <w:r w:rsidR="0031089F">
        <w:rPr>
          <w:rFonts w:ascii="Times New Roman" w:hAnsi="Times New Roman"/>
          <w:iCs/>
        </w:rPr>
        <w:t>ed</w:t>
      </w:r>
      <w:r w:rsidR="0031089F" w:rsidRPr="0031089F">
        <w:rPr>
          <w:rFonts w:ascii="Times New Roman" w:hAnsi="Times New Roman"/>
          <w:iCs/>
        </w:rPr>
        <w:t xml:space="preserve"> for a non-biopsy celiac diagnosis in certain children,</w:t>
      </w:r>
      <w:r w:rsidR="00365947">
        <w:rPr>
          <w:rFonts w:ascii="Times New Roman" w:hAnsi="Times New Roman"/>
          <w:iCs/>
        </w:rPr>
        <w:fldChar w:fldCharType="begin">
          <w:fldData xml:space="preserve">PEVuZE5vdGU+PENpdGU+PEF1dGhvcj5IdXNieTwvQXV0aG9yPjxZZWFyPjIwMTI8L1llYXI+PFJl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</w:fldData>
        </w:fldChar>
      </w:r>
      <w:r w:rsidR="009848E1">
        <w:rPr>
          <w:rFonts w:ascii="Times New Roman" w:hAnsi="Times New Roman"/>
          <w:iCs/>
        </w:rPr>
        <w:instrText xml:space="preserve"> ADDIN EN.CITE </w:instrText>
      </w:r>
      <w:r w:rsidR="009848E1">
        <w:rPr>
          <w:rFonts w:ascii="Times New Roman" w:hAnsi="Times New Roman"/>
          <w:iCs/>
        </w:rPr>
        <w:fldChar w:fldCharType="begin">
          <w:fldData xml:space="preserve">PEVuZE5vdGU+PENpdGU+PEF1dGhvcj5IdXNieTwvQXV0aG9yPjxZZWFyPjIwMTI8L1llYXI+PFJl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</w:fldData>
        </w:fldChar>
      </w:r>
      <w:r w:rsidR="009848E1">
        <w:rPr>
          <w:rFonts w:ascii="Times New Roman" w:hAnsi="Times New Roman"/>
          <w:iCs/>
        </w:rPr>
        <w:instrText xml:space="preserve"> ADDIN EN.CITE.DATA </w:instrText>
      </w:r>
      <w:r w:rsidR="009848E1">
        <w:rPr>
          <w:rFonts w:ascii="Times New Roman" w:hAnsi="Times New Roman"/>
          <w:iCs/>
        </w:rPr>
      </w:r>
      <w:r w:rsidR="009848E1">
        <w:rPr>
          <w:rFonts w:ascii="Times New Roman" w:hAnsi="Times New Roman"/>
          <w:iCs/>
        </w:rPr>
        <w:fldChar w:fldCharType="end"/>
      </w:r>
      <w:r w:rsidR="00365947">
        <w:rPr>
          <w:rFonts w:ascii="Times New Roman" w:hAnsi="Times New Roman"/>
          <w:iCs/>
        </w:rPr>
      </w:r>
      <w:r w:rsidR="00365947">
        <w:rPr>
          <w:rFonts w:ascii="Times New Roman" w:hAnsi="Times New Roman"/>
          <w:iCs/>
        </w:rPr>
        <w:fldChar w:fldCharType="separate"/>
      </w:r>
      <w:r w:rsidR="009848E1">
        <w:rPr>
          <w:rFonts w:ascii="Times New Roman" w:hAnsi="Times New Roman"/>
          <w:iCs/>
          <w:noProof/>
        </w:rPr>
        <w:t>(24)</w:t>
      </w:r>
      <w:r w:rsidR="00365947">
        <w:rPr>
          <w:rFonts w:ascii="Times New Roman" w:hAnsi="Times New Roman"/>
          <w:iCs/>
        </w:rPr>
        <w:fldChar w:fldCharType="end"/>
      </w:r>
      <w:r w:rsidR="0031089F" w:rsidRPr="0031089F">
        <w:rPr>
          <w:rFonts w:ascii="Times New Roman" w:hAnsi="Times New Roman"/>
          <w:iCs/>
        </w:rPr>
        <w:t xml:space="preserve"> but not in adults</w:t>
      </w:r>
      <w:r w:rsidR="0031089F">
        <w:rPr>
          <w:rFonts w:ascii="Times New Roman" w:hAnsi="Times New Roman"/>
          <w:iCs/>
        </w:rPr>
        <w:t>).</w:t>
      </w:r>
      <w:r w:rsidR="00DD053A">
        <w:rPr>
          <w:rFonts w:ascii="Times New Roman" w:hAnsi="Times New Roman"/>
          <w:iCs/>
        </w:rPr>
        <w:t xml:space="preserve"> </w:t>
      </w:r>
      <w:r w:rsidR="0091450C">
        <w:rPr>
          <w:rFonts w:ascii="Times New Roman" w:hAnsi="Times New Roman"/>
          <w:iCs/>
        </w:rPr>
        <w:t xml:space="preserve">A </w:t>
      </w:r>
      <w:r w:rsidR="00B51F07">
        <w:rPr>
          <w:rFonts w:ascii="Times New Roman" w:hAnsi="Times New Roman"/>
          <w:iCs/>
        </w:rPr>
        <w:t>duodenal</w:t>
      </w:r>
      <w:r w:rsidR="0091450C">
        <w:rPr>
          <w:rFonts w:ascii="Times New Roman" w:hAnsi="Times New Roman"/>
          <w:iCs/>
        </w:rPr>
        <w:t xml:space="preserve"> biopsy, and its diagnosis, </w:t>
      </w:r>
      <w:r w:rsidR="00DD053A">
        <w:rPr>
          <w:rFonts w:ascii="Times New Roman" w:hAnsi="Times New Roman"/>
          <w:iCs/>
        </w:rPr>
        <w:t xml:space="preserve">would be recorded in the </w:t>
      </w:r>
      <w:r w:rsidR="00940E62">
        <w:rPr>
          <w:rFonts w:ascii="Times New Roman" w:hAnsi="Times New Roman"/>
          <w:iCs/>
        </w:rPr>
        <w:t>National Patient R</w:t>
      </w:r>
      <w:r w:rsidR="00DD053A">
        <w:rPr>
          <w:rFonts w:ascii="Times New Roman" w:hAnsi="Times New Roman"/>
          <w:iCs/>
        </w:rPr>
        <w:t>egister</w:t>
      </w:r>
      <w:r w:rsidR="00BA07B6">
        <w:rPr>
          <w:rFonts w:ascii="Times New Roman" w:hAnsi="Times New Roman"/>
          <w:iCs/>
        </w:rPr>
        <w:t xml:space="preserve"> </w:t>
      </w:r>
      <w:r w:rsidR="0091450C">
        <w:rPr>
          <w:rFonts w:ascii="Times New Roman" w:hAnsi="Times New Roman"/>
          <w:iCs/>
        </w:rPr>
        <w:t xml:space="preserve">when the procedure was associated with an admission </w:t>
      </w:r>
      <w:r w:rsidR="00940E62">
        <w:rPr>
          <w:rFonts w:ascii="Times New Roman" w:hAnsi="Times New Roman"/>
          <w:iCs/>
        </w:rPr>
        <w:t>(co</w:t>
      </w:r>
      <w:r w:rsidR="0080011C">
        <w:rPr>
          <w:rFonts w:ascii="Times New Roman" w:hAnsi="Times New Roman"/>
          <w:iCs/>
        </w:rPr>
        <w:t>mmon for those who underwent such a procedure in the earlier half of the study period) or else</w:t>
      </w:r>
      <w:r w:rsidR="00270401">
        <w:rPr>
          <w:rFonts w:ascii="Times New Roman" w:hAnsi="Times New Roman"/>
          <w:iCs/>
        </w:rPr>
        <w:t xml:space="preserve"> recorded </w:t>
      </w:r>
      <w:r w:rsidR="0080011C">
        <w:rPr>
          <w:rFonts w:ascii="Times New Roman" w:hAnsi="Times New Roman"/>
          <w:iCs/>
        </w:rPr>
        <w:t xml:space="preserve">as </w:t>
      </w:r>
      <w:r w:rsidR="00270401">
        <w:rPr>
          <w:rFonts w:ascii="Times New Roman" w:hAnsi="Times New Roman"/>
          <w:iCs/>
        </w:rPr>
        <w:t>a</w:t>
      </w:r>
      <w:r w:rsidR="0080011C">
        <w:rPr>
          <w:rFonts w:ascii="Times New Roman" w:hAnsi="Times New Roman"/>
          <w:iCs/>
        </w:rPr>
        <w:t xml:space="preserve"> hospital-based outpatient </w:t>
      </w:r>
      <w:r w:rsidR="00270401">
        <w:rPr>
          <w:rFonts w:ascii="Times New Roman" w:hAnsi="Times New Roman"/>
          <w:iCs/>
        </w:rPr>
        <w:t>visit</w:t>
      </w:r>
      <w:r w:rsidR="00885C5D">
        <w:rPr>
          <w:rFonts w:ascii="Times New Roman" w:hAnsi="Times New Roman"/>
          <w:iCs/>
        </w:rPr>
        <w:t xml:space="preserve"> (</w:t>
      </w:r>
      <w:r w:rsidR="00270401">
        <w:rPr>
          <w:rFonts w:ascii="Times New Roman" w:hAnsi="Times New Roman"/>
          <w:iCs/>
        </w:rPr>
        <w:t>included</w:t>
      </w:r>
      <w:r w:rsidR="00BE50F9">
        <w:rPr>
          <w:rFonts w:ascii="Times New Roman" w:hAnsi="Times New Roman"/>
          <w:iCs/>
        </w:rPr>
        <w:t xml:space="preserve"> in</w:t>
      </w:r>
      <w:r w:rsidR="00885C5D">
        <w:rPr>
          <w:rFonts w:ascii="Times New Roman" w:hAnsi="Times New Roman"/>
          <w:iCs/>
        </w:rPr>
        <w:t xml:space="preserve"> the National Patient Registry since 2001)</w:t>
      </w:r>
      <w:r w:rsidR="0080011C">
        <w:rPr>
          <w:rFonts w:ascii="Times New Roman" w:hAnsi="Times New Roman"/>
          <w:iCs/>
        </w:rPr>
        <w:t xml:space="preserve">. </w:t>
      </w:r>
      <w:r w:rsidR="002D0311">
        <w:rPr>
          <w:rFonts w:ascii="Times New Roman" w:hAnsi="Times New Roman"/>
          <w:iCs/>
        </w:rPr>
        <w:t xml:space="preserve">This also means that in this study sample, CD diagnosis was based on a standardized investigation including </w:t>
      </w:r>
      <w:r w:rsidR="00B51F07">
        <w:rPr>
          <w:rFonts w:ascii="Times New Roman" w:hAnsi="Times New Roman"/>
          <w:iCs/>
        </w:rPr>
        <w:t>duodena</w:t>
      </w:r>
      <w:r w:rsidR="005F2E16">
        <w:rPr>
          <w:rFonts w:ascii="Times New Roman" w:hAnsi="Times New Roman"/>
          <w:iCs/>
        </w:rPr>
        <w:t>l</w:t>
      </w:r>
      <w:r w:rsidR="002D0311">
        <w:rPr>
          <w:rFonts w:ascii="Times New Roman" w:hAnsi="Times New Roman"/>
          <w:iCs/>
        </w:rPr>
        <w:t xml:space="preserve"> biopsy</w:t>
      </w:r>
      <w:r w:rsidR="006A1769">
        <w:rPr>
          <w:rFonts w:ascii="Times New Roman" w:hAnsi="Times New Roman"/>
          <w:iCs/>
        </w:rPr>
        <w:t xml:space="preserve"> and not merely on symptoms</w:t>
      </w:r>
      <w:r w:rsidR="0091478B">
        <w:rPr>
          <w:rFonts w:ascii="Times New Roman" w:hAnsi="Times New Roman"/>
          <w:iCs/>
        </w:rPr>
        <w:t>, signs</w:t>
      </w:r>
      <w:r w:rsidR="006A1769">
        <w:rPr>
          <w:rFonts w:ascii="Times New Roman" w:hAnsi="Times New Roman"/>
          <w:iCs/>
        </w:rPr>
        <w:t xml:space="preserve"> </w:t>
      </w:r>
      <w:r w:rsidR="0091478B">
        <w:rPr>
          <w:rFonts w:ascii="Times New Roman" w:hAnsi="Times New Roman"/>
          <w:iCs/>
        </w:rPr>
        <w:t>and</w:t>
      </w:r>
      <w:r w:rsidR="006A1769">
        <w:rPr>
          <w:rFonts w:ascii="Times New Roman" w:hAnsi="Times New Roman"/>
          <w:iCs/>
        </w:rPr>
        <w:t xml:space="preserve"> serological tests, which may </w:t>
      </w:r>
      <w:r w:rsidR="00320297">
        <w:rPr>
          <w:rFonts w:ascii="Times New Roman" w:hAnsi="Times New Roman"/>
          <w:iCs/>
        </w:rPr>
        <w:t xml:space="preserve">in adults </w:t>
      </w:r>
      <w:r w:rsidR="006A1769">
        <w:rPr>
          <w:rFonts w:ascii="Times New Roman" w:hAnsi="Times New Roman"/>
          <w:iCs/>
        </w:rPr>
        <w:t>not be sufficient for diagnostic purposes.</w:t>
      </w:r>
      <w:r w:rsidR="00365947">
        <w:rPr>
          <w:rFonts w:ascii="Times New Roman" w:hAnsi="Times New Roman"/>
          <w:iCs/>
        </w:rPr>
        <w:fldChar w:fldCharType="begin">
          <w:fldData xml:space="preserve">PEVuZE5vdGU+PENpdGU+PEF1dGhvcj5MdWR2aWdzc29uPC9BdXRob3I+PFllYXI+MjAxNDwvWWVh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=
</w:fldData>
        </w:fldChar>
      </w:r>
      <w:r w:rsidR="009848E1">
        <w:rPr>
          <w:rFonts w:ascii="Times New Roman" w:hAnsi="Times New Roman"/>
          <w:iCs/>
        </w:rPr>
        <w:instrText xml:space="preserve"> ADDIN EN.CITE </w:instrText>
      </w:r>
      <w:r w:rsidR="009848E1">
        <w:rPr>
          <w:rFonts w:ascii="Times New Roman" w:hAnsi="Times New Roman"/>
          <w:iCs/>
        </w:rPr>
        <w:fldChar w:fldCharType="begin">
          <w:fldData xml:space="preserve">PEVuZE5vdGU+PENpdGU+PEF1dGhvcj5MdWR2aWdzc29uPC9BdXRob3I+PFllYXI+MjAxNDwvWWVh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=
</w:fldData>
        </w:fldChar>
      </w:r>
      <w:r w:rsidR="009848E1">
        <w:rPr>
          <w:rFonts w:ascii="Times New Roman" w:hAnsi="Times New Roman"/>
          <w:iCs/>
        </w:rPr>
        <w:instrText xml:space="preserve"> ADDIN EN.CITE.DATA </w:instrText>
      </w:r>
      <w:r w:rsidR="009848E1">
        <w:rPr>
          <w:rFonts w:ascii="Times New Roman" w:hAnsi="Times New Roman"/>
          <w:iCs/>
        </w:rPr>
      </w:r>
      <w:r w:rsidR="009848E1">
        <w:rPr>
          <w:rFonts w:ascii="Times New Roman" w:hAnsi="Times New Roman"/>
          <w:iCs/>
        </w:rPr>
        <w:fldChar w:fldCharType="end"/>
      </w:r>
      <w:r w:rsidR="00365947">
        <w:rPr>
          <w:rFonts w:ascii="Times New Roman" w:hAnsi="Times New Roman"/>
          <w:iCs/>
        </w:rPr>
      </w:r>
      <w:r w:rsidR="00365947">
        <w:rPr>
          <w:rFonts w:ascii="Times New Roman" w:hAnsi="Times New Roman"/>
          <w:iCs/>
        </w:rPr>
        <w:fldChar w:fldCharType="separate"/>
      </w:r>
      <w:r w:rsidR="009848E1">
        <w:rPr>
          <w:rFonts w:ascii="Times New Roman" w:hAnsi="Times New Roman"/>
          <w:iCs/>
          <w:noProof/>
        </w:rPr>
        <w:t>(25)</w:t>
      </w:r>
      <w:r w:rsidR="00365947">
        <w:rPr>
          <w:rFonts w:ascii="Times New Roman" w:hAnsi="Times New Roman"/>
          <w:iCs/>
        </w:rPr>
        <w:fldChar w:fldCharType="end"/>
      </w:r>
      <w:r w:rsidR="006A1769">
        <w:rPr>
          <w:rFonts w:ascii="Times New Roman" w:hAnsi="Times New Roman"/>
          <w:iCs/>
        </w:rPr>
        <w:t xml:space="preserve"> </w:t>
      </w:r>
    </w:p>
    <w:p w14:paraId="0B202CE5" w14:textId="77777777" w:rsidR="0080011C" w:rsidRDefault="0080011C" w:rsidP="005372D3">
      <w:pPr>
        <w:spacing w:after="0" w:line="240" w:lineRule="auto"/>
        <w:rPr>
          <w:rFonts w:ascii="Times New Roman" w:hAnsi="Times New Roman"/>
          <w:iCs/>
        </w:rPr>
      </w:pPr>
    </w:p>
    <w:p w14:paraId="79CB5687" w14:textId="72B21122" w:rsidR="0077319A" w:rsidRPr="003E17F9" w:rsidRDefault="00CF2A15" w:rsidP="005372D3">
      <w:pPr>
        <w:spacing w:after="0" w:line="240" w:lineRule="auto"/>
        <w:rPr>
          <w:rFonts w:ascii="Times New Roman" w:hAnsi="Times New Roman"/>
          <w:iCs/>
        </w:rPr>
      </w:pPr>
      <w:r w:rsidRPr="003E17F9">
        <w:rPr>
          <w:rFonts w:ascii="Times New Roman" w:hAnsi="Times New Roman"/>
          <w:iCs/>
        </w:rPr>
        <w:t>In 2005, the ICD-10 code for CD were validated among patients with later lymphoma and found to be correct (i.e., positive predictive value for CD) in 86% of reviewed cases.</w:t>
      </w:r>
      <w:r w:rsidR="005372D3" w:rsidRPr="003E17F9">
        <w:rPr>
          <w:rFonts w:ascii="Times New Roman" w:hAnsi="Times New Roman"/>
          <w:iCs/>
        </w:rPr>
        <w:fldChar w:fldCharType="begin"/>
      </w:r>
      <w:r w:rsidR="009848E1">
        <w:rPr>
          <w:rFonts w:ascii="Times New Roman" w:hAnsi="Times New Roman"/>
          <w:iCs/>
        </w:rPr>
        <w:instrText xml:space="preserve"> ADDIN EN.CITE &lt;EndNote&gt;&lt;Cite&gt;&lt;Author&gt;Smedby&lt;/Author&gt;&lt;Year&gt;2005&lt;/Year&gt;&lt;RecNum&gt;716&lt;/RecNum&gt;&lt;IDText&gt;15591504&lt;/IDText&gt;&lt;DisplayText&gt;(26)&lt;/DisplayText&gt;&lt;record&gt;&lt;rec-number&gt;716&lt;/rec-number&gt;&lt;foreign-keys&gt;&lt;key app="EN" db-id="2p9wpxxdne0wdae00tmppvrba0vrdvxwadfe" timestamp="1570431083" guid="c0341508-c95b-4e66-8d2f-6da5ebbe2fe3"&gt;716&lt;/key&gt;&lt;/foreign-keys&gt;&lt;ref-type name="Journal Article"&gt;17&lt;/ref-type&gt;&lt;contributors&gt;&lt;authors&gt;&lt;author&gt;Smedby, K. E.&lt;/author&gt;&lt;author&gt;Akerman, M.&lt;/author&gt;&lt;author&gt;Hildebrand, H.&lt;/author&gt;&lt;author&gt;Glimelius, B.&lt;/author&gt;&lt;author&gt;Ekbom, A.&lt;/author&gt;&lt;author&gt;Askling, J.&lt;/author&gt;&lt;/authors&gt;&lt;/contributors&gt;&lt;auth-address&gt;Department of Medical Epidemiology and Biostatistics, Karolinska Institutet, Box 281, SE-171 77 Stockholm, Sweden. karin.ekstrom@meb.ki.se.&lt;/auth-address&gt;&lt;titles&gt;&lt;title&gt;Malignant lymphomas in coeliac disease: evidence of increased risks for lymphoma types other than enteropathy-type T cell lymphoma&lt;/title&gt;&lt;secondary-title&gt;Gut&lt;/secondary-title&gt;&lt;/titles&gt;&lt;periodical&gt;&lt;full-title&gt;Gut&lt;/full-title&gt;&lt;/periodical&gt;&lt;pages&gt;54-9&lt;/pages&gt;&lt;volume&gt;54&lt;/volume&gt;&lt;number&gt;1&lt;/number&gt;&lt;dates&gt;&lt;year&gt;2005&lt;/year&gt;&lt;pub-dates&gt;&lt;date&gt;Jan&lt;/date&gt;&lt;/pub-dates&gt;&lt;/dates&gt;&lt;accession-num&gt;15591504&lt;/accession-num&gt;&lt;urls&gt;&lt;related-urls&gt;&lt;url&gt;http://www.ncbi.nlm.nih.gov/entrez/query.fcgi?cmd=Retrieve&amp;amp;db=PubMed&amp;amp;dopt=Citation&amp;amp;list_uids=15591504&lt;/url&gt;&lt;/related-urls&gt;&lt;/urls&gt;&lt;/record&gt;&lt;/Cite&gt;&lt;/EndNote&gt;</w:instrText>
      </w:r>
      <w:r w:rsidR="005372D3" w:rsidRPr="003E17F9">
        <w:rPr>
          <w:rFonts w:ascii="Times New Roman" w:hAnsi="Times New Roman"/>
          <w:iCs/>
        </w:rPr>
        <w:fldChar w:fldCharType="separate"/>
      </w:r>
      <w:r w:rsidR="009848E1">
        <w:rPr>
          <w:rFonts w:ascii="Times New Roman" w:hAnsi="Times New Roman"/>
          <w:iCs/>
          <w:noProof/>
        </w:rPr>
        <w:t>(26)</w:t>
      </w:r>
      <w:r w:rsidR="005372D3" w:rsidRPr="003E17F9">
        <w:rPr>
          <w:rFonts w:ascii="Times New Roman" w:hAnsi="Times New Roman"/>
          <w:iCs/>
        </w:rPr>
        <w:fldChar w:fldCharType="end"/>
      </w:r>
      <w:r w:rsidR="00093923" w:rsidRPr="003E17F9">
        <w:rPr>
          <w:rFonts w:ascii="Times New Roman" w:hAnsi="Times New Roman"/>
          <w:iCs/>
        </w:rPr>
        <w:t xml:space="preserve"> </w:t>
      </w:r>
      <w:r w:rsidR="009545E2">
        <w:rPr>
          <w:rFonts w:ascii="Times New Roman" w:hAnsi="Times New Roman"/>
          <w:iCs/>
        </w:rPr>
        <w:t>The accuracy of CD diagnosis among patients without other conditions is not known. However</w:t>
      </w:r>
      <w:r w:rsidR="000532D3" w:rsidRPr="003E17F9">
        <w:rPr>
          <w:rFonts w:ascii="Times New Roman" w:hAnsi="Times New Roman"/>
          <w:iCs/>
        </w:rPr>
        <w:t>, the National Patient R</w:t>
      </w:r>
      <w:r w:rsidR="00454662" w:rsidRPr="003E17F9">
        <w:rPr>
          <w:rFonts w:ascii="Times New Roman" w:hAnsi="Times New Roman"/>
          <w:iCs/>
        </w:rPr>
        <w:t xml:space="preserve">egister is regarded to hold high-quality data, with </w:t>
      </w:r>
      <w:r w:rsidR="00364334" w:rsidRPr="003E17F9">
        <w:rPr>
          <w:rFonts w:ascii="Times New Roman" w:hAnsi="Times New Roman"/>
          <w:iCs/>
        </w:rPr>
        <w:t xml:space="preserve">diagnosis of </w:t>
      </w:r>
      <w:r w:rsidR="00454662" w:rsidRPr="003E17F9">
        <w:rPr>
          <w:rFonts w:ascii="Times New Roman" w:hAnsi="Times New Roman"/>
          <w:iCs/>
        </w:rPr>
        <w:t>chronic conditions generally having a positive predictive value of 85-95%.</w:t>
      </w:r>
      <w:r w:rsidR="005372D3" w:rsidRPr="003E17F9">
        <w:rPr>
          <w:rFonts w:ascii="Times New Roman" w:hAnsi="Times New Roman"/>
          <w:iCs/>
        </w:rPr>
        <w:fldChar w:fldCharType="begin"/>
      </w:r>
      <w:r w:rsidR="009848E1">
        <w:rPr>
          <w:rFonts w:ascii="Times New Roman" w:hAnsi="Times New Roman"/>
          <w:iCs/>
        </w:rPr>
        <w:instrText xml:space="preserve"> ADDIN EN.CITE &lt;EndNote&gt;&lt;Cite&gt;&lt;Author&gt;Ludvigsson&lt;/Author&gt;&lt;Year&gt;2011&lt;/Year&gt;&lt;RecNum&gt;1077&lt;/RecNum&gt;&lt;IDText&gt;21658213&lt;/IDText&gt;&lt;DisplayText&gt;(21)&lt;/DisplayText&gt;&lt;record&gt;&lt;rec-number&gt;1077&lt;/rec-number&gt;&lt;foreign-keys&gt;&lt;key app="EN" db-id="2p9wpxxdne0wdae00tmppvrba0vrdvxwadfe" timestamp="1570431109" guid="e1a63436-df8e-4736-9bd5-ca5e0a91ba26"&gt;1077&lt;/key&gt;&lt;/foreign-keys&gt;&lt;ref-type name="Journal Article"&gt;17&lt;/ref-type&gt;&lt;contributors&gt;&lt;authors&gt;&lt;author&gt;Ludvigsson, J. F.&lt;/author&gt;&lt;author&gt;Andersson, E.&lt;/author&gt;&lt;author&gt;Ekbom, A.&lt;/author&gt;&lt;author&gt;Feychting, M.&lt;/author&gt;&lt;author&gt;Kim, J. L.&lt;/author&gt;&lt;author&gt;Reuterwall, C.&lt;/author&gt;&lt;author&gt;Heurgren, M.&lt;/author&gt;&lt;author&gt;Olausson, P. O.&lt;/author&gt;&lt;/authors&gt;&lt;/contributors&gt;&lt;auth-address&gt;Department of Paediatrics, Orebro University Hospital, Sweden. jonasludvigsson@yahoo.com&lt;/auth-address&gt;&lt;titles&gt;&lt;title&gt;External review and validation of the Swedish national inpatient register&lt;/title&gt;&lt;secondary-title&gt;BMC Public Health&lt;/secondary-title&gt;&lt;/titles&gt;&lt;periodical&gt;&lt;full-title&gt;BMC Public Health&lt;/full-title&gt;&lt;/periodical&gt;&lt;pages&gt;450&lt;/pages&gt;&lt;volume&gt;11&lt;/volume&gt;&lt;edition&gt;2011/06/11&lt;/edition&gt;&lt;dates&gt;&lt;year&gt;2011&lt;/year&gt;&lt;/dates&gt;&lt;isbn&gt;1471-2458 (Electronic)&amp;#xD;1471-2458 (Linking)&lt;/isbn&gt;&lt;accession-num&gt;21658213&lt;/accession-num&gt;&lt;urls&gt;&lt;related-urls&gt;&lt;url&gt;http://www.ncbi.nlm.nih.gov/entrez/query.fcgi?cmd=Retrieve&amp;amp;db=PubMed&amp;amp;dopt=Citation&amp;amp;list_uids=21658213&lt;/url&gt;&lt;/related-urls&gt;&lt;/urls&gt;&lt;custom2&gt;3142234&lt;/custom2&gt;&lt;electronic-resource-num&gt;1471-2458-11-450 [pii]&amp;#xD;10.1186/1471-2458-11-450&lt;/electronic-resource-num&gt;&lt;language&gt;eng&lt;/language&gt;&lt;/record&gt;&lt;/Cite&gt;&lt;/EndNote&gt;</w:instrText>
      </w:r>
      <w:r w:rsidR="005372D3" w:rsidRPr="003E17F9">
        <w:rPr>
          <w:rFonts w:ascii="Times New Roman" w:hAnsi="Times New Roman"/>
          <w:iCs/>
        </w:rPr>
        <w:fldChar w:fldCharType="separate"/>
      </w:r>
      <w:r w:rsidR="009848E1">
        <w:rPr>
          <w:rFonts w:ascii="Times New Roman" w:hAnsi="Times New Roman"/>
          <w:iCs/>
          <w:noProof/>
        </w:rPr>
        <w:t>(21)</w:t>
      </w:r>
      <w:r w:rsidR="005372D3" w:rsidRPr="003E17F9">
        <w:rPr>
          <w:rFonts w:ascii="Times New Roman" w:hAnsi="Times New Roman"/>
          <w:iCs/>
        </w:rPr>
        <w:fldChar w:fldCharType="end"/>
      </w:r>
      <w:r w:rsidR="005121F2" w:rsidRPr="003E17F9">
        <w:rPr>
          <w:rFonts w:ascii="Times New Roman" w:hAnsi="Times New Roman"/>
          <w:iCs/>
        </w:rPr>
        <w:t xml:space="preserve"> </w:t>
      </w:r>
      <w:r w:rsidR="00BD130D" w:rsidRPr="003E17F9">
        <w:rPr>
          <w:rFonts w:ascii="Times New Roman" w:hAnsi="Times New Roman"/>
          <w:iCs/>
        </w:rPr>
        <w:t xml:space="preserve">Regrettably, we in this study did not have access to medical records to verify the diagnosis of CD. </w:t>
      </w:r>
      <w:r w:rsidR="00364334" w:rsidRPr="003E17F9">
        <w:rPr>
          <w:rFonts w:ascii="Times New Roman" w:hAnsi="Times New Roman"/>
          <w:iCs/>
        </w:rPr>
        <w:t>Ne</w:t>
      </w:r>
      <w:r w:rsidR="004A7128" w:rsidRPr="003E17F9">
        <w:rPr>
          <w:rFonts w:ascii="Times New Roman" w:hAnsi="Times New Roman"/>
          <w:iCs/>
        </w:rPr>
        <w:t xml:space="preserve">ither </w:t>
      </w:r>
      <w:r w:rsidR="00CE0BF8" w:rsidRPr="003E17F9">
        <w:rPr>
          <w:rFonts w:ascii="Times New Roman" w:hAnsi="Times New Roman"/>
          <w:iCs/>
        </w:rPr>
        <w:t xml:space="preserve">did we have access to </w:t>
      </w:r>
      <w:r w:rsidR="00EC106F" w:rsidRPr="003E17F9">
        <w:rPr>
          <w:rFonts w:ascii="Times New Roman" w:hAnsi="Times New Roman"/>
          <w:iCs/>
        </w:rPr>
        <w:t xml:space="preserve">data on symptoms or signs of the disease that would </w:t>
      </w:r>
      <w:r w:rsidR="00CE0BF8" w:rsidRPr="003E17F9">
        <w:rPr>
          <w:rFonts w:ascii="Times New Roman" w:hAnsi="Times New Roman"/>
          <w:iCs/>
        </w:rPr>
        <w:t xml:space="preserve">have </w:t>
      </w:r>
      <w:r w:rsidR="00EC106F" w:rsidRPr="003E17F9">
        <w:rPr>
          <w:rFonts w:ascii="Times New Roman" w:hAnsi="Times New Roman"/>
          <w:iCs/>
        </w:rPr>
        <w:t>enable</w:t>
      </w:r>
      <w:r w:rsidR="00CE0BF8" w:rsidRPr="003E17F9">
        <w:rPr>
          <w:rFonts w:ascii="Times New Roman" w:hAnsi="Times New Roman"/>
          <w:iCs/>
        </w:rPr>
        <w:t>d us to classify</w:t>
      </w:r>
      <w:r w:rsidR="00EC106F" w:rsidRPr="003E17F9">
        <w:rPr>
          <w:rFonts w:ascii="Times New Roman" w:hAnsi="Times New Roman"/>
          <w:iCs/>
        </w:rPr>
        <w:t xml:space="preserve"> CD into subtypes based on </w:t>
      </w:r>
      <w:r w:rsidR="00CE0BF8" w:rsidRPr="003E17F9">
        <w:rPr>
          <w:rFonts w:ascii="Times New Roman" w:hAnsi="Times New Roman"/>
          <w:iCs/>
        </w:rPr>
        <w:t xml:space="preserve">its </w:t>
      </w:r>
      <w:r w:rsidR="00EC106F" w:rsidRPr="003E17F9">
        <w:rPr>
          <w:rFonts w:ascii="Times New Roman" w:hAnsi="Times New Roman"/>
          <w:iCs/>
        </w:rPr>
        <w:t xml:space="preserve">mode of presentation. </w:t>
      </w:r>
    </w:p>
    <w:p w14:paraId="08C37919" w14:textId="77777777" w:rsidR="009D65BB" w:rsidRPr="003E17F9" w:rsidRDefault="009D65BB" w:rsidP="005372D3">
      <w:pPr>
        <w:spacing w:after="0" w:line="240" w:lineRule="auto"/>
        <w:rPr>
          <w:rFonts w:ascii="Times New Roman" w:hAnsi="Times New Roman"/>
        </w:rPr>
      </w:pPr>
    </w:p>
    <w:p w14:paraId="4E0977E4" w14:textId="77777777" w:rsidR="00072C64" w:rsidRPr="003E17F9" w:rsidRDefault="00D7166D" w:rsidP="005372D3">
      <w:pPr>
        <w:pStyle w:val="Heading3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bookmarkStart w:id="14" w:name="_Toc30523193"/>
      <w:r w:rsidRPr="003E17F9">
        <w:rPr>
          <w:rFonts w:ascii="Times New Roman" w:hAnsi="Times New Roman"/>
          <w:b w:val="0"/>
          <w:i/>
          <w:sz w:val="22"/>
          <w:szCs w:val="22"/>
        </w:rPr>
        <w:t>Swedish military conscription registry</w:t>
      </w:r>
      <w:bookmarkEnd w:id="14"/>
    </w:p>
    <w:p w14:paraId="5C494E6D" w14:textId="296B2C81" w:rsidR="00861664" w:rsidRPr="003E17F9" w:rsidRDefault="00D7166D" w:rsidP="005372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3E17F9">
        <w:rPr>
          <w:rFonts w:ascii="Times New Roman" w:hAnsi="Times New Roman"/>
        </w:rPr>
        <w:t xml:space="preserve">This cohort retrieved data from military conscription. </w:t>
      </w:r>
      <w:r w:rsidR="00F554BD">
        <w:rPr>
          <w:rFonts w:ascii="Times New Roman" w:hAnsi="Times New Roman"/>
        </w:rPr>
        <w:t>Between</w:t>
      </w:r>
      <w:r w:rsidR="00061DC4" w:rsidRPr="003E17F9">
        <w:rPr>
          <w:rFonts w:ascii="Times New Roman" w:hAnsi="Times New Roman"/>
        </w:rPr>
        <w:t xml:space="preserve"> 1964</w:t>
      </w:r>
      <w:r w:rsidR="000B3641" w:rsidRPr="003E17F9">
        <w:rPr>
          <w:rFonts w:ascii="Times New Roman" w:hAnsi="Times New Roman"/>
        </w:rPr>
        <w:t xml:space="preserve"> </w:t>
      </w:r>
      <w:r w:rsidR="00F554BD">
        <w:rPr>
          <w:rFonts w:ascii="Times New Roman" w:hAnsi="Times New Roman"/>
        </w:rPr>
        <w:t>and 2008</w:t>
      </w:r>
      <w:r w:rsidRPr="003E17F9">
        <w:rPr>
          <w:rFonts w:ascii="Times New Roman" w:hAnsi="Times New Roman"/>
        </w:rPr>
        <w:t xml:space="preserve">, military conscription was mandatory for all </w:t>
      </w:r>
      <w:r w:rsidR="00584E5F" w:rsidRPr="003E17F9">
        <w:rPr>
          <w:rFonts w:ascii="Times New Roman" w:hAnsi="Times New Roman"/>
        </w:rPr>
        <w:t>18- to 20</w:t>
      </w:r>
      <w:r w:rsidR="005F59EF" w:rsidRPr="003E17F9">
        <w:rPr>
          <w:rFonts w:ascii="Times New Roman" w:hAnsi="Times New Roman"/>
        </w:rPr>
        <w:t xml:space="preserve">-year-old </w:t>
      </w:r>
      <w:r w:rsidRPr="003E17F9">
        <w:rPr>
          <w:rFonts w:ascii="Times New Roman" w:hAnsi="Times New Roman"/>
        </w:rPr>
        <w:t>Swedish men</w:t>
      </w:r>
      <w:r w:rsidR="004E21F6" w:rsidRPr="003E17F9">
        <w:rPr>
          <w:rFonts w:ascii="Times New Roman" w:hAnsi="Times New Roman"/>
        </w:rPr>
        <w:t>,</w:t>
      </w:r>
      <w:r w:rsidRPr="003E17F9">
        <w:rPr>
          <w:rFonts w:ascii="Times New Roman" w:hAnsi="Times New Roman"/>
        </w:rPr>
        <w:t xml:space="preserve"> with an estimated </w:t>
      </w:r>
      <w:r w:rsidR="00F641E5" w:rsidRPr="003E17F9">
        <w:rPr>
          <w:rFonts w:ascii="Times New Roman" w:hAnsi="Times New Roman"/>
        </w:rPr>
        <w:t xml:space="preserve">nationwide </w:t>
      </w:r>
      <w:r w:rsidRPr="003E17F9">
        <w:rPr>
          <w:rFonts w:ascii="Times New Roman" w:hAnsi="Times New Roman"/>
        </w:rPr>
        <w:t xml:space="preserve">coverage of some 97-98% </w:t>
      </w:r>
      <w:r w:rsidR="004E21F6" w:rsidRPr="003E17F9">
        <w:rPr>
          <w:rFonts w:ascii="Times New Roman" w:hAnsi="Times New Roman"/>
        </w:rPr>
        <w:t xml:space="preserve">until the mid-90s </w:t>
      </w:r>
      <w:r w:rsidRPr="003E17F9">
        <w:rPr>
          <w:rFonts w:ascii="Times New Roman" w:hAnsi="Times New Roman"/>
        </w:rPr>
        <w:t xml:space="preserve">(exclusions from conscription were generally restricted to </w:t>
      </w:r>
      <w:r w:rsidR="005F59EF" w:rsidRPr="003E17F9">
        <w:rPr>
          <w:rFonts w:ascii="Times New Roman" w:hAnsi="Times New Roman"/>
        </w:rPr>
        <w:t>men</w:t>
      </w:r>
      <w:r w:rsidRPr="003E17F9">
        <w:rPr>
          <w:rFonts w:ascii="Times New Roman" w:hAnsi="Times New Roman"/>
        </w:rPr>
        <w:t xml:space="preserve"> with severe medical conditions</w:t>
      </w:r>
      <w:r w:rsidR="005F59EF" w:rsidRPr="003E17F9">
        <w:rPr>
          <w:rFonts w:ascii="Times New Roman" w:hAnsi="Times New Roman"/>
        </w:rPr>
        <w:t xml:space="preserve"> or those living in institutions</w:t>
      </w:r>
      <w:r w:rsidRPr="003E17F9">
        <w:rPr>
          <w:rFonts w:ascii="Times New Roman" w:hAnsi="Times New Roman"/>
        </w:rPr>
        <w:t xml:space="preserve">); </w:t>
      </w:r>
      <w:r w:rsidR="005372D3" w:rsidRPr="003E17F9">
        <w:rPr>
          <w:rFonts w:ascii="Times New Roman" w:hAnsi="Times New Roman"/>
        </w:rPr>
        <w:fldChar w:fldCharType="begin">
          <w:fldData xml:space="preserve">PEVuZE5vdGU+PENpdGU+PEF1dGhvcj5IYWdzdHLDtm08L0F1dGhvcj48WWVhcj4yMDE4PC9ZZWFy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</w:fldData>
        </w:fldChar>
      </w:r>
      <w:r w:rsidR="009848E1">
        <w:rPr>
          <w:rFonts w:ascii="Times New Roman" w:hAnsi="Times New Roman"/>
        </w:rPr>
        <w:instrText xml:space="preserve"> ADDIN EN.CITE </w:instrText>
      </w:r>
      <w:r w:rsidR="009848E1">
        <w:rPr>
          <w:rFonts w:ascii="Times New Roman" w:hAnsi="Times New Roman"/>
        </w:rPr>
        <w:fldChar w:fldCharType="begin">
          <w:fldData xml:space="preserve">PEVuZE5vdGU+PENpdGU+PEF1dGhvcj5IYWdzdHLDtm08L0F1dGhvcj48WWVhcj4yMDE4PC9ZZWFy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</w:fldData>
        </w:fldChar>
      </w:r>
      <w:r w:rsidR="009848E1">
        <w:rPr>
          <w:rFonts w:ascii="Times New Roman" w:hAnsi="Times New Roman"/>
        </w:rPr>
        <w:instrText xml:space="preserve"> ADDIN EN.CITE.DATA </w:instrText>
      </w:r>
      <w:r w:rsidR="009848E1">
        <w:rPr>
          <w:rFonts w:ascii="Times New Roman" w:hAnsi="Times New Roman"/>
        </w:rPr>
      </w:r>
      <w:r w:rsidR="009848E1">
        <w:rPr>
          <w:rFonts w:ascii="Times New Roman" w:hAnsi="Times New Roman"/>
        </w:rPr>
        <w:fldChar w:fldCharType="end"/>
      </w:r>
      <w:r w:rsidR="005372D3" w:rsidRPr="003E17F9">
        <w:rPr>
          <w:rFonts w:ascii="Times New Roman" w:hAnsi="Times New Roman"/>
        </w:rPr>
      </w:r>
      <w:r w:rsidR="005372D3" w:rsidRPr="003E17F9">
        <w:rPr>
          <w:rFonts w:ascii="Times New Roman" w:hAnsi="Times New Roman"/>
        </w:rPr>
        <w:fldChar w:fldCharType="separate"/>
      </w:r>
      <w:r w:rsidR="009848E1">
        <w:rPr>
          <w:rFonts w:ascii="Times New Roman" w:hAnsi="Times New Roman"/>
          <w:noProof/>
        </w:rPr>
        <w:t>(27)</w:t>
      </w:r>
      <w:r w:rsidR="005372D3" w:rsidRPr="003E17F9">
        <w:rPr>
          <w:rFonts w:ascii="Times New Roman" w:hAnsi="Times New Roman"/>
        </w:rPr>
        <w:fldChar w:fldCharType="end"/>
      </w:r>
      <w:r w:rsidR="00EC3A90" w:rsidRPr="003E17F9">
        <w:rPr>
          <w:rFonts w:ascii="Times New Roman" w:hAnsi="Times New Roman"/>
        </w:rPr>
        <w:t xml:space="preserve"> </w:t>
      </w:r>
      <w:r w:rsidR="005372D3" w:rsidRPr="003E17F9">
        <w:rPr>
          <w:rFonts w:ascii="Times New Roman" w:hAnsi="Times New Roman"/>
        </w:rPr>
        <w:fldChar w:fldCharType="begin"/>
      </w:r>
      <w:r w:rsidR="009848E1">
        <w:rPr>
          <w:rFonts w:ascii="Times New Roman" w:hAnsi="Times New Roman"/>
        </w:rPr>
        <w:instrText xml:space="preserve"> ADDIN EN.CITE &lt;EndNote&gt;&lt;Cite&gt;&lt;Author&gt;Mollazadegan&lt;/Author&gt;&lt;Year&gt;2009&lt;/Year&gt;&lt;RecNum&gt;2141&lt;/RecNum&gt;&lt;IDText&gt;19891580&lt;/IDText&gt;&lt;DisplayText&gt;(28)&lt;/DisplayText&gt;&lt;record&gt;&lt;rec-number&gt;2141&lt;/rec-number&gt;&lt;foreign-keys&gt;&lt;key app="EN" db-id="2p9wpxxdne0wdae00tmppvrba0vrdvxwadfe" timestamp="1570431152" guid="88131c04-c574-4087-b3bd-61fc4ee6530c"&gt;2141&lt;/key&gt;&lt;/foreign-keys&gt;&lt;ref-type name="Journal Article"&gt;17&lt;/ref-type&gt;&lt;contributors&gt;&lt;authors&gt;&lt;author&gt;Mollazadegan, K.&lt;/author&gt;&lt;author&gt;Ludvigsson, J. F.&lt;/author&gt;&lt;/authors&gt;&lt;/contributors&gt;&lt;auth-address&gt;Clinical Epidemiology Unit, Department of Medicine, Karolinska University Hospital, Karolinska Institutet, Sweden. kaziwe.mollazadegan@live.se&lt;/auth-address&gt;&lt;titles&gt;&lt;title&gt;Coeliac disease does not affect visual acuity: a study of young men in the Swedish national conscripts register&lt;/title&gt;&lt;secondary-title&gt;Scand J Gastroenterol&lt;/secondary-title&gt;&lt;/titles&gt;&lt;periodical&gt;&lt;full-title&gt;Scand J Gastroenterol&lt;/full-title&gt;&lt;/periodical&gt;&lt;pages&gt;1304-9&lt;/pages&gt;&lt;volume&gt;44&lt;/volume&gt;&lt;number&gt;11&lt;/number&gt;&lt;edition&gt;2009/11/07&lt;/edition&gt;&lt;keywords&gt;&lt;keyword&gt;Adolescent&lt;/keyword&gt;&lt;keyword&gt;Celiac Disease/*complications/physiopathology&lt;/keyword&gt;&lt;keyword&gt;Constipation/*complications/physiopathology&lt;/keyword&gt;&lt;keyword&gt;Follow-Up Studies&lt;/keyword&gt;&lt;keyword&gt;Humans&lt;/keyword&gt;&lt;keyword&gt;Male&lt;/keyword&gt;&lt;keyword&gt;Prevalence&lt;/keyword&gt;&lt;keyword&gt;*Registries&lt;/keyword&gt;&lt;keyword&gt;Retrospective Studies&lt;/keyword&gt;&lt;keyword&gt;Sweden/epidemiology&lt;/keyword&gt;&lt;keyword&gt;Vision Disorders/*epidemiology/physiopathology&lt;/keyword&gt;&lt;keyword&gt;Visual Acuity/*physiology&lt;/keyword&gt;&lt;keyword&gt;Young Adult&lt;/keyword&gt;&lt;/keywords&gt;&lt;dates&gt;&lt;year&gt;2009&lt;/year&gt;&lt;/dates&gt;&lt;isbn&gt;1502-7708 (Electronic)&amp;#xD;0036-5521 (Linking)&lt;/isbn&gt;&lt;accession-num&gt;19891580&lt;/accession-num&gt;&lt;urls&gt;&lt;related-urls&gt;&lt;url&gt;https://www.ncbi.nlm.nih.gov/pubmed/19891580&lt;/url&gt;&lt;/related-urls&gt;&lt;/urls&gt;&lt;electronic-resource-num&gt;10.3109/00365520903194583&lt;/electronic-resource-num&gt;&lt;/record&gt;&lt;/Cite&gt;&lt;/EndNote&gt;</w:instrText>
      </w:r>
      <w:r w:rsidR="005372D3" w:rsidRPr="003E17F9">
        <w:rPr>
          <w:rFonts w:ascii="Times New Roman" w:hAnsi="Times New Roman"/>
        </w:rPr>
        <w:fldChar w:fldCharType="separate"/>
      </w:r>
      <w:r w:rsidR="009848E1">
        <w:rPr>
          <w:rFonts w:ascii="Times New Roman" w:hAnsi="Times New Roman"/>
          <w:noProof/>
        </w:rPr>
        <w:t>(28)</w:t>
      </w:r>
      <w:r w:rsidR="005372D3" w:rsidRPr="003E17F9">
        <w:rPr>
          <w:rFonts w:ascii="Times New Roman" w:hAnsi="Times New Roman"/>
        </w:rPr>
        <w:fldChar w:fldCharType="end"/>
      </w:r>
      <w:r w:rsidRPr="003E17F9">
        <w:rPr>
          <w:rFonts w:ascii="Times New Roman" w:hAnsi="Times New Roman"/>
        </w:rPr>
        <w:t xml:space="preserve"> </w:t>
      </w:r>
      <w:r w:rsidR="00CF73C4" w:rsidRPr="003E17F9">
        <w:rPr>
          <w:rFonts w:ascii="Times New Roman" w:hAnsi="Times New Roman"/>
        </w:rPr>
        <w:t xml:space="preserve">Importantly, individuals diagnosed with CD have never been exempted from conscription. </w:t>
      </w:r>
      <w:r w:rsidR="00861664" w:rsidRPr="003E17F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sv-SE"/>
        </w:rPr>
        <w:t xml:space="preserve">The conscription was performed in a </w:t>
      </w:r>
      <w:r w:rsidR="00481753" w:rsidRPr="003E17F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sv-SE"/>
        </w:rPr>
        <w:t>standardized</w:t>
      </w:r>
      <w:r w:rsidR="00861664" w:rsidRPr="003E17F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sv-SE"/>
        </w:rPr>
        <w:t xml:space="preserve"> approach</w:t>
      </w:r>
      <w:r w:rsidR="00481753" w:rsidRPr="003E17F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sv-SE"/>
        </w:rPr>
        <w:t>, which besides height and weight measurements, included cognitive and physical</w:t>
      </w:r>
      <w:r w:rsidR="00861664" w:rsidRPr="003E17F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sv-SE"/>
        </w:rPr>
        <w:t xml:space="preserve"> </w:t>
      </w:r>
      <w:r w:rsidR="00EC3A90" w:rsidRPr="003E17F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sv-SE"/>
        </w:rPr>
        <w:t>assessments</w:t>
      </w:r>
      <w:r w:rsidR="005F59EF" w:rsidRPr="003E17F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sv-SE"/>
        </w:rPr>
        <w:t xml:space="preserve">. </w:t>
      </w:r>
    </w:p>
    <w:p w14:paraId="03529B52" w14:textId="77777777" w:rsidR="00D7166D" w:rsidRPr="003E17F9" w:rsidRDefault="00D7166D" w:rsidP="005372D3">
      <w:pPr>
        <w:spacing w:after="0" w:line="240" w:lineRule="auto"/>
        <w:rPr>
          <w:rFonts w:ascii="Times New Roman" w:hAnsi="Times New Roman"/>
        </w:rPr>
      </w:pPr>
    </w:p>
    <w:p w14:paraId="131D4599" w14:textId="77777777" w:rsidR="00775D4D" w:rsidRPr="003E17F9" w:rsidRDefault="00775D4D" w:rsidP="005372D3">
      <w:pPr>
        <w:pStyle w:val="Heading3"/>
        <w:spacing w:before="0" w:after="0"/>
        <w:rPr>
          <w:rFonts w:ascii="Times New Roman" w:hAnsi="Times New Roman"/>
          <w:b w:val="0"/>
          <w:i/>
          <w:sz w:val="22"/>
          <w:szCs w:val="22"/>
        </w:rPr>
      </w:pPr>
      <w:bookmarkStart w:id="15" w:name="_Toc30523194"/>
      <w:r w:rsidRPr="003E17F9">
        <w:rPr>
          <w:rFonts w:ascii="Times New Roman" w:hAnsi="Times New Roman"/>
          <w:b w:val="0"/>
          <w:i/>
          <w:sz w:val="22"/>
          <w:szCs w:val="22"/>
        </w:rPr>
        <w:t xml:space="preserve">The </w:t>
      </w:r>
      <w:r w:rsidR="000B3641" w:rsidRPr="003E17F9">
        <w:rPr>
          <w:rFonts w:ascii="Times New Roman" w:hAnsi="Times New Roman"/>
          <w:b w:val="0"/>
          <w:i/>
          <w:sz w:val="22"/>
          <w:szCs w:val="22"/>
        </w:rPr>
        <w:t xml:space="preserve">Passport </w:t>
      </w:r>
      <w:proofErr w:type="gramStart"/>
      <w:r w:rsidR="000B3641" w:rsidRPr="003E17F9">
        <w:rPr>
          <w:rFonts w:ascii="Times New Roman" w:hAnsi="Times New Roman"/>
          <w:b w:val="0"/>
          <w:i/>
          <w:sz w:val="22"/>
          <w:szCs w:val="22"/>
        </w:rPr>
        <w:t>register</w:t>
      </w:r>
      <w:bookmarkEnd w:id="15"/>
      <w:proofErr w:type="gramEnd"/>
    </w:p>
    <w:p w14:paraId="6503C9E3" w14:textId="19ED0B53" w:rsidR="00775D4D" w:rsidRPr="003E17F9" w:rsidRDefault="000B3641" w:rsidP="005372D3">
      <w:pPr>
        <w:spacing w:after="0" w:line="240" w:lineRule="auto"/>
        <w:rPr>
          <w:rFonts w:ascii="Times New Roman" w:hAnsi="Times New Roman"/>
        </w:rPr>
      </w:pPr>
      <w:r w:rsidRPr="003E17F9">
        <w:rPr>
          <w:rFonts w:ascii="Times New Roman" w:hAnsi="Times New Roman"/>
        </w:rPr>
        <w:t xml:space="preserve">We collected data on adult height recorded in the </w:t>
      </w:r>
      <w:r w:rsidR="009254DF" w:rsidRPr="003E17F9">
        <w:rPr>
          <w:rFonts w:ascii="Times New Roman" w:hAnsi="Times New Roman"/>
        </w:rPr>
        <w:t xml:space="preserve">nationwide </w:t>
      </w:r>
      <w:r w:rsidRPr="003E17F9">
        <w:rPr>
          <w:rFonts w:ascii="Times New Roman" w:hAnsi="Times New Roman"/>
        </w:rPr>
        <w:t xml:space="preserve">Passport register held by The Swedish Police </w:t>
      </w:r>
      <w:r w:rsidR="004049FD" w:rsidRPr="003E17F9">
        <w:rPr>
          <w:rFonts w:ascii="Times New Roman" w:hAnsi="Times New Roman"/>
        </w:rPr>
        <w:t>Authority</w:t>
      </w:r>
      <w:r w:rsidR="00F554BD">
        <w:rPr>
          <w:rFonts w:ascii="Times New Roman" w:hAnsi="Times New Roman"/>
        </w:rPr>
        <w:t xml:space="preserve"> (data capture: 199</w:t>
      </w:r>
      <w:r w:rsidR="00DB482D">
        <w:rPr>
          <w:rFonts w:ascii="Times New Roman" w:hAnsi="Times New Roman"/>
        </w:rPr>
        <w:t xml:space="preserve">1 through 2015). </w:t>
      </w:r>
      <w:r w:rsidRPr="003E17F9">
        <w:rPr>
          <w:rFonts w:ascii="Times New Roman" w:hAnsi="Times New Roman"/>
        </w:rPr>
        <w:t xml:space="preserve">Height </w:t>
      </w:r>
      <w:r w:rsidR="004E0C11" w:rsidRPr="003E17F9">
        <w:rPr>
          <w:rFonts w:ascii="Times New Roman" w:hAnsi="Times New Roman"/>
        </w:rPr>
        <w:t xml:space="preserve">(cm) at the time of passport application </w:t>
      </w:r>
      <w:r w:rsidRPr="003E17F9">
        <w:rPr>
          <w:rFonts w:ascii="Times New Roman" w:hAnsi="Times New Roman"/>
        </w:rPr>
        <w:t xml:space="preserve">was </w:t>
      </w:r>
      <w:r w:rsidR="004E0C11" w:rsidRPr="003E17F9">
        <w:rPr>
          <w:rFonts w:ascii="Times New Roman" w:hAnsi="Times New Roman"/>
        </w:rPr>
        <w:t xml:space="preserve">typically self-reported and only </w:t>
      </w:r>
      <w:r w:rsidR="00AC60C1" w:rsidRPr="003E17F9">
        <w:rPr>
          <w:rFonts w:ascii="Times New Roman" w:hAnsi="Times New Roman"/>
        </w:rPr>
        <w:t>occasionally measured</w:t>
      </w:r>
      <w:r w:rsidR="004E0C11" w:rsidRPr="003E17F9">
        <w:rPr>
          <w:rFonts w:ascii="Times New Roman" w:hAnsi="Times New Roman"/>
        </w:rPr>
        <w:t xml:space="preserve"> by a professional</w:t>
      </w:r>
      <w:r w:rsidR="0003646B" w:rsidRPr="003E17F9">
        <w:rPr>
          <w:rFonts w:ascii="Times New Roman" w:hAnsi="Times New Roman"/>
        </w:rPr>
        <w:t xml:space="preserve">. </w:t>
      </w:r>
      <w:r w:rsidR="00973A84" w:rsidRPr="003E17F9">
        <w:rPr>
          <w:rFonts w:ascii="Times New Roman" w:hAnsi="Times New Roman"/>
        </w:rPr>
        <w:t xml:space="preserve">Adult height recorded after 21 years of age </w:t>
      </w:r>
      <w:r w:rsidR="0003646B" w:rsidRPr="003E17F9">
        <w:rPr>
          <w:rFonts w:ascii="Times New Roman" w:hAnsi="Times New Roman"/>
        </w:rPr>
        <w:t>was available</w:t>
      </w:r>
      <w:r w:rsidR="004E0C11" w:rsidRPr="003E17F9">
        <w:rPr>
          <w:rFonts w:ascii="Times New Roman" w:hAnsi="Times New Roman"/>
        </w:rPr>
        <w:t xml:space="preserve"> in the Passport register for </w:t>
      </w:r>
      <w:r w:rsidR="0003646B" w:rsidRPr="003E17F9">
        <w:rPr>
          <w:rFonts w:ascii="Times New Roman" w:hAnsi="Times New Roman"/>
        </w:rPr>
        <w:t>79.9% of our cohort</w:t>
      </w:r>
      <w:r w:rsidR="00AA754F" w:rsidRPr="003E17F9">
        <w:rPr>
          <w:rFonts w:ascii="Times New Roman" w:hAnsi="Times New Roman"/>
        </w:rPr>
        <w:t xml:space="preserve">. </w:t>
      </w:r>
      <w:r w:rsidR="009254DF" w:rsidRPr="003E17F9">
        <w:rPr>
          <w:rFonts w:ascii="Times New Roman" w:hAnsi="Times New Roman"/>
        </w:rPr>
        <w:t>Height in the Passport register</w:t>
      </w:r>
      <w:r w:rsidR="00AA754F" w:rsidRPr="003E17F9">
        <w:rPr>
          <w:rFonts w:ascii="Times New Roman" w:hAnsi="Times New Roman"/>
        </w:rPr>
        <w:t xml:space="preserve"> </w:t>
      </w:r>
      <w:r w:rsidR="009254DF" w:rsidRPr="003E17F9">
        <w:rPr>
          <w:rFonts w:ascii="Times New Roman" w:hAnsi="Times New Roman"/>
        </w:rPr>
        <w:t xml:space="preserve">is generally regarded to be of high quality as it aims to enhance accurate identification of the passport applicants. However, while it has previously been used in research, </w:t>
      </w:r>
      <w:r w:rsidR="005372D3" w:rsidRPr="003E17F9">
        <w:rPr>
          <w:rFonts w:ascii="Times New Roman" w:hAnsi="Times New Roman"/>
        </w:rPr>
        <w:fldChar w:fldCharType="begin"/>
      </w:r>
      <w:r w:rsidR="009848E1">
        <w:rPr>
          <w:rFonts w:ascii="Times New Roman" w:hAnsi="Times New Roman"/>
        </w:rPr>
        <w:instrText xml:space="preserve"> ADDIN EN.CITE &lt;EndNote&gt;&lt;Cite&gt;&lt;Author&gt;Benyi&lt;/Author&gt;&lt;Year&gt;2019&lt;/Year&gt;&lt;RecNum&gt;2123&lt;/RecNum&gt;&lt;IDText&gt;31053591&lt;/IDText&gt;&lt;DisplayText&gt;(29)&lt;/DisplayText&gt;&lt;record&gt;&lt;rec-number&gt;2123&lt;/rec-number&gt;&lt;foreign-keys&gt;&lt;key app="EN" db-id="2p9wpxxdne0wdae00tmppvrba0vrdvxwadfe" timestamp="1570431151" guid="03fea1c4-edd9-4228-a496-1e6090e0cc37"&gt;2123&lt;/key&gt;&lt;/foreign-keys&gt;&lt;ref-type name="Journal Article"&gt;17&lt;/ref-type&gt;&lt;contributors&gt;&lt;authors&gt;&lt;author&gt;Benyi, E.&lt;/author&gt;&lt;author&gt;Linder, M.&lt;/author&gt;&lt;author&gt;Adami, J.&lt;/author&gt;&lt;author&gt;Kieler, H.&lt;/author&gt;&lt;author&gt;Palme, M.&lt;/author&gt;&lt;author&gt;Sävendahl, L.&lt;/author&gt;&lt;/authors&gt;&lt;/contributors&gt;&lt;auth-address&gt;Department of Women&amp;apos;s and Children&amp;apos;s Health, Karolinska Institutet, Stockholm, Sweden emelie.benyi@ki.se.&amp;#xD;Department of Medicine-CPE (Centre for Pharmacoepidemiology), Karolinska Institutet, Stockholm, Sweden.&amp;#xD;Sophiahemmet University, Stockholm, Sweden.&amp;#xD;Department of Economics, Stockholm University, Stockholm, Sweden.&amp;#xD;Department of Women&amp;apos;s and Children&amp;apos;s Health, Karolinska Institutet, Stockholm, Sweden.&lt;/auth-address&gt;&lt;titles&gt;&lt;title&gt;Adult height is associated with risk of cancer and mortality in 5.5 million Swedish women and men&lt;/title&gt;&lt;secondary-title&gt;J Epidemiol Community Health&lt;/secondary-title&gt;&lt;/titles&gt;&lt;periodical&gt;&lt;full-title&gt;J Epidemiol Community Health&lt;/full-title&gt;&lt;/periodical&gt;&lt;pages&gt;730-736&lt;/pages&gt;&lt;volume&gt;73&lt;/volume&gt;&lt;number&gt;8&lt;/number&gt;&lt;edition&gt;2019/05/06&lt;/edition&gt;&lt;keywords&gt;&lt;keyword&gt;cause of death&lt;/keyword&gt;&lt;keyword&gt;tall stature&lt;/keyword&gt;&lt;keyword&gt;tumour&lt;/keyword&gt;&lt;/keywords&gt;&lt;dates&gt;&lt;year&gt;2019&lt;/year&gt;&lt;pub-dates&gt;&lt;date&gt;Aug&lt;/date&gt;&lt;/pub-dates&gt;&lt;/dates&gt;&lt;isbn&gt;1470-2738 (Electronic)&amp;#xD;0143-005X (Linking)&lt;/isbn&gt;&lt;accession-num&gt;31053591&lt;/accession-num&gt;&lt;urls&gt;&lt;related-urls&gt;&lt;url&gt;https://www.ncbi.nlm.nih.gov/pubmed/31053591&lt;/url&gt;&lt;/related-urls&gt;&lt;/urls&gt;&lt;electronic-resource-num&gt;10.1136/jech-2018-211040&lt;/electronic-resource-num&gt;&lt;/record&gt;&lt;/Cite&gt;&lt;/EndNote&gt;</w:instrText>
      </w:r>
      <w:r w:rsidR="005372D3" w:rsidRPr="003E17F9">
        <w:rPr>
          <w:rFonts w:ascii="Times New Roman" w:hAnsi="Times New Roman"/>
        </w:rPr>
        <w:fldChar w:fldCharType="separate"/>
      </w:r>
      <w:r w:rsidR="009848E1">
        <w:rPr>
          <w:rFonts w:ascii="Times New Roman" w:hAnsi="Times New Roman"/>
          <w:noProof/>
        </w:rPr>
        <w:t>(29)</w:t>
      </w:r>
      <w:r w:rsidR="005372D3" w:rsidRPr="003E17F9">
        <w:rPr>
          <w:rFonts w:ascii="Times New Roman" w:hAnsi="Times New Roman"/>
        </w:rPr>
        <w:fldChar w:fldCharType="end"/>
      </w:r>
      <w:r w:rsidR="009254DF" w:rsidRPr="003E17F9">
        <w:rPr>
          <w:rFonts w:ascii="Times New Roman" w:hAnsi="Times New Roman"/>
        </w:rPr>
        <w:t xml:space="preserve"> we </w:t>
      </w:r>
      <w:r w:rsidR="00AA754F" w:rsidRPr="003E17F9">
        <w:rPr>
          <w:rFonts w:ascii="Times New Roman" w:hAnsi="Times New Roman"/>
        </w:rPr>
        <w:t xml:space="preserve">are unaware of studies </w:t>
      </w:r>
      <w:r w:rsidR="009254DF" w:rsidRPr="003E17F9">
        <w:rPr>
          <w:rFonts w:ascii="Times New Roman" w:hAnsi="Times New Roman"/>
        </w:rPr>
        <w:t xml:space="preserve">validating the accuracy of the data from </w:t>
      </w:r>
      <w:r w:rsidR="00B90AD9">
        <w:rPr>
          <w:rFonts w:ascii="Times New Roman" w:hAnsi="Times New Roman"/>
        </w:rPr>
        <w:t xml:space="preserve">the </w:t>
      </w:r>
      <w:r w:rsidR="00AA754F" w:rsidRPr="003E17F9">
        <w:rPr>
          <w:rFonts w:ascii="Times New Roman" w:hAnsi="Times New Roman"/>
        </w:rPr>
        <w:t xml:space="preserve">Passport register. </w:t>
      </w:r>
    </w:p>
    <w:bookmarkEnd w:id="4"/>
    <w:p w14:paraId="19D6F658" w14:textId="77777777" w:rsidR="003E17F9" w:rsidRPr="003E17F9" w:rsidRDefault="003E17F9" w:rsidP="00506E97">
      <w:pPr>
        <w:pStyle w:val="Heading1"/>
        <w:rPr>
          <w:sz w:val="24"/>
          <w:szCs w:val="24"/>
        </w:rPr>
      </w:pPr>
    </w:p>
    <w:p w14:paraId="54BD9434" w14:textId="77777777" w:rsidR="00FB583C" w:rsidRDefault="00FB583C" w:rsidP="0069649B">
      <w:pPr>
        <w:pStyle w:val="Heading1"/>
        <w:spacing w:after="120"/>
        <w:rPr>
          <w:sz w:val="24"/>
          <w:szCs w:val="24"/>
          <w:lang w:val="sv-SE"/>
        </w:rPr>
      </w:pPr>
      <w:bookmarkStart w:id="16" w:name="_Toc30523195"/>
    </w:p>
    <w:p w14:paraId="7133F087" w14:textId="77777777" w:rsidR="00FB583C" w:rsidRDefault="00FB583C" w:rsidP="0069649B">
      <w:pPr>
        <w:pStyle w:val="Heading1"/>
        <w:spacing w:after="120"/>
        <w:rPr>
          <w:sz w:val="24"/>
          <w:szCs w:val="24"/>
          <w:lang w:val="sv-SE"/>
        </w:rPr>
      </w:pPr>
    </w:p>
    <w:p w14:paraId="2E3B6923" w14:textId="77777777" w:rsidR="00FB583C" w:rsidRDefault="00FB583C" w:rsidP="0069649B">
      <w:pPr>
        <w:pStyle w:val="Heading1"/>
        <w:spacing w:after="120"/>
        <w:rPr>
          <w:sz w:val="24"/>
          <w:szCs w:val="24"/>
          <w:lang w:val="sv-SE"/>
        </w:rPr>
      </w:pPr>
    </w:p>
    <w:p w14:paraId="418A4018" w14:textId="77777777" w:rsidR="00FB583C" w:rsidRDefault="00FB583C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sv-SE"/>
        </w:rPr>
      </w:pPr>
      <w:r>
        <w:rPr>
          <w:sz w:val="24"/>
          <w:szCs w:val="24"/>
          <w:lang w:val="sv-SE"/>
        </w:rPr>
        <w:br w:type="page"/>
      </w:r>
    </w:p>
    <w:p w14:paraId="76AC6B88" w14:textId="0A9642B8" w:rsidR="005372D3" w:rsidRPr="001B15DC" w:rsidRDefault="00A9234E" w:rsidP="0069649B">
      <w:pPr>
        <w:pStyle w:val="Heading1"/>
        <w:spacing w:after="120"/>
        <w:rPr>
          <w:sz w:val="24"/>
          <w:szCs w:val="24"/>
          <w:lang w:val="sv-SE"/>
        </w:rPr>
      </w:pPr>
      <w:r w:rsidRPr="001B15DC">
        <w:rPr>
          <w:sz w:val="24"/>
          <w:szCs w:val="24"/>
          <w:lang w:val="sv-SE"/>
        </w:rPr>
        <w:lastRenderedPageBreak/>
        <w:t>REFERENCES</w:t>
      </w:r>
      <w:bookmarkEnd w:id="16"/>
      <w:r w:rsidR="00740A45" w:rsidRPr="001B15DC">
        <w:rPr>
          <w:sz w:val="24"/>
          <w:szCs w:val="24"/>
          <w:lang w:val="sv-SE"/>
        </w:rPr>
        <w:t xml:space="preserve"> </w:t>
      </w:r>
    </w:p>
    <w:p w14:paraId="2AE04423" w14:textId="77777777" w:rsidR="009848E1" w:rsidRPr="00FB583C" w:rsidRDefault="005372D3" w:rsidP="009848E1">
      <w:pPr>
        <w:pStyle w:val="EndNoteBibliography"/>
        <w:spacing w:after="0"/>
        <w:ind w:left="720" w:hanging="720"/>
        <w:rPr>
          <w:lang w:val="de-DE"/>
        </w:rPr>
      </w:pPr>
      <w:r w:rsidRPr="002C6A79">
        <w:rPr>
          <w:sz w:val="22"/>
        </w:rPr>
        <w:fldChar w:fldCharType="begin"/>
      </w:r>
      <w:r w:rsidRPr="002C6A79">
        <w:rPr>
          <w:sz w:val="22"/>
          <w:lang w:val="sv-SE"/>
        </w:rPr>
        <w:instrText xml:space="preserve"> ADDIN EN.REFLIST </w:instrText>
      </w:r>
      <w:r w:rsidRPr="002C6A79">
        <w:rPr>
          <w:sz w:val="22"/>
        </w:rPr>
        <w:fldChar w:fldCharType="separate"/>
      </w:r>
      <w:r w:rsidR="009848E1" w:rsidRPr="00FF4063">
        <w:rPr>
          <w:lang w:val="sv-SE"/>
        </w:rPr>
        <w:t>1</w:t>
      </w:r>
      <w:r w:rsidR="009848E1" w:rsidRPr="00FF4063">
        <w:rPr>
          <w:lang w:val="sv-SE"/>
        </w:rPr>
        <w:tab/>
        <w:t xml:space="preserve">Bardella MT, Fredella C, Prampolini L, et al. </w:t>
      </w:r>
      <w:r w:rsidR="009848E1" w:rsidRPr="009848E1">
        <w:t xml:space="preserve">Body composition and dietary intakes in adult celiac disease patients consuming a strict gluten-free diet. </w:t>
      </w:r>
      <w:r w:rsidR="009848E1" w:rsidRPr="00FB583C">
        <w:rPr>
          <w:lang w:val="de-DE"/>
        </w:rPr>
        <w:t>Am J Clin Nutr 2000;72(4):937-9.</w:t>
      </w:r>
    </w:p>
    <w:p w14:paraId="4C9FA299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FB583C">
        <w:rPr>
          <w:lang w:val="de-DE"/>
        </w:rPr>
        <w:t>2</w:t>
      </w:r>
      <w:r w:rsidRPr="00FB583C">
        <w:rPr>
          <w:lang w:val="de-DE"/>
        </w:rPr>
        <w:tab/>
        <w:t xml:space="preserve">Bodé SH, Bachmann EH, Gudmand-Hoyer E, et al. </w:t>
      </w:r>
      <w:r w:rsidRPr="009848E1">
        <w:t>Stature of adult coeliac patients: no evidence for decreased attained height. Eur J Clin Nutr 1991;45(3):145-9.</w:t>
      </w:r>
    </w:p>
    <w:p w14:paraId="2B4B3EBE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3</w:t>
      </w:r>
      <w:r w:rsidRPr="009848E1">
        <w:tab/>
        <w:t>Cacciari E, Corazza GR, Salardi S, et al. What will be the adult height of coeliac patients? Eur J Pediatr 1991;150(6):407-9.</w:t>
      </w:r>
    </w:p>
    <w:p w14:paraId="75724BCC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4</w:t>
      </w:r>
      <w:r w:rsidRPr="009848E1">
        <w:tab/>
        <w:t>Cosnes J, Cosnes C, Cosnes A, et al. [Undiagnosed celiac disease in childhood]. Gastroenterol Clin Biol 2002;26(6-7):616-23.</w:t>
      </w:r>
    </w:p>
    <w:p w14:paraId="6555D301" w14:textId="77777777" w:rsidR="009848E1" w:rsidRPr="00FF4063" w:rsidRDefault="009848E1" w:rsidP="009848E1">
      <w:pPr>
        <w:pStyle w:val="EndNoteBibliography"/>
        <w:spacing w:after="0"/>
        <w:ind w:left="720" w:hanging="720"/>
        <w:rPr>
          <w:lang w:val="sv-SE"/>
        </w:rPr>
      </w:pPr>
      <w:r w:rsidRPr="009848E1">
        <w:t>5</w:t>
      </w:r>
      <w:r w:rsidRPr="009848E1">
        <w:tab/>
        <w:t xml:space="preserve">Esmaeilzadeh A, Ganji A, Goshayeshi L, et al. Adult Celiac Disease: Patients Are Shorter Compared with Their Peers in the General Population. </w:t>
      </w:r>
      <w:r w:rsidRPr="00FF4063">
        <w:rPr>
          <w:lang w:val="sv-SE"/>
        </w:rPr>
        <w:t>Middle East J Dig Dis 2016;8(4):303-09.</w:t>
      </w:r>
    </w:p>
    <w:p w14:paraId="37F43C2F" w14:textId="77777777" w:rsidR="009848E1" w:rsidRPr="00FF4063" w:rsidRDefault="009848E1" w:rsidP="009848E1">
      <w:pPr>
        <w:pStyle w:val="EndNoteBibliography"/>
        <w:spacing w:after="0"/>
        <w:ind w:left="720" w:hanging="720"/>
        <w:rPr>
          <w:lang w:val="sv-SE"/>
        </w:rPr>
      </w:pPr>
      <w:r w:rsidRPr="00FF4063">
        <w:rPr>
          <w:lang w:val="sv-SE"/>
        </w:rPr>
        <w:t>6</w:t>
      </w:r>
      <w:r w:rsidRPr="00FF4063">
        <w:rPr>
          <w:lang w:val="sv-SE"/>
        </w:rPr>
        <w:tab/>
        <w:t xml:space="preserve">Haapalahti M, Kulmala P, Karttunen TJ, et al. </w:t>
      </w:r>
      <w:r w:rsidRPr="009848E1">
        <w:t xml:space="preserve">Nutritional status in adolescents and young adults with screen-detected celiac disease. </w:t>
      </w:r>
      <w:r w:rsidRPr="00FF4063">
        <w:rPr>
          <w:lang w:val="sv-SE"/>
        </w:rPr>
        <w:t>J Pediatr Gastroenterol Nutr 2005;40(5):566-70.</w:t>
      </w:r>
    </w:p>
    <w:p w14:paraId="7A38C49F" w14:textId="77777777" w:rsidR="009848E1" w:rsidRPr="00FF4063" w:rsidRDefault="009848E1" w:rsidP="009848E1">
      <w:pPr>
        <w:pStyle w:val="EndNoteBibliography"/>
        <w:spacing w:after="0"/>
        <w:ind w:left="720" w:hanging="720"/>
        <w:rPr>
          <w:lang w:val="sv-SE"/>
        </w:rPr>
      </w:pPr>
      <w:r w:rsidRPr="00FF4063">
        <w:rPr>
          <w:lang w:val="sv-SE"/>
        </w:rPr>
        <w:t>7</w:t>
      </w:r>
      <w:r w:rsidRPr="00FF4063">
        <w:rPr>
          <w:lang w:val="sv-SE"/>
        </w:rPr>
        <w:tab/>
        <w:t xml:space="preserve">Pärnänen A, Kaukinen K, Helakorpi S, et al. </w:t>
      </w:r>
      <w:r w:rsidRPr="009848E1">
        <w:t xml:space="preserve">Symptom-detected and screen-detected celiac disease and adult height: a large cohort study. </w:t>
      </w:r>
      <w:r w:rsidRPr="00FF4063">
        <w:rPr>
          <w:lang w:val="sv-SE"/>
        </w:rPr>
        <w:t>Eur J Gastroenterol Hepatol 2012;24(9):1066-70.</w:t>
      </w:r>
    </w:p>
    <w:p w14:paraId="507C21B8" w14:textId="77777777" w:rsidR="009848E1" w:rsidRPr="00FF4063" w:rsidRDefault="009848E1" w:rsidP="009848E1">
      <w:pPr>
        <w:pStyle w:val="EndNoteBibliography"/>
        <w:spacing w:after="0"/>
        <w:ind w:left="720" w:hanging="720"/>
        <w:rPr>
          <w:lang w:val="sv-SE"/>
        </w:rPr>
      </w:pPr>
      <w:r w:rsidRPr="00FF4063">
        <w:rPr>
          <w:lang w:val="sv-SE"/>
        </w:rPr>
        <w:t>8</w:t>
      </w:r>
      <w:r w:rsidRPr="00FF4063">
        <w:rPr>
          <w:lang w:val="sv-SE"/>
        </w:rPr>
        <w:tab/>
        <w:t xml:space="preserve">Sonti R, Lebwohl B, Lewis SK, et al. </w:t>
      </w:r>
      <w:r w:rsidRPr="009848E1">
        <w:t xml:space="preserve">Men with celiac disease are shorter than their peers in the general population. </w:t>
      </w:r>
      <w:r w:rsidRPr="00FF4063">
        <w:rPr>
          <w:lang w:val="sv-SE"/>
        </w:rPr>
        <w:t>Eur J Gastroenterol Hepatol 2013;25(9):1033-7.</w:t>
      </w:r>
    </w:p>
    <w:p w14:paraId="70BC2D32" w14:textId="77777777" w:rsidR="009848E1" w:rsidRPr="00FF4063" w:rsidRDefault="009848E1" w:rsidP="009848E1">
      <w:pPr>
        <w:pStyle w:val="EndNoteBibliography"/>
        <w:spacing w:after="0"/>
        <w:ind w:left="720" w:hanging="720"/>
        <w:rPr>
          <w:lang w:val="sv-SE"/>
        </w:rPr>
      </w:pPr>
      <w:r w:rsidRPr="00FF4063">
        <w:rPr>
          <w:lang w:val="sv-SE"/>
        </w:rPr>
        <w:t>9</w:t>
      </w:r>
      <w:r w:rsidRPr="00FF4063">
        <w:rPr>
          <w:lang w:val="sv-SE"/>
        </w:rPr>
        <w:tab/>
        <w:t xml:space="preserve">Weiss B, Skourikhin Y, Modan-Moses D, et al. </w:t>
      </w:r>
      <w:r w:rsidRPr="009848E1">
        <w:t xml:space="preserve">Is adult height of patients with celiac disease influenced by delayed diagnosis? </w:t>
      </w:r>
      <w:r w:rsidRPr="00FF4063">
        <w:rPr>
          <w:lang w:val="sv-SE"/>
        </w:rPr>
        <w:t>Am J Gastroenterol 2008;103(7):1770-4.</w:t>
      </w:r>
    </w:p>
    <w:p w14:paraId="02D9FCA5" w14:textId="77777777" w:rsidR="009848E1" w:rsidRPr="00FF4063" w:rsidRDefault="009848E1" w:rsidP="009848E1">
      <w:pPr>
        <w:pStyle w:val="EndNoteBibliography"/>
        <w:spacing w:after="0"/>
        <w:ind w:left="720" w:hanging="720"/>
        <w:rPr>
          <w:lang w:val="sv-SE"/>
        </w:rPr>
      </w:pPr>
      <w:r w:rsidRPr="00FF4063">
        <w:rPr>
          <w:lang w:val="sv-SE"/>
        </w:rPr>
        <w:t>10</w:t>
      </w:r>
      <w:r w:rsidRPr="00FF4063">
        <w:rPr>
          <w:lang w:val="sv-SE"/>
        </w:rPr>
        <w:tab/>
        <w:t xml:space="preserve">Ohlsson C, Bygdell M, Sonden A, et al. </w:t>
      </w:r>
      <w:r w:rsidRPr="009848E1">
        <w:t xml:space="preserve">Association between excessive BMI increase during puberty and risk of cardiovascular mortality in adult men: a population-based cohort study. </w:t>
      </w:r>
      <w:r w:rsidRPr="00FF4063">
        <w:rPr>
          <w:lang w:val="sv-SE"/>
        </w:rPr>
        <w:t>Lancet Diabetes Endocrinol 2016;4(12):1017-24.</w:t>
      </w:r>
    </w:p>
    <w:p w14:paraId="265EB918" w14:textId="77777777" w:rsidR="009848E1" w:rsidRPr="00FF4063" w:rsidRDefault="009848E1" w:rsidP="009848E1">
      <w:pPr>
        <w:pStyle w:val="EndNoteBibliography"/>
        <w:spacing w:after="0"/>
        <w:ind w:left="720" w:hanging="720"/>
        <w:rPr>
          <w:lang w:val="sv-SE"/>
        </w:rPr>
      </w:pPr>
      <w:r w:rsidRPr="00FF4063">
        <w:rPr>
          <w:lang w:val="sv-SE"/>
        </w:rPr>
        <w:t>11</w:t>
      </w:r>
      <w:r w:rsidRPr="00FF4063">
        <w:rPr>
          <w:lang w:val="sv-SE"/>
        </w:rPr>
        <w:tab/>
        <w:t>Herlitz C Skolhälsovårdens historia. Stockholm: Bergvalls; 1961.</w:t>
      </w:r>
    </w:p>
    <w:p w14:paraId="76D0CC8F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FF4063">
        <w:rPr>
          <w:lang w:val="sv-SE"/>
        </w:rPr>
        <w:t>12</w:t>
      </w:r>
      <w:r w:rsidRPr="00FF4063">
        <w:rPr>
          <w:lang w:val="sv-SE"/>
        </w:rPr>
        <w:tab/>
        <w:t xml:space="preserve">Ohlsson C, Bygdell M, Sonden A, et al. </w:t>
      </w:r>
      <w:r w:rsidRPr="009848E1">
        <w:t>BMI increase through puberty and adolescence is associated with risk of adult stroke. Neurology 2017;89(4):363-69.</w:t>
      </w:r>
    </w:p>
    <w:p w14:paraId="485FC4A6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13</w:t>
      </w:r>
      <w:r w:rsidRPr="009848E1">
        <w:tab/>
        <w:t>Loomba-Albrecht LA, Styne DM Effect of puberty on body composition. Curr Opin Endocrinol Diabetes Obes 2009;16(1):10-5.</w:t>
      </w:r>
    </w:p>
    <w:p w14:paraId="570AF34C" w14:textId="77777777" w:rsidR="009848E1" w:rsidRPr="00FF4063" w:rsidRDefault="009848E1" w:rsidP="009848E1">
      <w:pPr>
        <w:pStyle w:val="EndNoteBibliography"/>
        <w:spacing w:after="0"/>
        <w:ind w:left="720" w:hanging="720"/>
        <w:rPr>
          <w:lang w:val="sv-SE"/>
        </w:rPr>
      </w:pPr>
      <w:r w:rsidRPr="009848E1">
        <w:t>14</w:t>
      </w:r>
      <w:r w:rsidRPr="009848E1">
        <w:tab/>
        <w:t xml:space="preserve">Karlberg J On the modelling of human growth. </w:t>
      </w:r>
      <w:r w:rsidRPr="00FF4063">
        <w:rPr>
          <w:lang w:val="sv-SE"/>
        </w:rPr>
        <w:t>Stat Med 1987;6(2):185-92.</w:t>
      </w:r>
    </w:p>
    <w:p w14:paraId="324D92AE" w14:textId="77777777" w:rsidR="009848E1" w:rsidRPr="00FB583C" w:rsidRDefault="009848E1" w:rsidP="009848E1">
      <w:pPr>
        <w:pStyle w:val="EndNoteBibliography"/>
        <w:spacing w:after="0"/>
        <w:ind w:left="720" w:hanging="720"/>
        <w:rPr>
          <w:lang w:val="de-DE"/>
        </w:rPr>
      </w:pPr>
      <w:r w:rsidRPr="00FF4063">
        <w:rPr>
          <w:lang w:val="sv-SE"/>
        </w:rPr>
        <w:t>15</w:t>
      </w:r>
      <w:r w:rsidRPr="00FF4063">
        <w:rPr>
          <w:lang w:val="sv-SE"/>
        </w:rPr>
        <w:tab/>
        <w:t xml:space="preserve">Bygdell M, Kindblom JM, Celind J, et al. </w:t>
      </w:r>
      <w:r w:rsidRPr="009848E1">
        <w:t xml:space="preserve">Childhood BMI is inversely associated with pubertal timing in normal-weight but not overweight boys. </w:t>
      </w:r>
      <w:r w:rsidRPr="00FB583C">
        <w:rPr>
          <w:lang w:val="de-DE"/>
        </w:rPr>
        <w:t>Am J Clin Nutr 2018;108(6):1259-63.</w:t>
      </w:r>
    </w:p>
    <w:p w14:paraId="4EA44C86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FB583C">
        <w:rPr>
          <w:lang w:val="de-DE"/>
        </w:rPr>
        <w:t>16</w:t>
      </w:r>
      <w:r w:rsidRPr="00FB583C">
        <w:rPr>
          <w:lang w:val="de-DE"/>
        </w:rPr>
        <w:tab/>
        <w:t xml:space="preserve">Kindblom JM, Lorentzon M, Norjavaara E, et al. </w:t>
      </w:r>
      <w:r w:rsidRPr="009848E1">
        <w:t>Pubertal timing is an independent predictor of central adiposity in young adult males: the Gothenburg osteoporosis and obesity determinants study. Diabetes 2006;55(11):3047-52.</w:t>
      </w:r>
    </w:p>
    <w:p w14:paraId="19F6D170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17</w:t>
      </w:r>
      <w:r w:rsidRPr="009848E1">
        <w:tab/>
        <w:t>Howe LD, Tilling K, Galobardes B, et al. Socioeconomic differences in childhood growth trajectories: at what age do height inequalities emerge? J Epidemiol Community Health 2012;66(2):143-8.</w:t>
      </w:r>
    </w:p>
    <w:p w14:paraId="7FA49782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18</w:t>
      </w:r>
      <w:r w:rsidRPr="009848E1">
        <w:tab/>
        <w:t>Riddle MS, Murray JA, Porter CK The incidence and risk of celiac disease in a healthy US adult population. Am J Gastroenterol 2012;107(8):1248-55.</w:t>
      </w:r>
    </w:p>
    <w:p w14:paraId="2C3DB328" w14:textId="77777777" w:rsidR="009848E1" w:rsidRPr="00FF4063" w:rsidRDefault="009848E1" w:rsidP="009848E1">
      <w:pPr>
        <w:pStyle w:val="EndNoteBibliography"/>
        <w:spacing w:after="0"/>
        <w:ind w:left="720" w:hanging="720"/>
        <w:rPr>
          <w:lang w:val="sv-SE"/>
        </w:rPr>
      </w:pPr>
      <w:r w:rsidRPr="009848E1">
        <w:t>19</w:t>
      </w:r>
      <w:r w:rsidRPr="009848E1">
        <w:tab/>
        <w:t xml:space="preserve">Ludvigsson JF, Almqvist C, Bonamy AK, et al. Registers of the Swedish total population and their use in medical research. </w:t>
      </w:r>
      <w:r w:rsidRPr="00FF4063">
        <w:rPr>
          <w:lang w:val="sv-SE"/>
        </w:rPr>
        <w:t>Eur J Epidemiol 2016;31(2):125-36.</w:t>
      </w:r>
    </w:p>
    <w:p w14:paraId="054ECCE1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FF4063">
        <w:rPr>
          <w:lang w:val="sv-SE"/>
        </w:rPr>
        <w:t>20</w:t>
      </w:r>
      <w:r w:rsidRPr="00FF4063">
        <w:rPr>
          <w:lang w:val="sv-SE"/>
        </w:rPr>
        <w:tab/>
        <w:t xml:space="preserve">Ludvigsson JF, Svedberg P, Olen O, et al. </w:t>
      </w:r>
      <w:r w:rsidRPr="009848E1">
        <w:t>The longitudinal integrated database for health insurance and labour market studies (LISA) and its use in medical research. Eur J Epidemiol 2019;34(4):423-37.</w:t>
      </w:r>
    </w:p>
    <w:p w14:paraId="5348361F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21</w:t>
      </w:r>
      <w:r w:rsidRPr="009848E1">
        <w:tab/>
        <w:t>Ludvigsson JF, Andersson E, Ekbom A, et al. External review and validation of the Swedish national inpatient register. BMC Public Health 2011;11(450.</w:t>
      </w:r>
    </w:p>
    <w:p w14:paraId="2946EF8E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22</w:t>
      </w:r>
      <w:r w:rsidRPr="009848E1">
        <w:tab/>
        <w:t>Ludvigsson JF, Montgomery SM, Ekbom A Celiac disease and risk of adverse fetal outcome: a population-based cohort study. Gastroenterology 2005;129(2):454-63.</w:t>
      </w:r>
    </w:p>
    <w:p w14:paraId="1F378F27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23</w:t>
      </w:r>
      <w:r w:rsidRPr="009848E1">
        <w:tab/>
        <w:t>McNeish AS, Harms HK, Rey J, et al. The diagnosis of coeliac disease. A commentary on the current practices of members of the European Society for Paediatric Gastroenterology and Nutrition (ESPGAN). Arch Dis Child 1979;54(10):783-6.</w:t>
      </w:r>
    </w:p>
    <w:p w14:paraId="181A799E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24</w:t>
      </w:r>
      <w:r w:rsidRPr="009848E1">
        <w:tab/>
        <w:t>Husby S, Koletzko S, Korponay-Szabo IR, et al. European Society for Pediatric Gastroenterology, Hepatology, and Nutrition Guidelines for the Diagnosis of Coeliac Disease. J Pediatr Gastroenterol Nutr 2012;54(1):136-60.</w:t>
      </w:r>
    </w:p>
    <w:p w14:paraId="5042038B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25</w:t>
      </w:r>
      <w:r w:rsidRPr="009848E1">
        <w:tab/>
        <w:t>Ludvigsson JF, Bai JC, Biagi F, et al. Diagnosis and management of adult coeliac disease: guidelines from the British Society of Gastroenterology. Gut 2014;63(8):1210-28.</w:t>
      </w:r>
    </w:p>
    <w:p w14:paraId="5184D744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26</w:t>
      </w:r>
      <w:r w:rsidRPr="009848E1">
        <w:tab/>
        <w:t>Smedby KE, Akerman M, Hildebrand H, et al. Malignant lymphomas in coeliac disease: evidence of increased risks for lymphoma types other than enteropathy-type T cell lymphoma. Gut 2005;54(1):54-9.</w:t>
      </w:r>
    </w:p>
    <w:p w14:paraId="2B60446A" w14:textId="77777777" w:rsidR="009848E1" w:rsidRPr="009848E1" w:rsidRDefault="009848E1" w:rsidP="009848E1">
      <w:pPr>
        <w:pStyle w:val="EndNoteBibliography"/>
        <w:spacing w:after="0"/>
        <w:ind w:left="720" w:hanging="720"/>
      </w:pPr>
      <w:r w:rsidRPr="009848E1">
        <w:t>27</w:t>
      </w:r>
      <w:r w:rsidRPr="009848E1">
        <w:tab/>
        <w:t>Hagström H, Tynelius P, Rasmussen F High BMI in late adolescence predicts future severe liver disease and hepatocellular carcinoma: a national, population-based cohort study in 1.2 million men. Gut 2018;67(8):1536-42.</w:t>
      </w:r>
    </w:p>
    <w:p w14:paraId="10BB2BDE" w14:textId="77777777" w:rsidR="009848E1" w:rsidRPr="00FF4063" w:rsidRDefault="009848E1" w:rsidP="009848E1">
      <w:pPr>
        <w:pStyle w:val="EndNoteBibliography"/>
        <w:spacing w:after="0"/>
        <w:ind w:left="720" w:hanging="720"/>
        <w:rPr>
          <w:lang w:val="sv-SE"/>
        </w:rPr>
      </w:pPr>
      <w:r w:rsidRPr="009848E1">
        <w:t>28</w:t>
      </w:r>
      <w:r w:rsidRPr="009848E1">
        <w:tab/>
        <w:t xml:space="preserve">Mollazadegan K, Ludvigsson JF Coeliac disease does not affect visual acuity: a study of young men in the Swedish national conscripts register. </w:t>
      </w:r>
      <w:r w:rsidRPr="00FF4063">
        <w:rPr>
          <w:lang w:val="sv-SE"/>
        </w:rPr>
        <w:t>Scand J Gastroenterol 2009;44(11):1304-9.</w:t>
      </w:r>
    </w:p>
    <w:p w14:paraId="124F7B78" w14:textId="77777777" w:rsidR="009848E1" w:rsidRPr="009848E1" w:rsidRDefault="009848E1" w:rsidP="009848E1">
      <w:pPr>
        <w:pStyle w:val="EndNoteBibliography"/>
        <w:ind w:left="720" w:hanging="720"/>
      </w:pPr>
      <w:r w:rsidRPr="00FF4063">
        <w:rPr>
          <w:lang w:val="sv-SE"/>
        </w:rPr>
        <w:lastRenderedPageBreak/>
        <w:t>29</w:t>
      </w:r>
      <w:r w:rsidRPr="00FF4063">
        <w:rPr>
          <w:lang w:val="sv-SE"/>
        </w:rPr>
        <w:tab/>
        <w:t xml:space="preserve">Benyi E, Linder M, Adami J, et al. </w:t>
      </w:r>
      <w:r w:rsidRPr="009848E1">
        <w:t>Adult height is associated with risk of cancer and mortality in 5.5 million Swedish women and men. J Epidemiol Community Health 2019;73(8):730-36.</w:t>
      </w:r>
    </w:p>
    <w:p w14:paraId="0ABFAF82" w14:textId="34A75408" w:rsidR="00740A45" w:rsidRPr="003E17F9" w:rsidRDefault="005372D3" w:rsidP="00145391">
      <w:pPr>
        <w:pStyle w:val="Heading1"/>
        <w:spacing w:after="0"/>
        <w:rPr>
          <w:sz w:val="24"/>
          <w:szCs w:val="24"/>
        </w:rPr>
      </w:pPr>
      <w:r w:rsidRPr="002C6A79">
        <w:rPr>
          <w:szCs w:val="22"/>
        </w:rPr>
        <w:fldChar w:fldCharType="end"/>
      </w:r>
    </w:p>
    <w:sectPr w:rsidR="00740A45" w:rsidRPr="003E17F9" w:rsidSect="00A923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B022" w14:textId="77777777" w:rsidR="00BF6512" w:rsidRDefault="00BF6512" w:rsidP="00150433">
      <w:pPr>
        <w:spacing w:after="0" w:line="240" w:lineRule="auto"/>
      </w:pPr>
      <w:r>
        <w:separator/>
      </w:r>
    </w:p>
  </w:endnote>
  <w:endnote w:type="continuationSeparator" w:id="0">
    <w:p w14:paraId="6C55299B" w14:textId="77777777" w:rsidR="00BF6512" w:rsidRDefault="00BF6512" w:rsidP="0015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D8BE" w14:textId="20E95D92" w:rsidR="00645074" w:rsidRDefault="00645074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69649B" w:rsidRPr="0069649B">
      <w:rPr>
        <w:noProof/>
        <w:lang w:val="nb-NO"/>
      </w:rPr>
      <w:t>1</w:t>
    </w:r>
    <w:r>
      <w:rPr>
        <w:noProof/>
        <w:lang w:val="nb-NO"/>
      </w:rPr>
      <w:fldChar w:fldCharType="end"/>
    </w:r>
  </w:p>
  <w:p w14:paraId="1200D282" w14:textId="77777777" w:rsidR="00645074" w:rsidRDefault="00645074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2E3E" w14:textId="6DE7E39A" w:rsidR="00645074" w:rsidRDefault="0064507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9649B" w:rsidRPr="0069649B">
      <w:rPr>
        <w:noProof/>
        <w:lang w:val="nb-NO"/>
      </w:rPr>
      <w:t>7</w:t>
    </w:r>
    <w:r>
      <w:rPr>
        <w:noProof/>
        <w:lang w:val="nb-NO"/>
      </w:rPr>
      <w:fldChar w:fldCharType="end"/>
    </w:r>
  </w:p>
  <w:p w14:paraId="2F3CCE9A" w14:textId="77777777" w:rsidR="00645074" w:rsidRDefault="00645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E3656" w14:textId="77777777" w:rsidR="00BF6512" w:rsidRDefault="00BF6512" w:rsidP="00150433">
      <w:pPr>
        <w:spacing w:after="0" w:line="240" w:lineRule="auto"/>
      </w:pPr>
      <w:r>
        <w:separator/>
      </w:r>
    </w:p>
  </w:footnote>
  <w:footnote w:type="continuationSeparator" w:id="0">
    <w:p w14:paraId="0C85AD29" w14:textId="77777777" w:rsidR="00BF6512" w:rsidRDefault="00BF6512" w:rsidP="0015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9DE"/>
    <w:multiLevelType w:val="hybridMultilevel"/>
    <w:tmpl w:val="DB2845D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11C74511"/>
    <w:multiLevelType w:val="hybridMultilevel"/>
    <w:tmpl w:val="926C9C12"/>
    <w:lvl w:ilvl="0" w:tplc="DCCC06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491F"/>
    <w:multiLevelType w:val="hybridMultilevel"/>
    <w:tmpl w:val="DE5AE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7FA2"/>
    <w:multiLevelType w:val="hybridMultilevel"/>
    <w:tmpl w:val="D10E9108"/>
    <w:lvl w:ilvl="0" w:tplc="FF6444E8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7C8"/>
    <w:multiLevelType w:val="hybridMultilevel"/>
    <w:tmpl w:val="F40E6644"/>
    <w:lvl w:ilvl="0" w:tplc="9154AA54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E6CDC"/>
    <w:multiLevelType w:val="hybridMultilevel"/>
    <w:tmpl w:val="4FA4BD40"/>
    <w:lvl w:ilvl="0" w:tplc="2B3ABB06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1647"/>
    <w:multiLevelType w:val="hybridMultilevel"/>
    <w:tmpl w:val="6F64D950"/>
    <w:lvl w:ilvl="0" w:tplc="8F505886">
      <w:start w:val="12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B460C"/>
    <w:multiLevelType w:val="hybridMultilevel"/>
    <w:tmpl w:val="E92A90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750659"/>
    <w:multiLevelType w:val="multilevel"/>
    <w:tmpl w:val="68B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371AC0"/>
    <w:multiLevelType w:val="multilevel"/>
    <w:tmpl w:val="E85A5404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5F614890"/>
    <w:multiLevelType w:val="multilevel"/>
    <w:tmpl w:val="F3BE886E"/>
    <w:lvl w:ilvl="0">
      <w:start w:val="1"/>
      <w:numFmt w:val="decimal"/>
      <w:lvlText w:val="%1.0"/>
      <w:lvlJc w:val="left"/>
      <w:pPr>
        <w:ind w:left="44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633A7437"/>
    <w:multiLevelType w:val="multilevel"/>
    <w:tmpl w:val="5EA2C2E2"/>
    <w:lvl w:ilvl="0">
      <w:start w:val="1"/>
      <w:numFmt w:val="decimal"/>
      <w:lvlText w:val="%1.0"/>
      <w:lvlJc w:val="left"/>
      <w:pPr>
        <w:ind w:left="8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48" w:hanging="1440"/>
      </w:pPr>
      <w:rPr>
        <w:rFonts w:hint="default"/>
      </w:rPr>
    </w:lvl>
  </w:abstractNum>
  <w:abstractNum w:abstractNumId="12" w15:restartNumberingAfterBreak="0">
    <w:nsid w:val="672C60C8"/>
    <w:multiLevelType w:val="multilevel"/>
    <w:tmpl w:val="4A9CD2DC"/>
    <w:lvl w:ilvl="0">
      <w:start w:val="1"/>
      <w:numFmt w:val="decimal"/>
      <w:lvlText w:val="%1.0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6" w:hanging="1440"/>
      </w:pPr>
      <w:rPr>
        <w:rFonts w:hint="default"/>
      </w:rPr>
    </w:lvl>
  </w:abstractNum>
  <w:abstractNum w:abstractNumId="13" w15:restartNumberingAfterBreak="0">
    <w:nsid w:val="68037665"/>
    <w:multiLevelType w:val="hybridMultilevel"/>
    <w:tmpl w:val="DD32437A"/>
    <w:lvl w:ilvl="0" w:tplc="C1CE6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D55EE"/>
    <w:multiLevelType w:val="hybridMultilevel"/>
    <w:tmpl w:val="8D824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83E19"/>
    <w:multiLevelType w:val="multilevel"/>
    <w:tmpl w:val="F752A1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Pediatric Gastro Nutritio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9wpxxdne0wdae00tmppvrba0vrdvxwadfe&quot;&gt;My EndNote Library&lt;record-ids&gt;&lt;item&gt;45&lt;/item&gt;&lt;item&gt;494&lt;/item&gt;&lt;item&gt;544&lt;/item&gt;&lt;item&gt;716&lt;/item&gt;&lt;item&gt;1077&lt;/item&gt;&lt;item&gt;1256&lt;/item&gt;&lt;item&gt;1958&lt;/item&gt;&lt;item&gt;1959&lt;/item&gt;&lt;item&gt;1960&lt;/item&gt;&lt;item&gt;1973&lt;/item&gt;&lt;item&gt;2007&lt;/item&gt;&lt;item&gt;2039&lt;/item&gt;&lt;item&gt;2040&lt;/item&gt;&lt;item&gt;2041&lt;/item&gt;&lt;item&gt;2074&lt;/item&gt;&lt;item&gt;2119&lt;/item&gt;&lt;item&gt;2121&lt;/item&gt;&lt;item&gt;2123&lt;/item&gt;&lt;item&gt;2132&lt;/item&gt;&lt;item&gt;2135&lt;/item&gt;&lt;item&gt;2137&lt;/item&gt;&lt;item&gt;2138&lt;/item&gt;&lt;item&gt;2139&lt;/item&gt;&lt;item&gt;2141&lt;/item&gt;&lt;item&gt;2143&lt;/item&gt;&lt;item&gt;2329&lt;/item&gt;&lt;/record-ids&gt;&lt;/item&gt;&lt;/Libraries&gt;"/>
  </w:docVars>
  <w:rsids>
    <w:rsidRoot w:val="00542AA7"/>
    <w:rsid w:val="0000124F"/>
    <w:rsid w:val="0000368C"/>
    <w:rsid w:val="0002147E"/>
    <w:rsid w:val="0003027C"/>
    <w:rsid w:val="0003646B"/>
    <w:rsid w:val="000532D3"/>
    <w:rsid w:val="00054630"/>
    <w:rsid w:val="00056185"/>
    <w:rsid w:val="00061DC4"/>
    <w:rsid w:val="00062C6A"/>
    <w:rsid w:val="00072C64"/>
    <w:rsid w:val="00073D32"/>
    <w:rsid w:val="00075B70"/>
    <w:rsid w:val="00081CAD"/>
    <w:rsid w:val="00092AA4"/>
    <w:rsid w:val="00093923"/>
    <w:rsid w:val="000A007D"/>
    <w:rsid w:val="000A26FE"/>
    <w:rsid w:val="000A407A"/>
    <w:rsid w:val="000B3641"/>
    <w:rsid w:val="000B4678"/>
    <w:rsid w:val="000D79E7"/>
    <w:rsid w:val="000E2F15"/>
    <w:rsid w:val="000E59F2"/>
    <w:rsid w:val="000F4C57"/>
    <w:rsid w:val="00105F22"/>
    <w:rsid w:val="00107D6C"/>
    <w:rsid w:val="001223FE"/>
    <w:rsid w:val="00123372"/>
    <w:rsid w:val="00131254"/>
    <w:rsid w:val="00132ED4"/>
    <w:rsid w:val="001365FE"/>
    <w:rsid w:val="00145391"/>
    <w:rsid w:val="00147C2B"/>
    <w:rsid w:val="00150433"/>
    <w:rsid w:val="0018327B"/>
    <w:rsid w:val="001837B1"/>
    <w:rsid w:val="001B15DC"/>
    <w:rsid w:val="001B7661"/>
    <w:rsid w:val="001C55C7"/>
    <w:rsid w:val="001D1396"/>
    <w:rsid w:val="001D64E7"/>
    <w:rsid w:val="001E67C6"/>
    <w:rsid w:val="001F0B4A"/>
    <w:rsid w:val="002044BA"/>
    <w:rsid w:val="00205F8D"/>
    <w:rsid w:val="0021109F"/>
    <w:rsid w:val="00212155"/>
    <w:rsid w:val="002146DE"/>
    <w:rsid w:val="00216A66"/>
    <w:rsid w:val="0021795E"/>
    <w:rsid w:val="00220796"/>
    <w:rsid w:val="00221261"/>
    <w:rsid w:val="00224073"/>
    <w:rsid w:val="00226D9F"/>
    <w:rsid w:val="00232E2F"/>
    <w:rsid w:val="0023458F"/>
    <w:rsid w:val="00243B8C"/>
    <w:rsid w:val="00245346"/>
    <w:rsid w:val="00250E41"/>
    <w:rsid w:val="002549C9"/>
    <w:rsid w:val="00267F2D"/>
    <w:rsid w:val="00270401"/>
    <w:rsid w:val="00276EEF"/>
    <w:rsid w:val="002817BF"/>
    <w:rsid w:val="00286792"/>
    <w:rsid w:val="002868F4"/>
    <w:rsid w:val="002B1082"/>
    <w:rsid w:val="002B37B6"/>
    <w:rsid w:val="002B5166"/>
    <w:rsid w:val="002C4F53"/>
    <w:rsid w:val="002C6A79"/>
    <w:rsid w:val="002D0311"/>
    <w:rsid w:val="002D3DB1"/>
    <w:rsid w:val="002D3E75"/>
    <w:rsid w:val="002D59A4"/>
    <w:rsid w:val="002F0A46"/>
    <w:rsid w:val="002F1DAB"/>
    <w:rsid w:val="002F1E35"/>
    <w:rsid w:val="002F4230"/>
    <w:rsid w:val="002F4B1D"/>
    <w:rsid w:val="002F7B78"/>
    <w:rsid w:val="002F7FDE"/>
    <w:rsid w:val="003016EA"/>
    <w:rsid w:val="0031089F"/>
    <w:rsid w:val="00314AA1"/>
    <w:rsid w:val="00320297"/>
    <w:rsid w:val="00327E1F"/>
    <w:rsid w:val="00334ACC"/>
    <w:rsid w:val="003355C5"/>
    <w:rsid w:val="00335FCE"/>
    <w:rsid w:val="0033668C"/>
    <w:rsid w:val="00342253"/>
    <w:rsid w:val="00342D94"/>
    <w:rsid w:val="00343E7A"/>
    <w:rsid w:val="0034701D"/>
    <w:rsid w:val="00351B11"/>
    <w:rsid w:val="003533AF"/>
    <w:rsid w:val="00364334"/>
    <w:rsid w:val="00365947"/>
    <w:rsid w:val="00390CDF"/>
    <w:rsid w:val="003B198A"/>
    <w:rsid w:val="003B78FC"/>
    <w:rsid w:val="003C18DE"/>
    <w:rsid w:val="003C4CA9"/>
    <w:rsid w:val="003C5642"/>
    <w:rsid w:val="003E117E"/>
    <w:rsid w:val="003E17F9"/>
    <w:rsid w:val="003E69B5"/>
    <w:rsid w:val="003F09EA"/>
    <w:rsid w:val="003F10EE"/>
    <w:rsid w:val="004049FD"/>
    <w:rsid w:val="00431576"/>
    <w:rsid w:val="004346BF"/>
    <w:rsid w:val="004372BA"/>
    <w:rsid w:val="00454662"/>
    <w:rsid w:val="004678AF"/>
    <w:rsid w:val="00481753"/>
    <w:rsid w:val="00496B10"/>
    <w:rsid w:val="004A07BC"/>
    <w:rsid w:val="004A0A4F"/>
    <w:rsid w:val="004A7128"/>
    <w:rsid w:val="004B5F66"/>
    <w:rsid w:val="004C7E4E"/>
    <w:rsid w:val="004D0F74"/>
    <w:rsid w:val="004D19F4"/>
    <w:rsid w:val="004E0C11"/>
    <w:rsid w:val="004E21F6"/>
    <w:rsid w:val="004F6FA1"/>
    <w:rsid w:val="00501C08"/>
    <w:rsid w:val="0050249F"/>
    <w:rsid w:val="00506E97"/>
    <w:rsid w:val="00511FE9"/>
    <w:rsid w:val="005121F2"/>
    <w:rsid w:val="00525E74"/>
    <w:rsid w:val="005303F4"/>
    <w:rsid w:val="00534BB6"/>
    <w:rsid w:val="005372D3"/>
    <w:rsid w:val="00542AA7"/>
    <w:rsid w:val="00545F2E"/>
    <w:rsid w:val="00546495"/>
    <w:rsid w:val="00550D85"/>
    <w:rsid w:val="00554B4C"/>
    <w:rsid w:val="00556003"/>
    <w:rsid w:val="00580B8D"/>
    <w:rsid w:val="00584E5F"/>
    <w:rsid w:val="00586000"/>
    <w:rsid w:val="005A3387"/>
    <w:rsid w:val="005A397C"/>
    <w:rsid w:val="005C5286"/>
    <w:rsid w:val="005C52F7"/>
    <w:rsid w:val="005C7CCA"/>
    <w:rsid w:val="005D2E07"/>
    <w:rsid w:val="005D34E5"/>
    <w:rsid w:val="005F2E16"/>
    <w:rsid w:val="005F59EF"/>
    <w:rsid w:val="00603FBB"/>
    <w:rsid w:val="00606186"/>
    <w:rsid w:val="00611695"/>
    <w:rsid w:val="00613617"/>
    <w:rsid w:val="0061766C"/>
    <w:rsid w:val="00620501"/>
    <w:rsid w:val="006273F9"/>
    <w:rsid w:val="00627E89"/>
    <w:rsid w:val="00645074"/>
    <w:rsid w:val="00652E85"/>
    <w:rsid w:val="006549EE"/>
    <w:rsid w:val="00661DFD"/>
    <w:rsid w:val="00670796"/>
    <w:rsid w:val="00676757"/>
    <w:rsid w:val="006814F2"/>
    <w:rsid w:val="006857F3"/>
    <w:rsid w:val="00685F0B"/>
    <w:rsid w:val="0069649B"/>
    <w:rsid w:val="006A1769"/>
    <w:rsid w:val="006A3338"/>
    <w:rsid w:val="006B231A"/>
    <w:rsid w:val="006C016E"/>
    <w:rsid w:val="006E2193"/>
    <w:rsid w:val="006F0BA5"/>
    <w:rsid w:val="00710064"/>
    <w:rsid w:val="00710236"/>
    <w:rsid w:val="00710E09"/>
    <w:rsid w:val="00713296"/>
    <w:rsid w:val="00714003"/>
    <w:rsid w:val="007315DA"/>
    <w:rsid w:val="00740604"/>
    <w:rsid w:val="00740A45"/>
    <w:rsid w:val="0074205C"/>
    <w:rsid w:val="007531F5"/>
    <w:rsid w:val="00761510"/>
    <w:rsid w:val="00761DF6"/>
    <w:rsid w:val="0077319A"/>
    <w:rsid w:val="00774CC5"/>
    <w:rsid w:val="00775D4D"/>
    <w:rsid w:val="00795A59"/>
    <w:rsid w:val="007977F7"/>
    <w:rsid w:val="007A32AE"/>
    <w:rsid w:val="007A3959"/>
    <w:rsid w:val="007B15E0"/>
    <w:rsid w:val="007D31CC"/>
    <w:rsid w:val="007D5756"/>
    <w:rsid w:val="007F3C8B"/>
    <w:rsid w:val="007F478B"/>
    <w:rsid w:val="00800056"/>
    <w:rsid w:val="0080011C"/>
    <w:rsid w:val="008123D0"/>
    <w:rsid w:val="00812E4B"/>
    <w:rsid w:val="00822AFF"/>
    <w:rsid w:val="00822D0A"/>
    <w:rsid w:val="00827969"/>
    <w:rsid w:val="00861664"/>
    <w:rsid w:val="00882B95"/>
    <w:rsid w:val="00885C5D"/>
    <w:rsid w:val="00887E93"/>
    <w:rsid w:val="008A5AB0"/>
    <w:rsid w:val="008B1A9C"/>
    <w:rsid w:val="008B669F"/>
    <w:rsid w:val="008B6814"/>
    <w:rsid w:val="008F59DA"/>
    <w:rsid w:val="0090409C"/>
    <w:rsid w:val="00912882"/>
    <w:rsid w:val="0091450C"/>
    <w:rsid w:val="0091478B"/>
    <w:rsid w:val="00917059"/>
    <w:rsid w:val="00921C4E"/>
    <w:rsid w:val="0092302D"/>
    <w:rsid w:val="009254DF"/>
    <w:rsid w:val="00930AC0"/>
    <w:rsid w:val="00934053"/>
    <w:rsid w:val="00934D86"/>
    <w:rsid w:val="00940E62"/>
    <w:rsid w:val="0094169F"/>
    <w:rsid w:val="00941954"/>
    <w:rsid w:val="00946221"/>
    <w:rsid w:val="009545E2"/>
    <w:rsid w:val="009567E2"/>
    <w:rsid w:val="009658FA"/>
    <w:rsid w:val="00973A84"/>
    <w:rsid w:val="0098004A"/>
    <w:rsid w:val="009800C7"/>
    <w:rsid w:val="00982D03"/>
    <w:rsid w:val="00983B61"/>
    <w:rsid w:val="009848E1"/>
    <w:rsid w:val="00985106"/>
    <w:rsid w:val="00997412"/>
    <w:rsid w:val="009A1303"/>
    <w:rsid w:val="009A22EA"/>
    <w:rsid w:val="009A31F8"/>
    <w:rsid w:val="009B5EFB"/>
    <w:rsid w:val="009B5F68"/>
    <w:rsid w:val="009C187B"/>
    <w:rsid w:val="009D052A"/>
    <w:rsid w:val="009D65BB"/>
    <w:rsid w:val="009D736F"/>
    <w:rsid w:val="009E42CB"/>
    <w:rsid w:val="009F5FC2"/>
    <w:rsid w:val="00A069D0"/>
    <w:rsid w:val="00A10F36"/>
    <w:rsid w:val="00A12A82"/>
    <w:rsid w:val="00A35849"/>
    <w:rsid w:val="00A3661D"/>
    <w:rsid w:val="00A414FF"/>
    <w:rsid w:val="00A46B4D"/>
    <w:rsid w:val="00A5405C"/>
    <w:rsid w:val="00A653E0"/>
    <w:rsid w:val="00A65A39"/>
    <w:rsid w:val="00A727B7"/>
    <w:rsid w:val="00A810D5"/>
    <w:rsid w:val="00A8697F"/>
    <w:rsid w:val="00A9234E"/>
    <w:rsid w:val="00A93533"/>
    <w:rsid w:val="00A94C70"/>
    <w:rsid w:val="00AA2492"/>
    <w:rsid w:val="00AA754F"/>
    <w:rsid w:val="00AC3233"/>
    <w:rsid w:val="00AC60C1"/>
    <w:rsid w:val="00AD26F6"/>
    <w:rsid w:val="00AE3090"/>
    <w:rsid w:val="00AE6C07"/>
    <w:rsid w:val="00AE7413"/>
    <w:rsid w:val="00AF324B"/>
    <w:rsid w:val="00B03368"/>
    <w:rsid w:val="00B04E58"/>
    <w:rsid w:val="00B14100"/>
    <w:rsid w:val="00B17981"/>
    <w:rsid w:val="00B21E79"/>
    <w:rsid w:val="00B2775D"/>
    <w:rsid w:val="00B33656"/>
    <w:rsid w:val="00B34199"/>
    <w:rsid w:val="00B371B8"/>
    <w:rsid w:val="00B41082"/>
    <w:rsid w:val="00B4439E"/>
    <w:rsid w:val="00B51F07"/>
    <w:rsid w:val="00B57D18"/>
    <w:rsid w:val="00B744C1"/>
    <w:rsid w:val="00B74D46"/>
    <w:rsid w:val="00B835B3"/>
    <w:rsid w:val="00B90AD9"/>
    <w:rsid w:val="00B9429D"/>
    <w:rsid w:val="00BA07B6"/>
    <w:rsid w:val="00BA1289"/>
    <w:rsid w:val="00BA14C9"/>
    <w:rsid w:val="00BC3B08"/>
    <w:rsid w:val="00BC7A54"/>
    <w:rsid w:val="00BD130D"/>
    <w:rsid w:val="00BE0B5F"/>
    <w:rsid w:val="00BE50F9"/>
    <w:rsid w:val="00BE7EBE"/>
    <w:rsid w:val="00BF6512"/>
    <w:rsid w:val="00C0512F"/>
    <w:rsid w:val="00C05B14"/>
    <w:rsid w:val="00C077DF"/>
    <w:rsid w:val="00C125DC"/>
    <w:rsid w:val="00C13A38"/>
    <w:rsid w:val="00C14311"/>
    <w:rsid w:val="00C24300"/>
    <w:rsid w:val="00C3642F"/>
    <w:rsid w:val="00C44952"/>
    <w:rsid w:val="00C5278A"/>
    <w:rsid w:val="00C63941"/>
    <w:rsid w:val="00C725BA"/>
    <w:rsid w:val="00C8107D"/>
    <w:rsid w:val="00C85315"/>
    <w:rsid w:val="00CB617A"/>
    <w:rsid w:val="00CC3FF4"/>
    <w:rsid w:val="00CD4D87"/>
    <w:rsid w:val="00CD772B"/>
    <w:rsid w:val="00CE0BF8"/>
    <w:rsid w:val="00CF04D7"/>
    <w:rsid w:val="00CF2A15"/>
    <w:rsid w:val="00CF73C4"/>
    <w:rsid w:val="00CF790C"/>
    <w:rsid w:val="00D04E2C"/>
    <w:rsid w:val="00D06DE3"/>
    <w:rsid w:val="00D14307"/>
    <w:rsid w:val="00D237F5"/>
    <w:rsid w:val="00D23B79"/>
    <w:rsid w:val="00D26162"/>
    <w:rsid w:val="00D26AEA"/>
    <w:rsid w:val="00D3360A"/>
    <w:rsid w:val="00D40017"/>
    <w:rsid w:val="00D412AE"/>
    <w:rsid w:val="00D44DA0"/>
    <w:rsid w:val="00D50EE8"/>
    <w:rsid w:val="00D53AC5"/>
    <w:rsid w:val="00D60C44"/>
    <w:rsid w:val="00D63D43"/>
    <w:rsid w:val="00D7166D"/>
    <w:rsid w:val="00D72E4D"/>
    <w:rsid w:val="00D73EFA"/>
    <w:rsid w:val="00D823F6"/>
    <w:rsid w:val="00D91EE4"/>
    <w:rsid w:val="00D921E8"/>
    <w:rsid w:val="00D92950"/>
    <w:rsid w:val="00D93E7B"/>
    <w:rsid w:val="00D973A9"/>
    <w:rsid w:val="00DA29FD"/>
    <w:rsid w:val="00DA410A"/>
    <w:rsid w:val="00DA5511"/>
    <w:rsid w:val="00DA6CE4"/>
    <w:rsid w:val="00DB482D"/>
    <w:rsid w:val="00DD053A"/>
    <w:rsid w:val="00DD2C2F"/>
    <w:rsid w:val="00DD4FD6"/>
    <w:rsid w:val="00DD7584"/>
    <w:rsid w:val="00DF0B99"/>
    <w:rsid w:val="00DF2D8F"/>
    <w:rsid w:val="00DF336C"/>
    <w:rsid w:val="00DF69F0"/>
    <w:rsid w:val="00E07AFF"/>
    <w:rsid w:val="00E07B5B"/>
    <w:rsid w:val="00E126F6"/>
    <w:rsid w:val="00E17585"/>
    <w:rsid w:val="00E2321D"/>
    <w:rsid w:val="00E23303"/>
    <w:rsid w:val="00E316D2"/>
    <w:rsid w:val="00E359B7"/>
    <w:rsid w:val="00E37FDC"/>
    <w:rsid w:val="00E53EED"/>
    <w:rsid w:val="00E65B86"/>
    <w:rsid w:val="00E72E48"/>
    <w:rsid w:val="00E81EEA"/>
    <w:rsid w:val="00E94145"/>
    <w:rsid w:val="00E94D87"/>
    <w:rsid w:val="00E968F2"/>
    <w:rsid w:val="00E96F98"/>
    <w:rsid w:val="00EA3359"/>
    <w:rsid w:val="00EB2685"/>
    <w:rsid w:val="00EB7B8E"/>
    <w:rsid w:val="00EC106F"/>
    <w:rsid w:val="00EC3A90"/>
    <w:rsid w:val="00ED0D72"/>
    <w:rsid w:val="00ED6C23"/>
    <w:rsid w:val="00EE1591"/>
    <w:rsid w:val="00F05E51"/>
    <w:rsid w:val="00F0714E"/>
    <w:rsid w:val="00F15FC4"/>
    <w:rsid w:val="00F170A4"/>
    <w:rsid w:val="00F327FE"/>
    <w:rsid w:val="00F40F86"/>
    <w:rsid w:val="00F44A04"/>
    <w:rsid w:val="00F45131"/>
    <w:rsid w:val="00F554BD"/>
    <w:rsid w:val="00F62524"/>
    <w:rsid w:val="00F641E5"/>
    <w:rsid w:val="00F7224E"/>
    <w:rsid w:val="00F7235C"/>
    <w:rsid w:val="00F82821"/>
    <w:rsid w:val="00F83E24"/>
    <w:rsid w:val="00F86E11"/>
    <w:rsid w:val="00F87A50"/>
    <w:rsid w:val="00FB2337"/>
    <w:rsid w:val="00FB3B58"/>
    <w:rsid w:val="00FB583C"/>
    <w:rsid w:val="00FC2C6F"/>
    <w:rsid w:val="00FC5C15"/>
    <w:rsid w:val="00FD2D57"/>
    <w:rsid w:val="00FD7984"/>
    <w:rsid w:val="00FE1E52"/>
    <w:rsid w:val="00FE4E6E"/>
    <w:rsid w:val="00FF1D75"/>
    <w:rsid w:val="00FF4063"/>
    <w:rsid w:val="00FF4111"/>
    <w:rsid w:val="00FF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9EAC4"/>
  <w14:defaultImageDpi w14:val="32767"/>
  <w15:chartTrackingRefBased/>
  <w15:docId w15:val="{DCA95955-8E0F-4800-AF24-8F9449E3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toc 1" w:uiPriority="39"/>
    <w:lsdException w:name="toc 2" w:uiPriority="39"/>
    <w:lsdException w:name="toc 3" w:uiPriority="3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95A5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B5B62"/>
    <w:pPr>
      <w:keepNext/>
      <w:spacing w:after="20" w:line="240" w:lineRule="auto"/>
      <w:outlineLvl w:val="0"/>
    </w:pPr>
    <w:rPr>
      <w:rFonts w:ascii="Times New Roman" w:eastAsia="Times New Roman" w:hAnsi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5ED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36F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5B62"/>
    <w:rPr>
      <w:rFonts w:ascii="Times New Roman" w:eastAsia="Times New Roman" w:hAnsi="Times New Roman"/>
      <w:b/>
      <w:bCs/>
      <w:kern w:val="32"/>
      <w:sz w:val="22"/>
      <w:szCs w:val="32"/>
    </w:rPr>
  </w:style>
  <w:style w:type="character" w:customStyle="1" w:styleId="Heading2Char">
    <w:name w:val="Heading 2 Char"/>
    <w:link w:val="Heading2"/>
    <w:rsid w:val="008F5EDD"/>
    <w:rPr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83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837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37A41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83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7A41"/>
    <w:rPr>
      <w:rFonts w:ascii="Tahoma" w:hAnsi="Tahoma" w:cs="Tahoma"/>
      <w:sz w:val="16"/>
      <w:szCs w:val="16"/>
      <w:lang w:val="en-GB"/>
    </w:rPr>
  </w:style>
  <w:style w:type="table" w:styleId="LightShading">
    <w:name w:val="Light Shading"/>
    <w:basedOn w:val="TableNormal"/>
    <w:uiPriority w:val="60"/>
    <w:rsid w:val="000B3640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C3540E"/>
    <w:pPr>
      <w:ind w:left="720"/>
      <w:contextualSpacing/>
    </w:pPr>
  </w:style>
  <w:style w:type="character" w:styleId="Emphasis">
    <w:name w:val="Emphasis"/>
    <w:uiPriority w:val="20"/>
    <w:qFormat/>
    <w:rsid w:val="00B94996"/>
    <w:rPr>
      <w:b/>
      <w:bCs/>
      <w:i w:val="0"/>
      <w:iCs w:val="0"/>
    </w:rPr>
  </w:style>
  <w:style w:type="character" w:customStyle="1" w:styleId="st1">
    <w:name w:val="st1"/>
    <w:basedOn w:val="DefaultParagraphFont"/>
    <w:rsid w:val="00B94996"/>
  </w:style>
  <w:style w:type="paragraph" w:styleId="Header">
    <w:name w:val="header"/>
    <w:basedOn w:val="Normal"/>
    <w:link w:val="HeaderChar"/>
    <w:uiPriority w:val="99"/>
    <w:unhideWhenUsed/>
    <w:rsid w:val="00FC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C54B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C54B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C226F"/>
    <w:rPr>
      <w:b/>
      <w:bCs/>
    </w:rPr>
  </w:style>
  <w:style w:type="character" w:customStyle="1" w:styleId="CommentSubjectChar">
    <w:name w:val="Comment Subject Char"/>
    <w:link w:val="CommentSubject"/>
    <w:rsid w:val="008C226F"/>
    <w:rPr>
      <w:b/>
      <w:bCs/>
      <w:sz w:val="20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Tegn"/>
    <w:rsid w:val="0035514E"/>
    <w:pPr>
      <w:spacing w:line="240" w:lineRule="auto"/>
    </w:pPr>
    <w:rPr>
      <w:rFonts w:ascii="Times New Roman" w:hAnsi="Times New Roman"/>
      <w:noProof/>
      <w:sz w:val="20"/>
    </w:rPr>
  </w:style>
  <w:style w:type="character" w:customStyle="1" w:styleId="EndNoteBibliographyTegn">
    <w:name w:val="EndNote Bibliography Tegn"/>
    <w:link w:val="EndNoteBibliography"/>
    <w:rsid w:val="0035514E"/>
    <w:rPr>
      <w:rFonts w:ascii="Times New Roman" w:hAnsi="Times New Roman"/>
      <w:noProof/>
      <w:szCs w:val="22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Tegn"/>
    <w:rsid w:val="00C854BC"/>
    <w:pPr>
      <w:spacing w:after="0"/>
      <w:jc w:val="center"/>
    </w:pPr>
    <w:rPr>
      <w:rFonts w:ascii="Times New Roman" w:hAnsi="Times New Roman"/>
      <w:noProof/>
      <w:sz w:val="20"/>
    </w:rPr>
  </w:style>
  <w:style w:type="character" w:customStyle="1" w:styleId="EndNoteBibliographyTitleTegn">
    <w:name w:val="EndNote Bibliography Title Tegn"/>
    <w:link w:val="EndNoteBibliographyTitle"/>
    <w:rsid w:val="00C854BC"/>
    <w:rPr>
      <w:rFonts w:ascii="Times New Roman" w:hAnsi="Times New Roman"/>
      <w:noProof/>
      <w:szCs w:val="22"/>
      <w:lang w:val="en-US" w:eastAsia="en-US"/>
    </w:rPr>
  </w:style>
  <w:style w:type="character" w:styleId="PageNumber">
    <w:name w:val="page number"/>
    <w:basedOn w:val="DefaultParagraphFont"/>
    <w:rsid w:val="003C1144"/>
  </w:style>
  <w:style w:type="paragraph" w:styleId="TOC1">
    <w:name w:val="toc 1"/>
    <w:basedOn w:val="Normal"/>
    <w:next w:val="Normal"/>
    <w:autoRedefine/>
    <w:uiPriority w:val="39"/>
    <w:rsid w:val="003C1144"/>
    <w:pPr>
      <w:spacing w:after="0" w:line="240" w:lineRule="auto"/>
    </w:pPr>
    <w:rPr>
      <w:rFonts w:ascii="Times New Roman" w:eastAsia="Cambria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F2515"/>
    <w:pPr>
      <w:keepNext/>
      <w:spacing w:after="60" w:line="240" w:lineRule="auto"/>
    </w:pPr>
    <w:rPr>
      <w:rFonts w:ascii="Times New Roman" w:hAnsi="Times New Roman"/>
      <w:bCs/>
      <w:i/>
      <w:szCs w:val="20"/>
    </w:rPr>
  </w:style>
  <w:style w:type="paragraph" w:styleId="NormalWeb">
    <w:name w:val="Normal (Web)"/>
    <w:basedOn w:val="Normal"/>
    <w:uiPriority w:val="99"/>
    <w:rsid w:val="0033543B"/>
    <w:pPr>
      <w:spacing w:beforeLines="1" w:afterLines="1" w:after="0" w:line="240" w:lineRule="auto"/>
    </w:pPr>
    <w:rPr>
      <w:rFonts w:ascii="Times" w:eastAsia="Cambria" w:hAnsi="Times"/>
      <w:sz w:val="20"/>
      <w:szCs w:val="20"/>
      <w:lang w:val="sv-SE"/>
    </w:rPr>
  </w:style>
  <w:style w:type="character" w:styleId="Hyperlink">
    <w:name w:val="Hyperlink"/>
    <w:uiPriority w:val="99"/>
    <w:unhideWhenUsed/>
    <w:rsid w:val="0033543B"/>
    <w:rPr>
      <w:color w:val="0000FF"/>
      <w:u w:val="single"/>
    </w:rPr>
  </w:style>
  <w:style w:type="character" w:styleId="FollowedHyperlink">
    <w:name w:val="FollowedHyperlink"/>
    <w:rsid w:val="0033543B"/>
    <w:rPr>
      <w:color w:val="800080"/>
      <w:u w:val="single"/>
    </w:rPr>
  </w:style>
  <w:style w:type="character" w:customStyle="1" w:styleId="EndNoteBibliographyTitleChar">
    <w:name w:val="EndNote Bibliography Title Char"/>
    <w:rsid w:val="0033543B"/>
    <w:rPr>
      <w:noProof/>
      <w:sz w:val="24"/>
      <w:szCs w:val="24"/>
      <w:lang w:eastAsia="en-US"/>
    </w:rPr>
  </w:style>
  <w:style w:type="character" w:customStyle="1" w:styleId="EndNoteBibliographyChar">
    <w:name w:val="EndNote Bibliography Char"/>
    <w:rsid w:val="0033543B"/>
    <w:rPr>
      <w:noProof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543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mbria" w:hAnsi="Times New Roman"/>
      <w:color w:val="000000"/>
      <w:sz w:val="24"/>
      <w:szCs w:val="24"/>
      <w:lang w:eastAsia="zh-CN"/>
    </w:rPr>
  </w:style>
  <w:style w:type="character" w:customStyle="1" w:styleId="Tabelltekst">
    <w:name w:val="Tabelltekst"/>
    <w:uiPriority w:val="99"/>
    <w:rsid w:val="0033543B"/>
    <w:rPr>
      <w:rFonts w:ascii="Calibri" w:hAnsi="Calibri" w:cs="Calibri"/>
      <w:sz w:val="20"/>
      <w:szCs w:val="20"/>
    </w:rPr>
  </w:style>
  <w:style w:type="character" w:styleId="PlaceholderText">
    <w:name w:val="Placeholder Text"/>
    <w:uiPriority w:val="99"/>
    <w:unhideWhenUsed/>
    <w:rsid w:val="0033543B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0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b-NO" w:eastAsia="nb-NO"/>
    </w:rPr>
  </w:style>
  <w:style w:type="character" w:customStyle="1" w:styleId="HTMLPreformattedChar">
    <w:name w:val="HTML Preformatted Char"/>
    <w:link w:val="HTMLPreformatted"/>
    <w:uiPriority w:val="99"/>
    <w:rsid w:val="003A0011"/>
    <w:rPr>
      <w:rFonts w:ascii="Courier New" w:eastAsia="Times New Roman" w:hAnsi="Courier New" w:cs="Courier New"/>
      <w:lang w:val="nb-NO" w:eastAsia="nb-NO"/>
    </w:rPr>
  </w:style>
  <w:style w:type="paragraph" w:styleId="TOC2">
    <w:name w:val="toc 2"/>
    <w:basedOn w:val="Normal"/>
    <w:next w:val="Normal"/>
    <w:autoRedefine/>
    <w:uiPriority w:val="39"/>
    <w:rsid w:val="007A6DF1"/>
    <w:pPr>
      <w:spacing w:after="0"/>
      <w:ind w:left="220"/>
    </w:pPr>
    <w:rPr>
      <w:rFonts w:ascii="Cambria" w:hAnsi="Cambria"/>
      <w:smallCaps/>
    </w:rPr>
  </w:style>
  <w:style w:type="paragraph" w:styleId="TOC3">
    <w:name w:val="toc 3"/>
    <w:basedOn w:val="Normal"/>
    <w:next w:val="Normal"/>
    <w:autoRedefine/>
    <w:uiPriority w:val="39"/>
    <w:rsid w:val="00C3642F"/>
    <w:pPr>
      <w:tabs>
        <w:tab w:val="right" w:leader="dot" w:pos="9056"/>
      </w:tabs>
      <w:spacing w:after="0"/>
      <w:ind w:left="440"/>
    </w:pPr>
  </w:style>
  <w:style w:type="paragraph" w:styleId="TOC4">
    <w:name w:val="toc 4"/>
    <w:basedOn w:val="Normal"/>
    <w:next w:val="Normal"/>
    <w:autoRedefine/>
    <w:rsid w:val="00365458"/>
    <w:pPr>
      <w:ind w:left="660"/>
    </w:pPr>
  </w:style>
  <w:style w:type="paragraph" w:styleId="TOC5">
    <w:name w:val="toc 5"/>
    <w:basedOn w:val="Normal"/>
    <w:next w:val="Normal"/>
    <w:autoRedefine/>
    <w:rsid w:val="00365458"/>
    <w:pPr>
      <w:ind w:left="880"/>
    </w:pPr>
  </w:style>
  <w:style w:type="paragraph" w:styleId="TOC6">
    <w:name w:val="toc 6"/>
    <w:basedOn w:val="Normal"/>
    <w:next w:val="Normal"/>
    <w:autoRedefine/>
    <w:rsid w:val="00365458"/>
    <w:pPr>
      <w:ind w:left="1100"/>
    </w:pPr>
  </w:style>
  <w:style w:type="paragraph" w:styleId="TOC7">
    <w:name w:val="toc 7"/>
    <w:basedOn w:val="Normal"/>
    <w:next w:val="Normal"/>
    <w:autoRedefine/>
    <w:rsid w:val="00365458"/>
    <w:pPr>
      <w:ind w:left="1320"/>
    </w:pPr>
  </w:style>
  <w:style w:type="paragraph" w:styleId="TOC8">
    <w:name w:val="toc 8"/>
    <w:basedOn w:val="Normal"/>
    <w:next w:val="Normal"/>
    <w:autoRedefine/>
    <w:rsid w:val="00365458"/>
    <w:pPr>
      <w:ind w:left="1540"/>
    </w:pPr>
  </w:style>
  <w:style w:type="paragraph" w:styleId="TOC9">
    <w:name w:val="toc 9"/>
    <w:basedOn w:val="Normal"/>
    <w:next w:val="Normal"/>
    <w:autoRedefine/>
    <w:rsid w:val="00365458"/>
    <w:pPr>
      <w:ind w:left="1760"/>
    </w:pPr>
  </w:style>
  <w:style w:type="character" w:customStyle="1" w:styleId="Heading3Char">
    <w:name w:val="Heading 3 Char"/>
    <w:link w:val="Heading3"/>
    <w:rsid w:val="002536FE"/>
    <w:rPr>
      <w:rFonts w:ascii="Calibri" w:eastAsia="Times New Roman" w:hAnsi="Calibri" w:cs="Times New Roman"/>
      <w:b/>
      <w:b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rsid w:val="004A5156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4A5156"/>
    <w:rPr>
      <w:rFonts w:ascii="Lucida Grande" w:hAnsi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Forskning\BESt%20G&#246;teborg\Endpointstudier\Celiaki\Manus%20Celiaki\SUPPLEMENT2019aug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Z:\Forskning\BESt Göteborg\Endpointstudier\Celiaki\Manus Celiaki\SUPPLEMENT2019aug11.dotx</Template>
  <TotalTime>0</TotalTime>
  <Pages>9</Pages>
  <Words>7903</Words>
  <Characters>45050</Characters>
  <Application>Microsoft Office Word</Application>
  <DocSecurity>0</DocSecurity>
  <Lines>375</Lines>
  <Paragraphs>105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52848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Phyllis Barr</cp:lastModifiedBy>
  <cp:revision>2</cp:revision>
  <cp:lastPrinted>2019-08-12T12:04:00Z</cp:lastPrinted>
  <dcterms:created xsi:type="dcterms:W3CDTF">2020-02-17T09:45:00Z</dcterms:created>
  <dcterms:modified xsi:type="dcterms:W3CDTF">2020-02-17T09:45:00Z</dcterms:modified>
</cp:coreProperties>
</file>