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BC620" w14:textId="23683EB9" w:rsidR="003F50EE" w:rsidRPr="003F50EE" w:rsidRDefault="00A54384" w:rsidP="007718E8">
      <w:pPr>
        <w:pStyle w:val="Body"/>
        <w:spacing w:after="0"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4"/>
          <w:szCs w:val="24"/>
          <w:lang w:val="en-GB"/>
        </w:rPr>
        <w:drawing>
          <wp:anchor distT="0" distB="0" distL="114300" distR="114300" simplePos="0" relativeHeight="251649024" behindDoc="0" locked="0" layoutInCell="1" allowOverlap="1" wp14:anchorId="558A2DF5" wp14:editId="7E6FDD24">
            <wp:simplePos x="0" y="0"/>
            <wp:positionH relativeFrom="margin">
              <wp:align>right</wp:align>
            </wp:positionH>
            <wp:positionV relativeFrom="paragraph">
              <wp:posOffset>-311150</wp:posOffset>
            </wp:positionV>
            <wp:extent cx="1649730" cy="1015755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101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18E8">
        <w:rPr>
          <w:rFonts w:ascii="Arial" w:hAnsi="Arial" w:cs="Arial"/>
          <w:b/>
          <w:sz w:val="28"/>
          <w:szCs w:val="28"/>
        </w:rPr>
        <w:t xml:space="preserve">Supplemental </w:t>
      </w:r>
      <w:r w:rsidR="006D1866">
        <w:rPr>
          <w:rFonts w:ascii="Arial" w:hAnsi="Arial" w:cs="Arial"/>
          <w:b/>
          <w:sz w:val="28"/>
          <w:szCs w:val="28"/>
        </w:rPr>
        <w:t xml:space="preserve">Digital </w:t>
      </w:r>
      <w:r w:rsidR="007718E8">
        <w:rPr>
          <w:rFonts w:ascii="Arial" w:hAnsi="Arial" w:cs="Arial"/>
          <w:b/>
          <w:sz w:val="28"/>
          <w:szCs w:val="28"/>
        </w:rPr>
        <w:t>Content</w:t>
      </w:r>
      <w:r w:rsidR="006D1866">
        <w:rPr>
          <w:rFonts w:ascii="Arial" w:hAnsi="Arial" w:cs="Arial"/>
          <w:b/>
          <w:sz w:val="28"/>
          <w:szCs w:val="28"/>
        </w:rPr>
        <w:t xml:space="preserve"> 2</w:t>
      </w:r>
      <w:r w:rsidR="003F50EE">
        <w:rPr>
          <w:rFonts w:ascii="Arial" w:hAnsi="Arial" w:cs="Arial"/>
          <w:b/>
          <w:sz w:val="28"/>
          <w:szCs w:val="28"/>
        </w:rPr>
        <w:t xml:space="preserve">: </w:t>
      </w:r>
      <w:r w:rsidR="006D1866">
        <w:rPr>
          <w:rFonts w:ascii="Arial" w:hAnsi="Arial" w:cs="Arial"/>
          <w:b/>
          <w:sz w:val="28"/>
          <w:szCs w:val="28"/>
        </w:rPr>
        <w:t>Supplemental Text</w:t>
      </w:r>
    </w:p>
    <w:p w14:paraId="5B13036F" w14:textId="42DE4D3D" w:rsidR="007718E8" w:rsidRPr="00C74E83" w:rsidRDefault="007718E8" w:rsidP="0009298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Patient and Public Involvement and Engagement</w:t>
      </w:r>
    </w:p>
    <w:p w14:paraId="6F333A4B" w14:textId="77777777" w:rsidR="007718E8" w:rsidRDefault="007718E8" w:rsidP="001B7D22">
      <w:pPr>
        <w:spacing w:after="0" w:line="480" w:lineRule="auto"/>
        <w:jc w:val="both"/>
        <w:rPr>
          <w:rFonts w:ascii="Times New Roman" w:hAnsi="Times New Roman" w:cs="Times New Roman"/>
          <w:sz w:val="22"/>
        </w:rPr>
      </w:pPr>
    </w:p>
    <w:p w14:paraId="7079D075" w14:textId="18A43934" w:rsidR="00D855B5" w:rsidRDefault="00001166" w:rsidP="001B7D22">
      <w:pPr>
        <w:spacing w:after="0" w:line="480" w:lineRule="auto"/>
        <w:jc w:val="both"/>
        <w:rPr>
          <w:rFonts w:ascii="Times New Roman" w:hAnsi="Times New Roman" w:cs="Times New Roman"/>
          <w:sz w:val="22"/>
        </w:rPr>
      </w:pPr>
      <w:r w:rsidRPr="00001166">
        <w:rPr>
          <w:rFonts w:ascii="Times New Roman" w:hAnsi="Times New Roman" w:cs="Times New Roman"/>
          <w:sz w:val="22"/>
        </w:rPr>
        <w:t xml:space="preserve">The </w:t>
      </w:r>
      <w:r w:rsidR="00D855B5">
        <w:rPr>
          <w:rFonts w:ascii="Times New Roman" w:hAnsi="Times New Roman" w:cs="Times New Roman"/>
          <w:sz w:val="22"/>
        </w:rPr>
        <w:t xml:space="preserve">patient and public involvement </w:t>
      </w:r>
      <w:r w:rsidR="007718E8">
        <w:rPr>
          <w:rFonts w:ascii="Times New Roman" w:hAnsi="Times New Roman" w:cs="Times New Roman"/>
          <w:sz w:val="22"/>
        </w:rPr>
        <w:t xml:space="preserve">and engagement </w:t>
      </w:r>
      <w:r w:rsidR="00D855B5">
        <w:rPr>
          <w:rFonts w:ascii="Times New Roman" w:hAnsi="Times New Roman" w:cs="Times New Roman"/>
          <w:sz w:val="22"/>
        </w:rPr>
        <w:t>(</w:t>
      </w:r>
      <w:r w:rsidRPr="00001166">
        <w:rPr>
          <w:rFonts w:ascii="Times New Roman" w:hAnsi="Times New Roman" w:cs="Times New Roman"/>
          <w:sz w:val="22"/>
        </w:rPr>
        <w:t>PPI</w:t>
      </w:r>
      <w:r w:rsidR="007718E8">
        <w:rPr>
          <w:rFonts w:ascii="Times New Roman" w:hAnsi="Times New Roman" w:cs="Times New Roman"/>
          <w:sz w:val="22"/>
        </w:rPr>
        <w:t>/E</w:t>
      </w:r>
      <w:r w:rsidR="00D855B5">
        <w:rPr>
          <w:rFonts w:ascii="Times New Roman" w:hAnsi="Times New Roman" w:cs="Times New Roman"/>
          <w:sz w:val="22"/>
        </w:rPr>
        <w:t>)</w:t>
      </w:r>
      <w:r w:rsidRPr="00001166">
        <w:rPr>
          <w:rFonts w:ascii="Times New Roman" w:hAnsi="Times New Roman" w:cs="Times New Roman"/>
          <w:sz w:val="22"/>
        </w:rPr>
        <w:t xml:space="preserve"> in this project was recurrent and </w:t>
      </w:r>
      <w:r w:rsidR="00843E31">
        <w:rPr>
          <w:rFonts w:ascii="Times New Roman" w:hAnsi="Times New Roman" w:cs="Times New Roman"/>
          <w:sz w:val="22"/>
        </w:rPr>
        <w:t>meaningful</w:t>
      </w:r>
      <w:r w:rsidR="00D855B5" w:rsidRPr="00D855B5">
        <w:rPr>
          <w:rFonts w:ascii="Times New Roman" w:hAnsi="Times New Roman" w:cs="Times New Roman"/>
          <w:sz w:val="22"/>
        </w:rPr>
        <w:t xml:space="preserve"> </w:t>
      </w:r>
      <w:r w:rsidR="00D855B5" w:rsidRPr="00001166">
        <w:rPr>
          <w:rFonts w:ascii="Times New Roman" w:hAnsi="Times New Roman" w:cs="Times New Roman"/>
          <w:sz w:val="22"/>
        </w:rPr>
        <w:t>since inception</w:t>
      </w:r>
      <w:r w:rsidRPr="00001166">
        <w:rPr>
          <w:rFonts w:ascii="Times New Roman" w:hAnsi="Times New Roman" w:cs="Times New Roman"/>
          <w:sz w:val="22"/>
        </w:rPr>
        <w:t xml:space="preserve">. We co-designed and co-produced the </w:t>
      </w:r>
      <w:proofErr w:type="spellStart"/>
      <w:r w:rsidR="00843E31">
        <w:rPr>
          <w:rFonts w:ascii="Times New Roman" w:hAnsi="Times New Roman" w:cs="Times New Roman"/>
          <w:sz w:val="22"/>
        </w:rPr>
        <w:t>Transicap</w:t>
      </w:r>
      <w:r w:rsidR="00843E31" w:rsidRPr="002E14C6">
        <w:rPr>
          <w:rFonts w:ascii="Times New Roman" w:hAnsi="Times New Roman" w:cs="Times New Roman"/>
          <w:sz w:val="22"/>
          <w:vertAlign w:val="superscript"/>
        </w:rPr>
        <w:t>TM</w:t>
      </w:r>
      <w:proofErr w:type="spellEnd"/>
      <w:r w:rsidR="00843E31">
        <w:rPr>
          <w:rFonts w:ascii="Times New Roman" w:hAnsi="Times New Roman" w:cs="Times New Roman"/>
          <w:sz w:val="22"/>
        </w:rPr>
        <w:t xml:space="preserve"> m</w:t>
      </w:r>
      <w:r w:rsidRPr="00001166">
        <w:rPr>
          <w:rFonts w:ascii="Times New Roman" w:hAnsi="Times New Roman" w:cs="Times New Roman"/>
          <w:sz w:val="22"/>
        </w:rPr>
        <w:t>ini</w:t>
      </w:r>
      <w:r w:rsidR="00843E31">
        <w:rPr>
          <w:rFonts w:ascii="Times New Roman" w:hAnsi="Times New Roman" w:cs="Times New Roman"/>
          <w:sz w:val="22"/>
        </w:rPr>
        <w:t>-c</w:t>
      </w:r>
      <w:r w:rsidRPr="00001166">
        <w:rPr>
          <w:rFonts w:ascii="Times New Roman" w:hAnsi="Times New Roman" w:cs="Times New Roman"/>
          <w:sz w:val="22"/>
        </w:rPr>
        <w:t>apsule</w:t>
      </w:r>
      <w:r w:rsidR="00843E31">
        <w:rPr>
          <w:rFonts w:ascii="Times New Roman" w:hAnsi="Times New Roman" w:cs="Times New Roman"/>
          <w:sz w:val="22"/>
        </w:rPr>
        <w:t>s</w:t>
      </w:r>
      <w:r w:rsidRPr="00001166">
        <w:rPr>
          <w:rFonts w:ascii="Times New Roman" w:hAnsi="Times New Roman" w:cs="Times New Roman"/>
          <w:sz w:val="22"/>
        </w:rPr>
        <w:t xml:space="preserve"> and the packaging, with the Young Person Advisory Group (YPAG) working in person with the designers </w:t>
      </w:r>
      <w:r w:rsidR="0009298B">
        <w:rPr>
          <w:rFonts w:ascii="Times New Roman" w:hAnsi="Times New Roman" w:cs="Times New Roman"/>
          <w:sz w:val="22"/>
        </w:rPr>
        <w:t xml:space="preserve">at </w:t>
      </w:r>
      <w:r w:rsidR="0009298B" w:rsidRPr="0009298B">
        <w:rPr>
          <w:rFonts w:ascii="Times New Roman" w:hAnsi="Times New Roman" w:cs="Times New Roman"/>
          <w:sz w:val="22"/>
        </w:rPr>
        <w:t xml:space="preserve">Renfrew Group International (Abbey Meadows, Leicester, UK) </w:t>
      </w:r>
      <w:r w:rsidRPr="00001166">
        <w:rPr>
          <w:rFonts w:ascii="Times New Roman" w:hAnsi="Times New Roman" w:cs="Times New Roman"/>
          <w:sz w:val="22"/>
        </w:rPr>
        <w:t>and the technology consultants</w:t>
      </w:r>
      <w:r w:rsidR="0009298B">
        <w:rPr>
          <w:rFonts w:ascii="Times New Roman" w:hAnsi="Times New Roman" w:cs="Times New Roman"/>
          <w:sz w:val="22"/>
        </w:rPr>
        <w:t xml:space="preserve"> from the NIHR </w:t>
      </w:r>
      <w:r w:rsidR="0009298B" w:rsidRPr="0009298B">
        <w:rPr>
          <w:rFonts w:ascii="Times New Roman" w:hAnsi="Times New Roman" w:cs="Times New Roman"/>
          <w:sz w:val="22"/>
        </w:rPr>
        <w:t xml:space="preserve">from the Enteric Health Technology </w:t>
      </w:r>
      <w:bookmarkStart w:id="0" w:name="_GoBack"/>
      <w:bookmarkEnd w:id="0"/>
      <w:r w:rsidR="0009298B" w:rsidRPr="0009298B">
        <w:rPr>
          <w:rFonts w:ascii="Times New Roman" w:hAnsi="Times New Roman" w:cs="Times New Roman"/>
          <w:sz w:val="22"/>
        </w:rPr>
        <w:t>Cooperative</w:t>
      </w:r>
      <w:r w:rsidRPr="00001166">
        <w:rPr>
          <w:rFonts w:ascii="Times New Roman" w:hAnsi="Times New Roman" w:cs="Times New Roman"/>
          <w:sz w:val="22"/>
        </w:rPr>
        <w:t xml:space="preserve">. Together </w:t>
      </w:r>
      <w:r w:rsidR="0009298B">
        <w:rPr>
          <w:rFonts w:ascii="Times New Roman" w:hAnsi="Times New Roman" w:cs="Times New Roman"/>
          <w:sz w:val="22"/>
        </w:rPr>
        <w:t xml:space="preserve">with the YPAG members </w:t>
      </w:r>
      <w:r w:rsidRPr="00001166">
        <w:rPr>
          <w:rFonts w:ascii="Times New Roman" w:hAnsi="Times New Roman" w:cs="Times New Roman"/>
          <w:sz w:val="22"/>
        </w:rPr>
        <w:t xml:space="preserve">we designed the MAGIC project website </w:t>
      </w:r>
      <w:hyperlink r:id="rId12" w:history="1">
        <w:r w:rsidR="00D855B5" w:rsidRPr="007D4F3D">
          <w:rPr>
            <w:rStyle w:val="Hyperlink"/>
            <w:rFonts w:ascii="Times New Roman" w:hAnsi="Times New Roman" w:cs="Times New Roman"/>
            <w:sz w:val="22"/>
          </w:rPr>
          <w:t>www.gastrointestinalmri.org.uk</w:t>
        </w:r>
      </w:hyperlink>
      <w:r w:rsidRPr="00001166">
        <w:rPr>
          <w:rFonts w:ascii="Times New Roman" w:hAnsi="Times New Roman" w:cs="Times New Roman"/>
          <w:sz w:val="22"/>
        </w:rPr>
        <w:t xml:space="preserve">, we scripted, produced and </w:t>
      </w:r>
      <w:r w:rsidR="00843E31">
        <w:rPr>
          <w:rFonts w:ascii="Times New Roman" w:hAnsi="Times New Roman" w:cs="Times New Roman"/>
          <w:sz w:val="22"/>
        </w:rPr>
        <w:t xml:space="preserve">narrated </w:t>
      </w:r>
      <w:r w:rsidR="00D855B5">
        <w:rPr>
          <w:rFonts w:ascii="Times New Roman" w:hAnsi="Times New Roman" w:cs="Times New Roman"/>
          <w:sz w:val="22"/>
        </w:rPr>
        <w:t>two</w:t>
      </w:r>
      <w:r w:rsidR="00561693">
        <w:rPr>
          <w:rFonts w:ascii="Times New Roman" w:hAnsi="Times New Roman" w:cs="Times New Roman"/>
          <w:sz w:val="22"/>
        </w:rPr>
        <w:t xml:space="preserve"> novel, animated </w:t>
      </w:r>
      <w:proofErr w:type="spellStart"/>
      <w:r w:rsidR="00561693">
        <w:rPr>
          <w:rFonts w:ascii="Times New Roman" w:hAnsi="Times New Roman" w:cs="Times New Roman"/>
          <w:sz w:val="22"/>
        </w:rPr>
        <w:t>p</w:t>
      </w:r>
      <w:r w:rsidRPr="00001166">
        <w:rPr>
          <w:rFonts w:ascii="Times New Roman" w:hAnsi="Times New Roman" w:cs="Times New Roman"/>
          <w:sz w:val="22"/>
        </w:rPr>
        <w:t>ediatric</w:t>
      </w:r>
      <w:proofErr w:type="spellEnd"/>
      <w:r w:rsidRPr="00001166">
        <w:rPr>
          <w:rFonts w:ascii="Times New Roman" w:hAnsi="Times New Roman" w:cs="Times New Roman"/>
          <w:sz w:val="22"/>
        </w:rPr>
        <w:t xml:space="preserve"> video info sheets, now </w:t>
      </w:r>
      <w:r w:rsidR="00C74E83">
        <w:rPr>
          <w:rFonts w:ascii="Times New Roman" w:hAnsi="Times New Roman" w:cs="Times New Roman"/>
          <w:sz w:val="22"/>
        </w:rPr>
        <w:t>Ethics</w:t>
      </w:r>
      <w:r w:rsidRPr="00001166">
        <w:rPr>
          <w:rFonts w:ascii="Times New Roman" w:hAnsi="Times New Roman" w:cs="Times New Roman"/>
          <w:sz w:val="22"/>
        </w:rPr>
        <w:t xml:space="preserve"> approved and on YouTube </w:t>
      </w:r>
      <w:hyperlink r:id="rId13" w:history="1">
        <w:r w:rsidR="00D855B5" w:rsidRPr="007D4F3D">
          <w:rPr>
            <w:rStyle w:val="Hyperlink"/>
            <w:rFonts w:ascii="Times New Roman" w:hAnsi="Times New Roman" w:cs="Times New Roman"/>
            <w:sz w:val="22"/>
          </w:rPr>
          <w:t>https://youtu.be/luvIutiTvr4</w:t>
        </w:r>
      </w:hyperlink>
      <w:r w:rsidR="00D855B5">
        <w:rPr>
          <w:rFonts w:ascii="Times New Roman" w:hAnsi="Times New Roman" w:cs="Times New Roman"/>
          <w:sz w:val="22"/>
        </w:rPr>
        <w:t xml:space="preserve"> </w:t>
      </w:r>
      <w:r w:rsidRPr="00001166">
        <w:rPr>
          <w:rFonts w:ascii="Times New Roman" w:hAnsi="Times New Roman" w:cs="Times New Roman"/>
          <w:sz w:val="22"/>
        </w:rPr>
        <w:t xml:space="preserve">and </w:t>
      </w:r>
      <w:hyperlink r:id="rId14" w:history="1">
        <w:r w:rsidR="00D855B5" w:rsidRPr="007D4F3D">
          <w:rPr>
            <w:rStyle w:val="Hyperlink"/>
            <w:rFonts w:ascii="Times New Roman" w:hAnsi="Times New Roman" w:cs="Times New Roman"/>
            <w:sz w:val="22"/>
          </w:rPr>
          <w:t>https://youtu.be/w5O8lhZqEs8</w:t>
        </w:r>
      </w:hyperlink>
      <w:r w:rsidRPr="00001166">
        <w:rPr>
          <w:rFonts w:ascii="Times New Roman" w:hAnsi="Times New Roman" w:cs="Times New Roman"/>
          <w:sz w:val="22"/>
        </w:rPr>
        <w:t xml:space="preserve">. </w:t>
      </w:r>
    </w:p>
    <w:p w14:paraId="34D5F1D2" w14:textId="77777777" w:rsidR="00D62D2D" w:rsidRDefault="00873BCB">
      <w:pPr>
        <w:pStyle w:val="Body"/>
        <w:spacing w:after="0" w:line="48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sz w:val="22"/>
          <w:szCs w:val="22"/>
          <w:lang w:val="en-GB"/>
        </w:rPr>
        <w:drawing>
          <wp:inline distT="0" distB="0" distL="0" distR="0" wp14:anchorId="0EAACC7A" wp14:editId="4973125D">
            <wp:extent cx="6242449" cy="1657350"/>
            <wp:effectExtent l="0" t="0" r="0" b="0"/>
            <wp:docPr id="107374187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4" name="image6.png"/>
                    <pic:cNvPicPr/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2449" cy="1657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D9D9E5C" w14:textId="57BB08EC" w:rsidR="00001166" w:rsidRDefault="00001166" w:rsidP="001B7D22">
      <w:pPr>
        <w:spacing w:after="0" w:line="480" w:lineRule="auto"/>
        <w:jc w:val="both"/>
        <w:rPr>
          <w:rFonts w:ascii="Times New Roman" w:hAnsi="Times New Roman" w:cs="Times New Roman"/>
          <w:sz w:val="22"/>
        </w:rPr>
      </w:pPr>
      <w:r w:rsidRPr="00001166">
        <w:rPr>
          <w:rFonts w:ascii="Times New Roman" w:hAnsi="Times New Roman" w:cs="Times New Roman"/>
          <w:sz w:val="22"/>
        </w:rPr>
        <w:t xml:space="preserve">We wrote age-appropriate Ethics information sheets (praised by the </w:t>
      </w:r>
      <w:r w:rsidR="00D855B5">
        <w:rPr>
          <w:rFonts w:ascii="Times New Roman" w:hAnsi="Times New Roman" w:cs="Times New Roman"/>
          <w:sz w:val="22"/>
        </w:rPr>
        <w:t>Ethics Committee</w:t>
      </w:r>
      <w:r w:rsidRPr="00001166">
        <w:rPr>
          <w:rFonts w:ascii="Times New Roman" w:hAnsi="Times New Roman" w:cs="Times New Roman"/>
          <w:sz w:val="22"/>
        </w:rPr>
        <w:t>) and presented together at</w:t>
      </w:r>
      <w:r w:rsidR="00561693">
        <w:rPr>
          <w:rFonts w:ascii="Times New Roman" w:hAnsi="Times New Roman" w:cs="Times New Roman"/>
          <w:sz w:val="22"/>
        </w:rPr>
        <w:t xml:space="preserve"> the podium of the Nottingham </w:t>
      </w:r>
      <w:proofErr w:type="spellStart"/>
      <w:r w:rsidR="00561693">
        <w:rPr>
          <w:rFonts w:ascii="Times New Roman" w:hAnsi="Times New Roman" w:cs="Times New Roman"/>
          <w:sz w:val="22"/>
        </w:rPr>
        <w:t>P</w:t>
      </w:r>
      <w:r w:rsidRPr="00001166">
        <w:rPr>
          <w:rFonts w:ascii="Times New Roman" w:hAnsi="Times New Roman" w:cs="Times New Roman"/>
          <w:sz w:val="22"/>
        </w:rPr>
        <w:t>ediatric</w:t>
      </w:r>
      <w:proofErr w:type="spellEnd"/>
      <w:r w:rsidRPr="00001166">
        <w:rPr>
          <w:rFonts w:ascii="Times New Roman" w:hAnsi="Times New Roman" w:cs="Times New Roman"/>
          <w:sz w:val="22"/>
        </w:rPr>
        <w:t xml:space="preserve"> Research Showcase 2018 (winning 2</w:t>
      </w:r>
      <w:r w:rsidRPr="00D855B5">
        <w:rPr>
          <w:rFonts w:ascii="Times New Roman" w:hAnsi="Times New Roman" w:cs="Times New Roman"/>
          <w:sz w:val="22"/>
          <w:vertAlign w:val="superscript"/>
        </w:rPr>
        <w:t>nd</w:t>
      </w:r>
      <w:r w:rsidR="00D855B5">
        <w:rPr>
          <w:rFonts w:ascii="Times New Roman" w:hAnsi="Times New Roman" w:cs="Times New Roman"/>
          <w:sz w:val="22"/>
        </w:rPr>
        <w:t xml:space="preserve"> </w:t>
      </w:r>
      <w:r w:rsidRPr="00001166">
        <w:rPr>
          <w:rFonts w:ascii="Times New Roman" w:hAnsi="Times New Roman" w:cs="Times New Roman"/>
          <w:sz w:val="22"/>
        </w:rPr>
        <w:t>best oral presentation) and at the UK</w:t>
      </w:r>
      <w:r w:rsidR="00D855B5">
        <w:rPr>
          <w:rFonts w:ascii="Times New Roman" w:hAnsi="Times New Roman" w:cs="Times New Roman"/>
          <w:sz w:val="22"/>
        </w:rPr>
        <w:t xml:space="preserve"> </w:t>
      </w:r>
      <w:r w:rsidRPr="00001166">
        <w:rPr>
          <w:rFonts w:ascii="Times New Roman" w:hAnsi="Times New Roman" w:cs="Times New Roman"/>
          <w:sz w:val="22"/>
        </w:rPr>
        <w:t>C</w:t>
      </w:r>
      <w:r w:rsidR="00D855B5">
        <w:rPr>
          <w:rFonts w:ascii="Times New Roman" w:hAnsi="Times New Roman" w:cs="Times New Roman"/>
          <w:sz w:val="22"/>
        </w:rPr>
        <w:t xml:space="preserve">linical </w:t>
      </w:r>
      <w:r w:rsidRPr="00001166">
        <w:rPr>
          <w:rFonts w:ascii="Times New Roman" w:hAnsi="Times New Roman" w:cs="Times New Roman"/>
          <w:sz w:val="22"/>
        </w:rPr>
        <w:t>R</w:t>
      </w:r>
      <w:r w:rsidR="00D855B5">
        <w:rPr>
          <w:rFonts w:ascii="Times New Roman" w:hAnsi="Times New Roman" w:cs="Times New Roman"/>
          <w:sz w:val="22"/>
        </w:rPr>
        <w:t xml:space="preserve">esearch </w:t>
      </w:r>
      <w:r w:rsidRPr="00001166">
        <w:rPr>
          <w:rFonts w:ascii="Times New Roman" w:hAnsi="Times New Roman" w:cs="Times New Roman"/>
          <w:sz w:val="22"/>
        </w:rPr>
        <w:t>F</w:t>
      </w:r>
      <w:r w:rsidR="00D855B5">
        <w:rPr>
          <w:rFonts w:ascii="Times New Roman" w:hAnsi="Times New Roman" w:cs="Times New Roman"/>
          <w:sz w:val="22"/>
        </w:rPr>
        <w:t>acilities</w:t>
      </w:r>
      <w:r w:rsidRPr="00001166">
        <w:rPr>
          <w:rFonts w:ascii="Times New Roman" w:hAnsi="Times New Roman" w:cs="Times New Roman"/>
          <w:sz w:val="22"/>
        </w:rPr>
        <w:t xml:space="preserve"> conference 2019.</w:t>
      </w:r>
    </w:p>
    <w:p w14:paraId="27C959FB" w14:textId="0A86AB85" w:rsidR="0009298B" w:rsidRDefault="0009298B" w:rsidP="001B7D22">
      <w:pPr>
        <w:spacing w:after="0" w:line="48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We continue working with the YPAG and some of their comments on the progress of the co-production can be seen on this video edited from a round-table discussion about the YPAG’s participation in the MAGIC </w:t>
      </w:r>
      <w:proofErr w:type="gramStart"/>
      <w:r>
        <w:rPr>
          <w:rFonts w:ascii="Times New Roman" w:hAnsi="Times New Roman" w:cs="Times New Roman"/>
          <w:sz w:val="22"/>
        </w:rPr>
        <w:t>programme</w:t>
      </w:r>
      <w:proofErr w:type="gramEnd"/>
      <w:r>
        <w:rPr>
          <w:rFonts w:ascii="Times New Roman" w:hAnsi="Times New Roman" w:cs="Times New Roman"/>
          <w:sz w:val="22"/>
        </w:rPr>
        <w:t xml:space="preserve"> </w:t>
      </w:r>
      <w:hyperlink r:id="rId16" w:history="1">
        <w:r w:rsidRPr="00813AF4">
          <w:rPr>
            <w:rStyle w:val="Hyperlink"/>
            <w:rFonts w:ascii="Times New Roman" w:hAnsi="Times New Roman" w:cs="Times New Roman"/>
            <w:sz w:val="22"/>
          </w:rPr>
          <w:t>https://www.youtube.com/watch?v=tPRt75xdq2k</w:t>
        </w:r>
      </w:hyperlink>
      <w:r>
        <w:rPr>
          <w:rFonts w:ascii="Times New Roman" w:hAnsi="Times New Roman" w:cs="Times New Roman"/>
          <w:sz w:val="22"/>
        </w:rPr>
        <w:t>.</w:t>
      </w:r>
    </w:p>
    <w:p w14:paraId="17436DB0" w14:textId="38C8C810" w:rsidR="00CA0D29" w:rsidRDefault="0009298B" w:rsidP="0009298B">
      <w:pPr>
        <w:spacing w:after="0" w:line="48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2"/>
          <w:lang w:eastAsia="en-GB"/>
        </w:rPr>
        <w:drawing>
          <wp:inline distT="0" distB="0" distL="0" distR="0" wp14:anchorId="73921887" wp14:editId="2C847679">
            <wp:extent cx="2419350" cy="169821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PAG 2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156" cy="1706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0D29" w:rsidSect="0077647C">
      <w:footerReference w:type="default" r:id="rId1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6FA74" w14:textId="77777777" w:rsidR="00286A7A" w:rsidRDefault="00286A7A" w:rsidP="002A7A34">
      <w:pPr>
        <w:spacing w:after="0" w:line="240" w:lineRule="auto"/>
      </w:pPr>
      <w:r>
        <w:separator/>
      </w:r>
    </w:p>
  </w:endnote>
  <w:endnote w:type="continuationSeparator" w:id="0">
    <w:p w14:paraId="123FA537" w14:textId="77777777" w:rsidR="00286A7A" w:rsidRDefault="00286A7A" w:rsidP="002A7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94296" w14:textId="7122B933" w:rsidR="00C96434" w:rsidRDefault="00C96434">
    <w:pPr>
      <w:pStyle w:val="Footer"/>
      <w:jc w:val="right"/>
    </w:pPr>
  </w:p>
  <w:p w14:paraId="7BAC5C6A" w14:textId="77777777" w:rsidR="00C96434" w:rsidRDefault="00C964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8AB48" w14:textId="77777777" w:rsidR="00286A7A" w:rsidRDefault="00286A7A" w:rsidP="002A7A34">
      <w:pPr>
        <w:spacing w:after="0" w:line="240" w:lineRule="auto"/>
      </w:pPr>
      <w:r>
        <w:separator/>
      </w:r>
    </w:p>
  </w:footnote>
  <w:footnote w:type="continuationSeparator" w:id="0">
    <w:p w14:paraId="27B271B3" w14:textId="77777777" w:rsidR="00286A7A" w:rsidRDefault="00286A7A" w:rsidP="002A7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0B77"/>
    <w:multiLevelType w:val="multilevel"/>
    <w:tmpl w:val="226C0D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4F225E"/>
    <w:multiLevelType w:val="multilevel"/>
    <w:tmpl w:val="4A76FF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102A74"/>
    <w:multiLevelType w:val="multilevel"/>
    <w:tmpl w:val="567AD82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33C25AB"/>
    <w:multiLevelType w:val="multilevel"/>
    <w:tmpl w:val="8F9AA91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</w:abstractNum>
  <w:abstractNum w:abstractNumId="4" w15:restartNumberingAfterBreak="0">
    <w:nsid w:val="14B87C5B"/>
    <w:multiLevelType w:val="hybridMultilevel"/>
    <w:tmpl w:val="0296B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405C7"/>
    <w:multiLevelType w:val="multilevel"/>
    <w:tmpl w:val="823A7FEA"/>
    <w:styleLink w:val="List3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</w:abstractNum>
  <w:abstractNum w:abstractNumId="6" w15:restartNumberingAfterBreak="0">
    <w:nsid w:val="3F9C7705"/>
    <w:multiLevelType w:val="multilevel"/>
    <w:tmpl w:val="B26420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8441947"/>
    <w:multiLevelType w:val="multilevel"/>
    <w:tmpl w:val="F2D68904"/>
    <w:lvl w:ilvl="0">
      <w:start w:val="1"/>
      <w:numFmt w:val="decimal"/>
      <w:lvlText w:val="%1."/>
      <w:lvlJc w:val="left"/>
      <w:rPr>
        <w:rFonts w:ascii="Candara" w:eastAsia="Candara" w:hAnsi="Candara" w:cs="Candara"/>
        <w:b/>
        <w:bCs/>
        <w:position w:val="0"/>
        <w:rtl w:val="0"/>
        <w:lang w:val="en-US"/>
      </w:rPr>
    </w:lvl>
    <w:lvl w:ilvl="1">
      <w:start w:val="3"/>
      <w:numFmt w:val="decimal"/>
      <w:lvlText w:val="%1.%2."/>
      <w:lvlJc w:val="left"/>
      <w:rPr>
        <w:rFonts w:ascii="Candara" w:eastAsia="Candara" w:hAnsi="Candara" w:cs="Candara"/>
        <w:b/>
        <w:bCs/>
        <w:position w:val="0"/>
        <w:rtl w:val="0"/>
        <w:lang w:val="en-US"/>
      </w:rPr>
    </w:lvl>
    <w:lvl w:ilvl="2">
      <w:start w:val="1"/>
      <w:numFmt w:val="decimal"/>
      <w:lvlText w:val="%1.%2.%3."/>
      <w:lvlJc w:val="left"/>
      <w:rPr>
        <w:rFonts w:ascii="Candara" w:eastAsia="Candara" w:hAnsi="Candara" w:cs="Candara"/>
        <w:b/>
        <w:bCs/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rFonts w:ascii="Candara" w:eastAsia="Candara" w:hAnsi="Candara" w:cs="Candara"/>
        <w:b/>
        <w:bCs/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rFonts w:ascii="Candara" w:eastAsia="Candara" w:hAnsi="Candara" w:cs="Candara"/>
        <w:b/>
        <w:bCs/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rFonts w:ascii="Candara" w:eastAsia="Candara" w:hAnsi="Candara" w:cs="Candara"/>
        <w:b/>
        <w:bCs/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rFonts w:ascii="Candara" w:eastAsia="Candara" w:hAnsi="Candara" w:cs="Candara"/>
        <w:b/>
        <w:bCs/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Candara" w:eastAsia="Candara" w:hAnsi="Candara" w:cs="Candara"/>
        <w:b/>
        <w:bCs/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Candara" w:eastAsia="Candara" w:hAnsi="Candara" w:cs="Candara"/>
        <w:b/>
        <w:bCs/>
        <w:position w:val="0"/>
        <w:rtl w:val="0"/>
        <w:lang w:val="en-US"/>
      </w:rPr>
    </w:lvl>
  </w:abstractNum>
  <w:abstractNum w:abstractNumId="8" w15:restartNumberingAfterBreak="0">
    <w:nsid w:val="4D9E65B5"/>
    <w:multiLevelType w:val="multilevel"/>
    <w:tmpl w:val="1DDABE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0341CC4"/>
    <w:multiLevelType w:val="hybridMultilevel"/>
    <w:tmpl w:val="7326E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D444C9"/>
    <w:multiLevelType w:val="hybridMultilevel"/>
    <w:tmpl w:val="24BEF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613593"/>
    <w:multiLevelType w:val="multilevel"/>
    <w:tmpl w:val="1076D5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A0B1F20"/>
    <w:multiLevelType w:val="multilevel"/>
    <w:tmpl w:val="922AD3C0"/>
    <w:lvl w:ilvl="0">
      <w:start w:val="1"/>
      <w:numFmt w:val="decimal"/>
      <w:lvlText w:val="%1."/>
      <w:lvlJc w:val="left"/>
      <w:rPr>
        <w:rFonts w:ascii="Candara" w:eastAsia="Candara" w:hAnsi="Candara" w:cs="Candara"/>
        <w:b/>
        <w:bCs/>
        <w:position w:val="0"/>
        <w:rtl w:val="0"/>
      </w:rPr>
    </w:lvl>
    <w:lvl w:ilvl="1">
      <w:start w:val="1"/>
      <w:numFmt w:val="decimal"/>
      <w:lvlText w:val="%1.%2."/>
      <w:lvlJc w:val="left"/>
      <w:rPr>
        <w:rFonts w:ascii="Candara" w:eastAsia="Candara" w:hAnsi="Candara" w:cs="Candara"/>
        <w:b/>
        <w:bCs/>
        <w:position w:val="0"/>
        <w:rtl w:val="0"/>
      </w:rPr>
    </w:lvl>
    <w:lvl w:ilvl="2">
      <w:start w:val="1"/>
      <w:numFmt w:val="decimal"/>
      <w:lvlText w:val="%1.%2.%3."/>
      <w:lvlJc w:val="left"/>
      <w:rPr>
        <w:rFonts w:ascii="Candara" w:eastAsia="Candara" w:hAnsi="Candara" w:cs="Candara"/>
        <w:b/>
        <w:bCs/>
        <w:position w:val="0"/>
        <w:rtl w:val="0"/>
      </w:rPr>
    </w:lvl>
    <w:lvl w:ilvl="3">
      <w:start w:val="1"/>
      <w:numFmt w:val="decimal"/>
      <w:lvlText w:val="%1.%2.%3.%4."/>
      <w:lvlJc w:val="left"/>
      <w:rPr>
        <w:rFonts w:ascii="Candara" w:eastAsia="Candara" w:hAnsi="Candara" w:cs="Candara"/>
        <w:b/>
        <w:bCs/>
        <w:position w:val="0"/>
        <w:rtl w:val="0"/>
      </w:rPr>
    </w:lvl>
    <w:lvl w:ilvl="4">
      <w:start w:val="1"/>
      <w:numFmt w:val="decimal"/>
      <w:lvlText w:val="%1.%2.%3.%4.%5."/>
      <w:lvlJc w:val="left"/>
      <w:rPr>
        <w:rFonts w:ascii="Candara" w:eastAsia="Candara" w:hAnsi="Candara" w:cs="Candara"/>
        <w:b/>
        <w:bCs/>
        <w:position w:val="0"/>
        <w:rtl w:val="0"/>
      </w:rPr>
    </w:lvl>
    <w:lvl w:ilvl="5">
      <w:start w:val="1"/>
      <w:numFmt w:val="decimal"/>
      <w:lvlText w:val="%1.%2.%3.%4.%5.%6."/>
      <w:lvlJc w:val="left"/>
      <w:rPr>
        <w:rFonts w:ascii="Candara" w:eastAsia="Candara" w:hAnsi="Candara" w:cs="Candara"/>
        <w:b/>
        <w:bCs/>
        <w:position w:val="0"/>
        <w:rtl w:val="0"/>
      </w:rPr>
    </w:lvl>
    <w:lvl w:ilvl="6">
      <w:start w:val="1"/>
      <w:numFmt w:val="decimal"/>
      <w:lvlText w:val="%1.%2.%3.%4.%5.%6.%7."/>
      <w:lvlJc w:val="left"/>
      <w:rPr>
        <w:rFonts w:ascii="Candara" w:eastAsia="Candara" w:hAnsi="Candara" w:cs="Candara"/>
        <w:b/>
        <w:bCs/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rFonts w:ascii="Candara" w:eastAsia="Candara" w:hAnsi="Candara" w:cs="Candara"/>
        <w:b/>
        <w:bCs/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rFonts w:ascii="Candara" w:eastAsia="Candara" w:hAnsi="Candara" w:cs="Candara"/>
        <w:b/>
        <w:bCs/>
        <w:position w:val="0"/>
        <w:rtl w:val="0"/>
      </w:rPr>
    </w:lvl>
  </w:abstractNum>
  <w:abstractNum w:abstractNumId="13" w15:restartNumberingAfterBreak="0">
    <w:nsid w:val="5F7C54C6"/>
    <w:multiLevelType w:val="multilevel"/>
    <w:tmpl w:val="C94AB3FC"/>
    <w:styleLink w:val="List21"/>
    <w:lvl w:ilvl="0">
      <w:start w:val="1"/>
      <w:numFmt w:val="decimal"/>
      <w:lvlText w:val="%1."/>
      <w:lvlJc w:val="left"/>
      <w:rPr>
        <w:rFonts w:ascii="Candara" w:eastAsia="Candara" w:hAnsi="Candara" w:cs="Candara"/>
        <w:b/>
        <w:bCs/>
        <w:position w:val="0"/>
        <w:rtl w:val="0"/>
      </w:rPr>
    </w:lvl>
    <w:lvl w:ilvl="1">
      <w:start w:val="4"/>
      <w:numFmt w:val="decimal"/>
      <w:lvlText w:val="%1.%2."/>
      <w:lvlJc w:val="left"/>
      <w:rPr>
        <w:rFonts w:ascii="Candara" w:eastAsia="Candara" w:hAnsi="Candara" w:cs="Candara"/>
        <w:b/>
        <w:bCs/>
        <w:position w:val="0"/>
        <w:rtl w:val="0"/>
      </w:rPr>
    </w:lvl>
    <w:lvl w:ilvl="2">
      <w:start w:val="1"/>
      <w:numFmt w:val="decimal"/>
      <w:lvlText w:val="%1.%2.%3."/>
      <w:lvlJc w:val="left"/>
      <w:rPr>
        <w:rFonts w:ascii="Candara" w:eastAsia="Candara" w:hAnsi="Candara" w:cs="Candara"/>
        <w:b/>
        <w:bCs/>
        <w:position w:val="0"/>
        <w:rtl w:val="0"/>
      </w:rPr>
    </w:lvl>
    <w:lvl w:ilvl="3">
      <w:start w:val="1"/>
      <w:numFmt w:val="decimal"/>
      <w:lvlText w:val="%1.%2.%3.%4."/>
      <w:lvlJc w:val="left"/>
      <w:rPr>
        <w:rFonts w:ascii="Candara" w:eastAsia="Candara" w:hAnsi="Candara" w:cs="Candara"/>
        <w:b/>
        <w:bCs/>
        <w:position w:val="0"/>
        <w:rtl w:val="0"/>
      </w:rPr>
    </w:lvl>
    <w:lvl w:ilvl="4">
      <w:start w:val="1"/>
      <w:numFmt w:val="decimal"/>
      <w:lvlText w:val="%1.%2.%3.%4.%5."/>
      <w:lvlJc w:val="left"/>
      <w:rPr>
        <w:rFonts w:ascii="Candara" w:eastAsia="Candara" w:hAnsi="Candara" w:cs="Candara"/>
        <w:b/>
        <w:bCs/>
        <w:position w:val="0"/>
        <w:rtl w:val="0"/>
      </w:rPr>
    </w:lvl>
    <w:lvl w:ilvl="5">
      <w:start w:val="1"/>
      <w:numFmt w:val="decimal"/>
      <w:lvlText w:val="%1.%2.%3.%4.%5.%6."/>
      <w:lvlJc w:val="left"/>
      <w:rPr>
        <w:rFonts w:ascii="Candara" w:eastAsia="Candara" w:hAnsi="Candara" w:cs="Candara"/>
        <w:b/>
        <w:bCs/>
        <w:position w:val="0"/>
        <w:rtl w:val="0"/>
      </w:rPr>
    </w:lvl>
    <w:lvl w:ilvl="6">
      <w:start w:val="1"/>
      <w:numFmt w:val="decimal"/>
      <w:lvlText w:val="%1.%2.%3.%4.%5.%6.%7."/>
      <w:lvlJc w:val="left"/>
      <w:rPr>
        <w:rFonts w:ascii="Candara" w:eastAsia="Candara" w:hAnsi="Candara" w:cs="Candara"/>
        <w:b/>
        <w:bCs/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rFonts w:ascii="Candara" w:eastAsia="Candara" w:hAnsi="Candara" w:cs="Candara"/>
        <w:b/>
        <w:bCs/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rFonts w:ascii="Candara" w:eastAsia="Candara" w:hAnsi="Candara" w:cs="Candara"/>
        <w:b/>
        <w:bCs/>
        <w:position w:val="0"/>
        <w:rtl w:val="0"/>
      </w:rPr>
    </w:lvl>
  </w:abstractNum>
  <w:abstractNum w:abstractNumId="14" w15:restartNumberingAfterBreak="0">
    <w:nsid w:val="5FDD69E1"/>
    <w:multiLevelType w:val="multilevel"/>
    <w:tmpl w:val="6C86EA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30B2D07"/>
    <w:multiLevelType w:val="multilevel"/>
    <w:tmpl w:val="50E2767E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</w:abstractNum>
  <w:abstractNum w:abstractNumId="16" w15:restartNumberingAfterBreak="0">
    <w:nsid w:val="761840D5"/>
    <w:multiLevelType w:val="hybridMultilevel"/>
    <w:tmpl w:val="FC5C1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1700D1"/>
    <w:multiLevelType w:val="multilevel"/>
    <w:tmpl w:val="7CEA80E0"/>
    <w:lvl w:ilvl="0">
      <w:start w:val="1"/>
      <w:numFmt w:val="decimal"/>
      <w:lvlText w:val="%1."/>
      <w:lvlJc w:val="left"/>
      <w:rPr>
        <w:rFonts w:ascii="Candara" w:eastAsia="Candara" w:hAnsi="Candara" w:cs="Candara"/>
        <w:b/>
        <w:bCs/>
        <w:position w:val="0"/>
        <w:rtl w:val="0"/>
        <w:lang w:val="en-US"/>
      </w:rPr>
    </w:lvl>
    <w:lvl w:ilvl="1">
      <w:start w:val="2"/>
      <w:numFmt w:val="decimal"/>
      <w:pStyle w:val="Heading2"/>
      <w:lvlText w:val="%1.%2."/>
      <w:lvlJc w:val="left"/>
      <w:rPr>
        <w:rFonts w:ascii="Candara" w:eastAsia="Candara" w:hAnsi="Candara" w:cs="Candara"/>
        <w:b/>
        <w:bCs/>
        <w:position w:val="0"/>
        <w:rtl w:val="0"/>
        <w:lang w:val="en-US"/>
      </w:rPr>
    </w:lvl>
    <w:lvl w:ilvl="2">
      <w:start w:val="1"/>
      <w:numFmt w:val="decimal"/>
      <w:lvlText w:val="%1.%2.%3."/>
      <w:lvlJc w:val="left"/>
      <w:rPr>
        <w:rFonts w:ascii="Candara" w:eastAsia="Candara" w:hAnsi="Candara" w:cs="Candara"/>
        <w:b/>
        <w:bCs/>
        <w:position w:val="0"/>
        <w:rtl w:val="0"/>
        <w:lang w:val="en-US"/>
      </w:rPr>
    </w:lvl>
    <w:lvl w:ilvl="3">
      <w:start w:val="1"/>
      <w:numFmt w:val="decimal"/>
      <w:lvlText w:val="%1.%2.%3.%4."/>
      <w:lvlJc w:val="left"/>
      <w:rPr>
        <w:rFonts w:ascii="Candara" w:eastAsia="Candara" w:hAnsi="Candara" w:cs="Candara"/>
        <w:b/>
        <w:bCs/>
        <w:position w:val="0"/>
        <w:rtl w:val="0"/>
        <w:lang w:val="en-US"/>
      </w:rPr>
    </w:lvl>
    <w:lvl w:ilvl="4">
      <w:start w:val="1"/>
      <w:numFmt w:val="decimal"/>
      <w:lvlText w:val="%1.%2.%3.%4.%5."/>
      <w:lvlJc w:val="left"/>
      <w:rPr>
        <w:rFonts w:ascii="Candara" w:eastAsia="Candara" w:hAnsi="Candara" w:cs="Candara"/>
        <w:b/>
        <w:bCs/>
        <w:position w:val="0"/>
        <w:rtl w:val="0"/>
        <w:lang w:val="en-US"/>
      </w:rPr>
    </w:lvl>
    <w:lvl w:ilvl="5">
      <w:start w:val="1"/>
      <w:numFmt w:val="decimal"/>
      <w:lvlText w:val="%1.%2.%3.%4.%5.%6."/>
      <w:lvlJc w:val="left"/>
      <w:rPr>
        <w:rFonts w:ascii="Candara" w:eastAsia="Candara" w:hAnsi="Candara" w:cs="Candara"/>
        <w:b/>
        <w:bCs/>
        <w:position w:val="0"/>
        <w:rtl w:val="0"/>
        <w:lang w:val="en-US"/>
      </w:rPr>
    </w:lvl>
    <w:lvl w:ilvl="6">
      <w:start w:val="1"/>
      <w:numFmt w:val="decimal"/>
      <w:lvlText w:val="%1.%2.%3.%4.%5.%6.%7."/>
      <w:lvlJc w:val="left"/>
      <w:rPr>
        <w:rFonts w:ascii="Candara" w:eastAsia="Candara" w:hAnsi="Candara" w:cs="Candara"/>
        <w:b/>
        <w:bCs/>
        <w:position w:val="0"/>
        <w:rtl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Candara" w:eastAsia="Candara" w:hAnsi="Candara" w:cs="Candara"/>
        <w:b/>
        <w:bCs/>
        <w:position w:val="0"/>
        <w:rtl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Candara" w:eastAsia="Candara" w:hAnsi="Candara" w:cs="Candara"/>
        <w:b/>
        <w:bCs/>
        <w:position w:val="0"/>
        <w:rtl w:val="0"/>
        <w:lang w:val="en-US"/>
      </w:rPr>
    </w:lvl>
  </w:abstractNum>
  <w:abstractNum w:abstractNumId="18" w15:restartNumberingAfterBreak="0">
    <w:nsid w:val="7AD92923"/>
    <w:multiLevelType w:val="hybridMultilevel"/>
    <w:tmpl w:val="985A4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9"/>
  </w:num>
  <w:num w:numId="4">
    <w:abstractNumId w:val="16"/>
  </w:num>
  <w:num w:numId="5">
    <w:abstractNumId w:val="10"/>
  </w:num>
  <w:num w:numId="6">
    <w:abstractNumId w:val="4"/>
  </w:num>
  <w:num w:numId="7">
    <w:abstractNumId w:val="12"/>
  </w:num>
  <w:num w:numId="8">
    <w:abstractNumId w:val="17"/>
  </w:num>
  <w:num w:numId="9">
    <w:abstractNumId w:val="15"/>
  </w:num>
  <w:num w:numId="10">
    <w:abstractNumId w:val="3"/>
  </w:num>
  <w:num w:numId="11">
    <w:abstractNumId w:val="5"/>
  </w:num>
  <w:num w:numId="12">
    <w:abstractNumId w:val="7"/>
  </w:num>
  <w:num w:numId="13">
    <w:abstractNumId w:val="13"/>
  </w:num>
  <w:num w:numId="14">
    <w:abstractNumId w:val="0"/>
  </w:num>
  <w:num w:numId="15">
    <w:abstractNumId w:val="1"/>
  </w:num>
  <w:num w:numId="16">
    <w:abstractNumId w:val="11"/>
  </w:num>
  <w:num w:numId="17">
    <w:abstractNumId w:val="14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Pediatric Gastro Nutrition&lt;/Style&gt;&lt;LeftDelim&gt;{&lt;/LeftDelim&gt;&lt;RightDelim&gt;}&lt;/RightDelim&gt;&lt;FontName&gt;Verdana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wvda2p0wrwvvierp5z5et0aeew0pvxtvea2&quot;&gt;Luca-Converted&lt;record-ids&gt;&lt;item&gt;1943&lt;/item&gt;&lt;item&gt;2008&lt;/item&gt;&lt;item&gt;2106&lt;/item&gt;&lt;item&gt;2293&lt;/item&gt;&lt;item&gt;2336&lt;/item&gt;&lt;item&gt;2337&lt;/item&gt;&lt;item&gt;2338&lt;/item&gt;&lt;item&gt;2347&lt;/item&gt;&lt;item&gt;2602&lt;/item&gt;&lt;item&gt;2608&lt;/item&gt;&lt;item&gt;2609&lt;/item&gt;&lt;item&gt;2638&lt;/item&gt;&lt;item&gt;2668&lt;/item&gt;&lt;item&gt;2711&lt;/item&gt;&lt;item&gt;2740&lt;/item&gt;&lt;item&gt;2749&lt;/item&gt;&lt;item&gt;2750&lt;/item&gt;&lt;item&gt;2751&lt;/item&gt;&lt;item&gt;2752&lt;/item&gt;&lt;item&gt;2753&lt;/item&gt;&lt;item&gt;2754&lt;/item&gt;&lt;item&gt;2790&lt;/item&gt;&lt;item&gt;2791&lt;/item&gt;&lt;item&gt;2805&lt;/item&gt;&lt;item&gt;2806&lt;/item&gt;&lt;item&gt;2852&lt;/item&gt;&lt;item&gt;2892&lt;/item&gt;&lt;item&gt;2893&lt;/item&gt;&lt;/record-ids&gt;&lt;/item&gt;&lt;/Libraries&gt;"/>
  </w:docVars>
  <w:rsids>
    <w:rsidRoot w:val="00A257AD"/>
    <w:rsid w:val="00001166"/>
    <w:rsid w:val="00001459"/>
    <w:rsid w:val="000018A1"/>
    <w:rsid w:val="00003124"/>
    <w:rsid w:val="00020857"/>
    <w:rsid w:val="00025D64"/>
    <w:rsid w:val="000320A6"/>
    <w:rsid w:val="00033788"/>
    <w:rsid w:val="00041DEA"/>
    <w:rsid w:val="00043442"/>
    <w:rsid w:val="00050D54"/>
    <w:rsid w:val="00051402"/>
    <w:rsid w:val="0005730D"/>
    <w:rsid w:val="00060105"/>
    <w:rsid w:val="00063E12"/>
    <w:rsid w:val="00083C6E"/>
    <w:rsid w:val="00083FE1"/>
    <w:rsid w:val="0009298B"/>
    <w:rsid w:val="00092A77"/>
    <w:rsid w:val="000A05CC"/>
    <w:rsid w:val="000A135F"/>
    <w:rsid w:val="000A62C8"/>
    <w:rsid w:val="000A6EC7"/>
    <w:rsid w:val="000B1B35"/>
    <w:rsid w:val="000B2239"/>
    <w:rsid w:val="000C032A"/>
    <w:rsid w:val="000C57EE"/>
    <w:rsid w:val="000C788D"/>
    <w:rsid w:val="000D2303"/>
    <w:rsid w:val="000D3769"/>
    <w:rsid w:val="000D4F72"/>
    <w:rsid w:val="000D68E7"/>
    <w:rsid w:val="000E0BCF"/>
    <w:rsid w:val="000F0F01"/>
    <w:rsid w:val="000F13AF"/>
    <w:rsid w:val="000F32D3"/>
    <w:rsid w:val="000F4BC9"/>
    <w:rsid w:val="000F70E2"/>
    <w:rsid w:val="0010068B"/>
    <w:rsid w:val="00105AC3"/>
    <w:rsid w:val="001132EB"/>
    <w:rsid w:val="00113858"/>
    <w:rsid w:val="001217BF"/>
    <w:rsid w:val="0012208F"/>
    <w:rsid w:val="00124C0D"/>
    <w:rsid w:val="0012555D"/>
    <w:rsid w:val="001325E0"/>
    <w:rsid w:val="00132DEE"/>
    <w:rsid w:val="0013444C"/>
    <w:rsid w:val="001349AE"/>
    <w:rsid w:val="0014014F"/>
    <w:rsid w:val="00147F1C"/>
    <w:rsid w:val="001511B3"/>
    <w:rsid w:val="00161EC3"/>
    <w:rsid w:val="00163159"/>
    <w:rsid w:val="00163C06"/>
    <w:rsid w:val="00170F86"/>
    <w:rsid w:val="0018160E"/>
    <w:rsid w:val="00187213"/>
    <w:rsid w:val="0019126B"/>
    <w:rsid w:val="00195947"/>
    <w:rsid w:val="001A099C"/>
    <w:rsid w:val="001A1563"/>
    <w:rsid w:val="001B0E19"/>
    <w:rsid w:val="001B260C"/>
    <w:rsid w:val="001B7D22"/>
    <w:rsid w:val="001C264D"/>
    <w:rsid w:val="001C31B5"/>
    <w:rsid w:val="001F530A"/>
    <w:rsid w:val="001F7015"/>
    <w:rsid w:val="00204567"/>
    <w:rsid w:val="00204821"/>
    <w:rsid w:val="00212242"/>
    <w:rsid w:val="00213E3C"/>
    <w:rsid w:val="00216C02"/>
    <w:rsid w:val="00223DB4"/>
    <w:rsid w:val="00225ADE"/>
    <w:rsid w:val="0023013D"/>
    <w:rsid w:val="0023135F"/>
    <w:rsid w:val="002411E3"/>
    <w:rsid w:val="002452EB"/>
    <w:rsid w:val="00245B88"/>
    <w:rsid w:val="00247127"/>
    <w:rsid w:val="002479FA"/>
    <w:rsid w:val="00261E4B"/>
    <w:rsid w:val="0027554C"/>
    <w:rsid w:val="00280DC8"/>
    <w:rsid w:val="00286A7A"/>
    <w:rsid w:val="0028729B"/>
    <w:rsid w:val="00292F16"/>
    <w:rsid w:val="002A0C33"/>
    <w:rsid w:val="002A2905"/>
    <w:rsid w:val="002A2EEF"/>
    <w:rsid w:val="002A7A34"/>
    <w:rsid w:val="002A7EEB"/>
    <w:rsid w:val="002B016C"/>
    <w:rsid w:val="002B410F"/>
    <w:rsid w:val="002B4FA5"/>
    <w:rsid w:val="002B7098"/>
    <w:rsid w:val="002B7FFD"/>
    <w:rsid w:val="002C32FD"/>
    <w:rsid w:val="002C3AB9"/>
    <w:rsid w:val="002C412A"/>
    <w:rsid w:val="002D0202"/>
    <w:rsid w:val="002D04FB"/>
    <w:rsid w:val="002D17B7"/>
    <w:rsid w:val="002D4547"/>
    <w:rsid w:val="002E14C6"/>
    <w:rsid w:val="002F0215"/>
    <w:rsid w:val="002F0969"/>
    <w:rsid w:val="002F3A6A"/>
    <w:rsid w:val="003008F9"/>
    <w:rsid w:val="00302BA3"/>
    <w:rsid w:val="00305085"/>
    <w:rsid w:val="00306923"/>
    <w:rsid w:val="0030711B"/>
    <w:rsid w:val="003104A0"/>
    <w:rsid w:val="00313218"/>
    <w:rsid w:val="00316C0B"/>
    <w:rsid w:val="00316C6F"/>
    <w:rsid w:val="00332E92"/>
    <w:rsid w:val="00334069"/>
    <w:rsid w:val="0033754A"/>
    <w:rsid w:val="00344365"/>
    <w:rsid w:val="00347061"/>
    <w:rsid w:val="003529B4"/>
    <w:rsid w:val="00356C92"/>
    <w:rsid w:val="00362865"/>
    <w:rsid w:val="00366539"/>
    <w:rsid w:val="0036692A"/>
    <w:rsid w:val="003729BF"/>
    <w:rsid w:val="00374195"/>
    <w:rsid w:val="00383E18"/>
    <w:rsid w:val="00387FEB"/>
    <w:rsid w:val="00391D43"/>
    <w:rsid w:val="003A0915"/>
    <w:rsid w:val="003A1084"/>
    <w:rsid w:val="003A2CD8"/>
    <w:rsid w:val="003A5207"/>
    <w:rsid w:val="003C2DE6"/>
    <w:rsid w:val="003D265F"/>
    <w:rsid w:val="003E074A"/>
    <w:rsid w:val="003F09C8"/>
    <w:rsid w:val="003F131A"/>
    <w:rsid w:val="003F3572"/>
    <w:rsid w:val="003F50EE"/>
    <w:rsid w:val="003F5B2C"/>
    <w:rsid w:val="003F6D87"/>
    <w:rsid w:val="003F6DF8"/>
    <w:rsid w:val="003F772B"/>
    <w:rsid w:val="00400ACD"/>
    <w:rsid w:val="004102E1"/>
    <w:rsid w:val="0041622C"/>
    <w:rsid w:val="00421E41"/>
    <w:rsid w:val="00425767"/>
    <w:rsid w:val="0043024B"/>
    <w:rsid w:val="00432783"/>
    <w:rsid w:val="00441AAB"/>
    <w:rsid w:val="00450309"/>
    <w:rsid w:val="00456A9D"/>
    <w:rsid w:val="00456E58"/>
    <w:rsid w:val="00463626"/>
    <w:rsid w:val="0046551E"/>
    <w:rsid w:val="00466B8B"/>
    <w:rsid w:val="0047062C"/>
    <w:rsid w:val="00471ED7"/>
    <w:rsid w:val="00474727"/>
    <w:rsid w:val="004812A5"/>
    <w:rsid w:val="00481EDF"/>
    <w:rsid w:val="00482C95"/>
    <w:rsid w:val="00487604"/>
    <w:rsid w:val="004964CC"/>
    <w:rsid w:val="004A4958"/>
    <w:rsid w:val="004B32CF"/>
    <w:rsid w:val="004B6993"/>
    <w:rsid w:val="004D19E7"/>
    <w:rsid w:val="004D29BE"/>
    <w:rsid w:val="004D5412"/>
    <w:rsid w:val="004E2999"/>
    <w:rsid w:val="004E5CE8"/>
    <w:rsid w:val="004E6726"/>
    <w:rsid w:val="004F272C"/>
    <w:rsid w:val="004F69B3"/>
    <w:rsid w:val="00500EFB"/>
    <w:rsid w:val="00504168"/>
    <w:rsid w:val="0051540A"/>
    <w:rsid w:val="00521299"/>
    <w:rsid w:val="0052751A"/>
    <w:rsid w:val="005339DF"/>
    <w:rsid w:val="005375C6"/>
    <w:rsid w:val="00540C38"/>
    <w:rsid w:val="0054768C"/>
    <w:rsid w:val="00550237"/>
    <w:rsid w:val="00551929"/>
    <w:rsid w:val="00554D9C"/>
    <w:rsid w:val="00560396"/>
    <w:rsid w:val="00561693"/>
    <w:rsid w:val="005657A8"/>
    <w:rsid w:val="005674A9"/>
    <w:rsid w:val="0057024C"/>
    <w:rsid w:val="00570D4A"/>
    <w:rsid w:val="00582C82"/>
    <w:rsid w:val="005853C4"/>
    <w:rsid w:val="00585A94"/>
    <w:rsid w:val="00592523"/>
    <w:rsid w:val="00592FD1"/>
    <w:rsid w:val="005A2642"/>
    <w:rsid w:val="005A2D68"/>
    <w:rsid w:val="005B1023"/>
    <w:rsid w:val="005B351D"/>
    <w:rsid w:val="005C150D"/>
    <w:rsid w:val="005C1C31"/>
    <w:rsid w:val="005C1F6E"/>
    <w:rsid w:val="005C7F8D"/>
    <w:rsid w:val="005D06A2"/>
    <w:rsid w:val="005D4A5D"/>
    <w:rsid w:val="005D6818"/>
    <w:rsid w:val="005E324C"/>
    <w:rsid w:val="005F044B"/>
    <w:rsid w:val="005F2C67"/>
    <w:rsid w:val="005F3CD9"/>
    <w:rsid w:val="005F3E77"/>
    <w:rsid w:val="005F491A"/>
    <w:rsid w:val="00600CCC"/>
    <w:rsid w:val="006076E3"/>
    <w:rsid w:val="00607C17"/>
    <w:rsid w:val="006118BF"/>
    <w:rsid w:val="00615AB7"/>
    <w:rsid w:val="0062064C"/>
    <w:rsid w:val="00621B1B"/>
    <w:rsid w:val="00622B29"/>
    <w:rsid w:val="00637AE3"/>
    <w:rsid w:val="00661E49"/>
    <w:rsid w:val="00671416"/>
    <w:rsid w:val="0067538B"/>
    <w:rsid w:val="00682BD7"/>
    <w:rsid w:val="006835E2"/>
    <w:rsid w:val="00685F7D"/>
    <w:rsid w:val="006861E0"/>
    <w:rsid w:val="00697BBB"/>
    <w:rsid w:val="006A20F4"/>
    <w:rsid w:val="006A48A2"/>
    <w:rsid w:val="006B10B9"/>
    <w:rsid w:val="006C1250"/>
    <w:rsid w:val="006C3E07"/>
    <w:rsid w:val="006C4D07"/>
    <w:rsid w:val="006D1866"/>
    <w:rsid w:val="006D4A1E"/>
    <w:rsid w:val="006E00FA"/>
    <w:rsid w:val="006E6785"/>
    <w:rsid w:val="006E6C75"/>
    <w:rsid w:val="006E7808"/>
    <w:rsid w:val="006F09F8"/>
    <w:rsid w:val="00705A6A"/>
    <w:rsid w:val="00706580"/>
    <w:rsid w:val="0071637C"/>
    <w:rsid w:val="00716D56"/>
    <w:rsid w:val="00725D20"/>
    <w:rsid w:val="007305B8"/>
    <w:rsid w:val="0073076C"/>
    <w:rsid w:val="0074010B"/>
    <w:rsid w:val="0074105A"/>
    <w:rsid w:val="00750389"/>
    <w:rsid w:val="007507C1"/>
    <w:rsid w:val="0075240B"/>
    <w:rsid w:val="00752FEB"/>
    <w:rsid w:val="00754F35"/>
    <w:rsid w:val="0075611D"/>
    <w:rsid w:val="0075688F"/>
    <w:rsid w:val="00757648"/>
    <w:rsid w:val="00762C7E"/>
    <w:rsid w:val="00770C25"/>
    <w:rsid w:val="007718E8"/>
    <w:rsid w:val="0077647C"/>
    <w:rsid w:val="00780C6B"/>
    <w:rsid w:val="00782BF6"/>
    <w:rsid w:val="00785B49"/>
    <w:rsid w:val="007A7BE0"/>
    <w:rsid w:val="007B53F3"/>
    <w:rsid w:val="007C159F"/>
    <w:rsid w:val="007C1E4C"/>
    <w:rsid w:val="007C7F3D"/>
    <w:rsid w:val="007D412A"/>
    <w:rsid w:val="007D5291"/>
    <w:rsid w:val="007E5646"/>
    <w:rsid w:val="007E71CF"/>
    <w:rsid w:val="007F267C"/>
    <w:rsid w:val="007F2982"/>
    <w:rsid w:val="007F65A8"/>
    <w:rsid w:val="0080279D"/>
    <w:rsid w:val="00806B43"/>
    <w:rsid w:val="008120CC"/>
    <w:rsid w:val="008120E2"/>
    <w:rsid w:val="00812CE2"/>
    <w:rsid w:val="00815E6B"/>
    <w:rsid w:val="00825287"/>
    <w:rsid w:val="008263D4"/>
    <w:rsid w:val="00830442"/>
    <w:rsid w:val="00834072"/>
    <w:rsid w:val="00840267"/>
    <w:rsid w:val="00840F8D"/>
    <w:rsid w:val="00841A08"/>
    <w:rsid w:val="008434D7"/>
    <w:rsid w:val="00843E31"/>
    <w:rsid w:val="0084665D"/>
    <w:rsid w:val="00847CC7"/>
    <w:rsid w:val="008541B6"/>
    <w:rsid w:val="008600B2"/>
    <w:rsid w:val="00863E2F"/>
    <w:rsid w:val="008703A2"/>
    <w:rsid w:val="00872AC9"/>
    <w:rsid w:val="00872EBA"/>
    <w:rsid w:val="00873BCB"/>
    <w:rsid w:val="00875F2A"/>
    <w:rsid w:val="00880CAF"/>
    <w:rsid w:val="008846D6"/>
    <w:rsid w:val="00884ECD"/>
    <w:rsid w:val="00892959"/>
    <w:rsid w:val="0089308C"/>
    <w:rsid w:val="00894B35"/>
    <w:rsid w:val="00894D50"/>
    <w:rsid w:val="008A0A8D"/>
    <w:rsid w:val="008A1332"/>
    <w:rsid w:val="008A6E56"/>
    <w:rsid w:val="008B0A3A"/>
    <w:rsid w:val="008B4D86"/>
    <w:rsid w:val="008B7788"/>
    <w:rsid w:val="008D2817"/>
    <w:rsid w:val="008D3E73"/>
    <w:rsid w:val="008D4499"/>
    <w:rsid w:val="008D718B"/>
    <w:rsid w:val="008D7243"/>
    <w:rsid w:val="008E18BF"/>
    <w:rsid w:val="008F7E1E"/>
    <w:rsid w:val="009011FD"/>
    <w:rsid w:val="00911D91"/>
    <w:rsid w:val="00915C00"/>
    <w:rsid w:val="00916B61"/>
    <w:rsid w:val="009201F7"/>
    <w:rsid w:val="00925052"/>
    <w:rsid w:val="0093752F"/>
    <w:rsid w:val="00941FD3"/>
    <w:rsid w:val="00942F96"/>
    <w:rsid w:val="00943363"/>
    <w:rsid w:val="009478CC"/>
    <w:rsid w:val="00954377"/>
    <w:rsid w:val="009601DE"/>
    <w:rsid w:val="00965AC8"/>
    <w:rsid w:val="00967337"/>
    <w:rsid w:val="00970249"/>
    <w:rsid w:val="009737AE"/>
    <w:rsid w:val="00975640"/>
    <w:rsid w:val="009824D2"/>
    <w:rsid w:val="00993129"/>
    <w:rsid w:val="0099316E"/>
    <w:rsid w:val="009962FC"/>
    <w:rsid w:val="009965C2"/>
    <w:rsid w:val="00997293"/>
    <w:rsid w:val="00997583"/>
    <w:rsid w:val="009A28FD"/>
    <w:rsid w:val="009B2F82"/>
    <w:rsid w:val="009B3275"/>
    <w:rsid w:val="009B52F7"/>
    <w:rsid w:val="009D03F3"/>
    <w:rsid w:val="009D24CB"/>
    <w:rsid w:val="009E0535"/>
    <w:rsid w:val="009E35D5"/>
    <w:rsid w:val="009E4E04"/>
    <w:rsid w:val="009F3A7D"/>
    <w:rsid w:val="009F5DEF"/>
    <w:rsid w:val="00A012ED"/>
    <w:rsid w:val="00A01962"/>
    <w:rsid w:val="00A01E0D"/>
    <w:rsid w:val="00A066EA"/>
    <w:rsid w:val="00A107AC"/>
    <w:rsid w:val="00A113D9"/>
    <w:rsid w:val="00A122F1"/>
    <w:rsid w:val="00A125E2"/>
    <w:rsid w:val="00A14B92"/>
    <w:rsid w:val="00A24EE8"/>
    <w:rsid w:val="00A257AD"/>
    <w:rsid w:val="00A33B65"/>
    <w:rsid w:val="00A365B2"/>
    <w:rsid w:val="00A45DA8"/>
    <w:rsid w:val="00A470A8"/>
    <w:rsid w:val="00A54384"/>
    <w:rsid w:val="00A61BBB"/>
    <w:rsid w:val="00A61EAD"/>
    <w:rsid w:val="00A85E31"/>
    <w:rsid w:val="00A9017E"/>
    <w:rsid w:val="00A90CE9"/>
    <w:rsid w:val="00A94402"/>
    <w:rsid w:val="00AB154E"/>
    <w:rsid w:val="00AB5D33"/>
    <w:rsid w:val="00AB7033"/>
    <w:rsid w:val="00AC0948"/>
    <w:rsid w:val="00AE391E"/>
    <w:rsid w:val="00AF423E"/>
    <w:rsid w:val="00AF64E1"/>
    <w:rsid w:val="00AF7EEF"/>
    <w:rsid w:val="00B03A92"/>
    <w:rsid w:val="00B106BC"/>
    <w:rsid w:val="00B10C47"/>
    <w:rsid w:val="00B117A2"/>
    <w:rsid w:val="00B13341"/>
    <w:rsid w:val="00B13E9C"/>
    <w:rsid w:val="00B16D1E"/>
    <w:rsid w:val="00B17C21"/>
    <w:rsid w:val="00B2053A"/>
    <w:rsid w:val="00B22FED"/>
    <w:rsid w:val="00B23A75"/>
    <w:rsid w:val="00B24622"/>
    <w:rsid w:val="00B26D9B"/>
    <w:rsid w:val="00B34D86"/>
    <w:rsid w:val="00B364DA"/>
    <w:rsid w:val="00B37AB4"/>
    <w:rsid w:val="00B4345F"/>
    <w:rsid w:val="00B44CD2"/>
    <w:rsid w:val="00B51EC7"/>
    <w:rsid w:val="00B54386"/>
    <w:rsid w:val="00B734CC"/>
    <w:rsid w:val="00B75DE5"/>
    <w:rsid w:val="00B7744C"/>
    <w:rsid w:val="00B81332"/>
    <w:rsid w:val="00B81DC1"/>
    <w:rsid w:val="00B83743"/>
    <w:rsid w:val="00B908F2"/>
    <w:rsid w:val="00B959B5"/>
    <w:rsid w:val="00B97C5B"/>
    <w:rsid w:val="00BA25AD"/>
    <w:rsid w:val="00BA4A05"/>
    <w:rsid w:val="00BA4CD3"/>
    <w:rsid w:val="00BA5FDB"/>
    <w:rsid w:val="00BB38CA"/>
    <w:rsid w:val="00BB3A43"/>
    <w:rsid w:val="00BB44E5"/>
    <w:rsid w:val="00BC062A"/>
    <w:rsid w:val="00BD16C9"/>
    <w:rsid w:val="00BE6A0D"/>
    <w:rsid w:val="00BF12BD"/>
    <w:rsid w:val="00BF30C2"/>
    <w:rsid w:val="00BF6223"/>
    <w:rsid w:val="00C059D8"/>
    <w:rsid w:val="00C1032E"/>
    <w:rsid w:val="00C116FD"/>
    <w:rsid w:val="00C16FB2"/>
    <w:rsid w:val="00C17620"/>
    <w:rsid w:val="00C17B1F"/>
    <w:rsid w:val="00C21880"/>
    <w:rsid w:val="00C40A74"/>
    <w:rsid w:val="00C442BA"/>
    <w:rsid w:val="00C476F4"/>
    <w:rsid w:val="00C515B0"/>
    <w:rsid w:val="00C57512"/>
    <w:rsid w:val="00C6261A"/>
    <w:rsid w:val="00C64135"/>
    <w:rsid w:val="00C64763"/>
    <w:rsid w:val="00C73AFF"/>
    <w:rsid w:val="00C74E83"/>
    <w:rsid w:val="00C7548F"/>
    <w:rsid w:val="00C86898"/>
    <w:rsid w:val="00C91D1C"/>
    <w:rsid w:val="00C950FC"/>
    <w:rsid w:val="00C96434"/>
    <w:rsid w:val="00CA055A"/>
    <w:rsid w:val="00CA0D29"/>
    <w:rsid w:val="00CA3B97"/>
    <w:rsid w:val="00CA3BAA"/>
    <w:rsid w:val="00CA63E2"/>
    <w:rsid w:val="00CA6A59"/>
    <w:rsid w:val="00CB34FC"/>
    <w:rsid w:val="00CB76BB"/>
    <w:rsid w:val="00CC16A9"/>
    <w:rsid w:val="00CC1870"/>
    <w:rsid w:val="00CD6BA9"/>
    <w:rsid w:val="00CD715A"/>
    <w:rsid w:val="00CE272E"/>
    <w:rsid w:val="00CE37EC"/>
    <w:rsid w:val="00CF62F5"/>
    <w:rsid w:val="00CF71DC"/>
    <w:rsid w:val="00D03B64"/>
    <w:rsid w:val="00D05271"/>
    <w:rsid w:val="00D1012D"/>
    <w:rsid w:val="00D10F85"/>
    <w:rsid w:val="00D14F84"/>
    <w:rsid w:val="00D156CE"/>
    <w:rsid w:val="00D16334"/>
    <w:rsid w:val="00D33359"/>
    <w:rsid w:val="00D37AA3"/>
    <w:rsid w:val="00D42BAB"/>
    <w:rsid w:val="00D5079A"/>
    <w:rsid w:val="00D51EE1"/>
    <w:rsid w:val="00D53FEE"/>
    <w:rsid w:val="00D62D2D"/>
    <w:rsid w:val="00D63479"/>
    <w:rsid w:val="00D63CC5"/>
    <w:rsid w:val="00D64864"/>
    <w:rsid w:val="00D66FA1"/>
    <w:rsid w:val="00D71D2F"/>
    <w:rsid w:val="00D728DA"/>
    <w:rsid w:val="00D72929"/>
    <w:rsid w:val="00D73CAB"/>
    <w:rsid w:val="00D7543C"/>
    <w:rsid w:val="00D770BD"/>
    <w:rsid w:val="00D779A3"/>
    <w:rsid w:val="00D82E3E"/>
    <w:rsid w:val="00D855B5"/>
    <w:rsid w:val="00D939FE"/>
    <w:rsid w:val="00D944B6"/>
    <w:rsid w:val="00D963E4"/>
    <w:rsid w:val="00DA2A0E"/>
    <w:rsid w:val="00DB0482"/>
    <w:rsid w:val="00DB3273"/>
    <w:rsid w:val="00DC3DA8"/>
    <w:rsid w:val="00DC64E3"/>
    <w:rsid w:val="00DC6CAA"/>
    <w:rsid w:val="00DC7749"/>
    <w:rsid w:val="00DC7A9E"/>
    <w:rsid w:val="00DE04CC"/>
    <w:rsid w:val="00DE49CE"/>
    <w:rsid w:val="00DF021C"/>
    <w:rsid w:val="00DF34A4"/>
    <w:rsid w:val="00DF3910"/>
    <w:rsid w:val="00DF5C8A"/>
    <w:rsid w:val="00DF7758"/>
    <w:rsid w:val="00E02B60"/>
    <w:rsid w:val="00E115F6"/>
    <w:rsid w:val="00E23550"/>
    <w:rsid w:val="00E24174"/>
    <w:rsid w:val="00E26BDC"/>
    <w:rsid w:val="00E27821"/>
    <w:rsid w:val="00E3115E"/>
    <w:rsid w:val="00E33D64"/>
    <w:rsid w:val="00E34B1B"/>
    <w:rsid w:val="00E355C2"/>
    <w:rsid w:val="00E36FE8"/>
    <w:rsid w:val="00E41ADF"/>
    <w:rsid w:val="00E515A9"/>
    <w:rsid w:val="00E52E11"/>
    <w:rsid w:val="00E539AD"/>
    <w:rsid w:val="00E56366"/>
    <w:rsid w:val="00E63338"/>
    <w:rsid w:val="00E65A93"/>
    <w:rsid w:val="00E66A7F"/>
    <w:rsid w:val="00E85219"/>
    <w:rsid w:val="00E85F6F"/>
    <w:rsid w:val="00E90191"/>
    <w:rsid w:val="00E91AAF"/>
    <w:rsid w:val="00E924EB"/>
    <w:rsid w:val="00EA5999"/>
    <w:rsid w:val="00EB33BB"/>
    <w:rsid w:val="00EB40B3"/>
    <w:rsid w:val="00EB5CD3"/>
    <w:rsid w:val="00EB68D7"/>
    <w:rsid w:val="00EC4260"/>
    <w:rsid w:val="00ED6317"/>
    <w:rsid w:val="00ED6505"/>
    <w:rsid w:val="00ED7644"/>
    <w:rsid w:val="00EE5DB1"/>
    <w:rsid w:val="00EE6E67"/>
    <w:rsid w:val="00EF3EC1"/>
    <w:rsid w:val="00EF58A6"/>
    <w:rsid w:val="00EF5C7A"/>
    <w:rsid w:val="00EF65D0"/>
    <w:rsid w:val="00F00E73"/>
    <w:rsid w:val="00F065E8"/>
    <w:rsid w:val="00F067E3"/>
    <w:rsid w:val="00F11FFC"/>
    <w:rsid w:val="00F1649B"/>
    <w:rsid w:val="00F1783C"/>
    <w:rsid w:val="00F217F8"/>
    <w:rsid w:val="00F25692"/>
    <w:rsid w:val="00F27CC7"/>
    <w:rsid w:val="00F31AC1"/>
    <w:rsid w:val="00F33667"/>
    <w:rsid w:val="00F340E5"/>
    <w:rsid w:val="00F347D0"/>
    <w:rsid w:val="00F417EF"/>
    <w:rsid w:val="00F4212D"/>
    <w:rsid w:val="00F42992"/>
    <w:rsid w:val="00F53439"/>
    <w:rsid w:val="00F53BFF"/>
    <w:rsid w:val="00F53E66"/>
    <w:rsid w:val="00F56C39"/>
    <w:rsid w:val="00F626F7"/>
    <w:rsid w:val="00F62DA6"/>
    <w:rsid w:val="00F645CE"/>
    <w:rsid w:val="00F71760"/>
    <w:rsid w:val="00F733B8"/>
    <w:rsid w:val="00F742AE"/>
    <w:rsid w:val="00F84FBA"/>
    <w:rsid w:val="00F906D9"/>
    <w:rsid w:val="00F95440"/>
    <w:rsid w:val="00F97146"/>
    <w:rsid w:val="00F9774B"/>
    <w:rsid w:val="00FA322D"/>
    <w:rsid w:val="00FB25A5"/>
    <w:rsid w:val="00FB5A95"/>
    <w:rsid w:val="00FB7F6D"/>
    <w:rsid w:val="00FD0725"/>
    <w:rsid w:val="00FE1B7F"/>
    <w:rsid w:val="00FF3F6D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A9EE72A"/>
  <w15:chartTrackingRefBased/>
  <w15:docId w15:val="{1206D95A-6498-49C7-B117-5FB3A20B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55D"/>
    <w:rPr>
      <w:rFonts w:ascii="Verdana" w:hAnsi="Verdana"/>
      <w:sz w:val="20"/>
    </w:rPr>
  </w:style>
  <w:style w:type="paragraph" w:styleId="Heading1">
    <w:name w:val="heading 1"/>
    <w:aliases w:val="Luca Head 1"/>
    <w:basedOn w:val="Normal"/>
    <w:next w:val="Normal"/>
    <w:link w:val="Heading1Char"/>
    <w:autoRedefine/>
    <w:uiPriority w:val="9"/>
    <w:qFormat/>
    <w:rsid w:val="001F7015"/>
    <w:pPr>
      <w:keepNext/>
      <w:numPr>
        <w:numId w:val="2"/>
      </w:numPr>
      <w:spacing w:before="240" w:after="60" w:line="240" w:lineRule="auto"/>
      <w:jc w:val="both"/>
      <w:outlineLvl w:val="0"/>
    </w:pPr>
    <w:rPr>
      <w:rFonts w:ascii="Calibri" w:eastAsia="Times New Roman" w:hAnsi="Calibri" w:cs="Calibri"/>
      <w:b/>
      <w:bCs/>
      <w:color w:val="1F497D"/>
      <w:sz w:val="28"/>
      <w:szCs w:val="28"/>
    </w:rPr>
  </w:style>
  <w:style w:type="paragraph" w:styleId="Heading2">
    <w:name w:val="heading 2"/>
    <w:aliases w:val="Luca Head 2"/>
    <w:basedOn w:val="Heading3"/>
    <w:next w:val="Normal"/>
    <w:link w:val="Heading2Char"/>
    <w:autoRedefine/>
    <w:qFormat/>
    <w:rsid w:val="003F6DF8"/>
    <w:pPr>
      <w:numPr>
        <w:ilvl w:val="1"/>
        <w:numId w:val="8"/>
      </w:numPr>
      <w:spacing w:before="0" w:after="0"/>
      <w:ind w:left="0" w:firstLine="0"/>
      <w:jc w:val="center"/>
      <w:outlineLvl w:val="1"/>
    </w:pPr>
    <w:rPr>
      <w:rFonts w:eastAsia="Candara"/>
      <w:color w:val="auto"/>
      <w:lang w:val="en-US"/>
    </w:rPr>
  </w:style>
  <w:style w:type="paragraph" w:styleId="Heading3">
    <w:name w:val="heading 3"/>
    <w:aliases w:val="Luca Head 3"/>
    <w:basedOn w:val="Normal"/>
    <w:next w:val="Normal"/>
    <w:link w:val="Heading3Char"/>
    <w:autoRedefine/>
    <w:qFormat/>
    <w:rsid w:val="001F7015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Calibri" w:eastAsia="Times New Roman" w:hAnsi="Calibri" w:cs="Calibri"/>
      <w:b/>
      <w:bCs/>
      <w:color w:val="1F497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6B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6BD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4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560396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872AC9"/>
    <w:pPr>
      <w:spacing w:after="0"/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72AC9"/>
    <w:rPr>
      <w:rFonts w:ascii="Verdana" w:hAnsi="Verdana"/>
      <w:noProof/>
      <w:sz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72AC9"/>
    <w:pPr>
      <w:spacing w:line="240" w:lineRule="auto"/>
      <w:jc w:val="both"/>
    </w:pPr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72AC9"/>
    <w:rPr>
      <w:rFonts w:ascii="Verdana" w:hAnsi="Verdana"/>
      <w:noProof/>
      <w:sz w:val="20"/>
      <w:lang w:val="en-US"/>
    </w:rPr>
  </w:style>
  <w:style w:type="paragraph" w:styleId="Header">
    <w:name w:val="header"/>
    <w:basedOn w:val="Normal"/>
    <w:link w:val="HeaderChar"/>
    <w:unhideWhenUsed/>
    <w:rsid w:val="008120E2"/>
    <w:pPr>
      <w:tabs>
        <w:tab w:val="center" w:pos="4513"/>
        <w:tab w:val="right" w:pos="9026"/>
      </w:tabs>
      <w:spacing w:after="0" w:line="240" w:lineRule="auto"/>
      <w:jc w:val="both"/>
    </w:pPr>
    <w:rPr>
      <w:rFonts w:eastAsia="Times New Roman" w:cs="Arial"/>
      <w:bCs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120E2"/>
    <w:rPr>
      <w:rFonts w:ascii="Verdana" w:eastAsia="Times New Roman" w:hAnsi="Verdana" w:cs="Arial"/>
      <w:bCs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9E4E0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E4E04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1Char">
    <w:name w:val="Heading 1 Char"/>
    <w:aliases w:val="Luca Head 1 Char"/>
    <w:basedOn w:val="DefaultParagraphFont"/>
    <w:link w:val="Heading1"/>
    <w:uiPriority w:val="9"/>
    <w:rsid w:val="001F7015"/>
    <w:rPr>
      <w:rFonts w:ascii="Calibri" w:eastAsia="Times New Roman" w:hAnsi="Calibri" w:cs="Calibri"/>
      <w:b/>
      <w:bCs/>
      <w:color w:val="1F497D"/>
      <w:sz w:val="28"/>
      <w:szCs w:val="28"/>
    </w:rPr>
  </w:style>
  <w:style w:type="character" w:customStyle="1" w:styleId="Heading2Char">
    <w:name w:val="Heading 2 Char"/>
    <w:aliases w:val="Luca Head 2 Char"/>
    <w:basedOn w:val="DefaultParagraphFont"/>
    <w:link w:val="Heading2"/>
    <w:rsid w:val="003F6DF8"/>
    <w:rPr>
      <w:rFonts w:ascii="Calibri" w:eastAsia="Candara" w:hAnsi="Calibri" w:cs="Calibri"/>
      <w:b/>
      <w:bCs/>
      <w:sz w:val="24"/>
      <w:szCs w:val="24"/>
      <w:lang w:val="en-US"/>
    </w:rPr>
  </w:style>
  <w:style w:type="character" w:customStyle="1" w:styleId="Heading3Char">
    <w:name w:val="Heading 3 Char"/>
    <w:aliases w:val="Luca Head 3 Char"/>
    <w:basedOn w:val="DefaultParagraphFont"/>
    <w:link w:val="Heading3"/>
    <w:rsid w:val="001F7015"/>
    <w:rPr>
      <w:rFonts w:ascii="Calibri" w:eastAsia="Times New Roman" w:hAnsi="Calibri" w:cs="Calibri"/>
      <w:b/>
      <w:bCs/>
      <w:color w:val="1F497D"/>
      <w:sz w:val="24"/>
      <w:szCs w:val="24"/>
    </w:rPr>
  </w:style>
  <w:style w:type="table" w:styleId="TableGrid">
    <w:name w:val="Table Grid"/>
    <w:basedOn w:val="TableNormal"/>
    <w:uiPriority w:val="39"/>
    <w:rsid w:val="00D72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2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99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999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9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999"/>
    <w:rPr>
      <w:rFonts w:ascii="Verdana" w:hAnsi="Verdana"/>
      <w:b/>
      <w:bCs/>
      <w:sz w:val="20"/>
      <w:szCs w:val="20"/>
    </w:rPr>
  </w:style>
  <w:style w:type="paragraph" w:customStyle="1" w:styleId="Default">
    <w:name w:val="Default"/>
    <w:rsid w:val="001344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41B6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A7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A34"/>
    <w:rPr>
      <w:rFonts w:ascii="Verdana" w:hAnsi="Verdana"/>
      <w:sz w:val="20"/>
    </w:rPr>
  </w:style>
  <w:style w:type="paragraph" w:styleId="PlainText">
    <w:name w:val="Plain Text"/>
    <w:basedOn w:val="Normal"/>
    <w:link w:val="PlainTextChar"/>
    <w:uiPriority w:val="99"/>
    <w:unhideWhenUsed/>
    <w:rsid w:val="00D66FA1"/>
    <w:pPr>
      <w:spacing w:after="0" w:line="240" w:lineRule="auto"/>
    </w:pPr>
    <w:rPr>
      <w:rFonts w:ascii="Calibri" w:eastAsia="Times New Roman" w:hAnsi="Calibri" w:cs="Times New Roman"/>
      <w:sz w:val="22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D66FA1"/>
    <w:rPr>
      <w:rFonts w:ascii="Calibri" w:eastAsia="Times New Roman" w:hAnsi="Calibri" w:cs="Times New Roman"/>
      <w:szCs w:val="21"/>
      <w:lang w:eastAsia="en-GB"/>
    </w:rPr>
  </w:style>
  <w:style w:type="table" w:styleId="PlainTable2">
    <w:name w:val="Plain Table 2"/>
    <w:basedOn w:val="TableNormal"/>
    <w:uiPriority w:val="42"/>
    <w:rsid w:val="005D06A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evision">
    <w:name w:val="Revision"/>
    <w:hidden/>
    <w:uiPriority w:val="99"/>
    <w:semiHidden/>
    <w:rsid w:val="007F267C"/>
    <w:pPr>
      <w:spacing w:after="0" w:line="240" w:lineRule="auto"/>
    </w:pPr>
    <w:rPr>
      <w:rFonts w:ascii="Verdana" w:hAnsi="Verdana"/>
      <w:sz w:val="20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Verdana" w:eastAsia="Arial Unicode MS" w:hAnsi="Arial Unicode MS" w:cs="Arial Unicode MS"/>
      <w:color w:val="000000"/>
      <w:sz w:val="20"/>
      <w:szCs w:val="20"/>
      <w:u w:color="000000"/>
      <w:bdr w:val="nil"/>
      <w:lang w:val="en-US" w:eastAsia="en-GB"/>
    </w:rPr>
  </w:style>
  <w:style w:type="numbering" w:customStyle="1" w:styleId="List21">
    <w:name w:val="List 21"/>
    <w:basedOn w:val="NoList"/>
    <w:pPr>
      <w:numPr>
        <w:numId w:val="13"/>
      </w:numPr>
    </w:pPr>
  </w:style>
  <w:style w:type="numbering" w:customStyle="1" w:styleId="List31">
    <w:name w:val="List 31"/>
    <w:basedOn w:val="NoList"/>
    <w:pPr>
      <w:numPr>
        <w:numId w:val="11"/>
      </w:numPr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E26BDC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6BDC"/>
    <w:rPr>
      <w:rFonts w:asciiTheme="majorHAnsi" w:eastAsiaTheme="majorEastAsia" w:hAnsiTheme="majorHAnsi" w:cstheme="majorBidi"/>
      <w:color w:val="2E74B5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3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7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5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1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9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11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tu.be/luvIutiTvr4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astrointestinalmri.org.uk" TargetMode="External"/><Relationship Id="rId17" Type="http://schemas.openxmlformats.org/officeDocument/2006/relationships/image" Target="media/image3.JPG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tPRt75xdq2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youtu.be/w5O8lhZqEs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EA13023E75B94FB4E236E5EF4ED356" ma:contentTypeVersion="13" ma:contentTypeDescription="Create a new document." ma:contentTypeScope="" ma:versionID="51c7340f9d15116c82f07b222b63c707">
  <xsd:schema xmlns:xsd="http://www.w3.org/2001/XMLSchema" xmlns:xs="http://www.w3.org/2001/XMLSchema" xmlns:p="http://schemas.microsoft.com/office/2006/metadata/properties" xmlns:ns3="1cfe8061-82c7-4184-9117-9f627f073f1f" xmlns:ns4="26dade36-14ca-4890-8dfe-98e90156b7de" targetNamespace="http://schemas.microsoft.com/office/2006/metadata/properties" ma:root="true" ma:fieldsID="d4da134133a357687b1718a336f9ebad" ns3:_="" ns4:_="">
    <xsd:import namespace="1cfe8061-82c7-4184-9117-9f627f073f1f"/>
    <xsd:import namespace="26dade36-14ca-4890-8dfe-98e90156b7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e8061-82c7-4184-9117-9f627f073f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ade36-14ca-4890-8dfe-98e90156b7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C5ED8-A964-497D-8C78-3DA43312441C}">
  <ds:schemaRefs>
    <ds:schemaRef ds:uri="http://purl.org/dc/terms/"/>
    <ds:schemaRef ds:uri="http://schemas.openxmlformats.org/package/2006/metadata/core-properties"/>
    <ds:schemaRef ds:uri="1cfe8061-82c7-4184-9117-9f627f073f1f"/>
    <ds:schemaRef ds:uri="http://schemas.microsoft.com/office/2006/documentManagement/types"/>
    <ds:schemaRef ds:uri="http://schemas.microsoft.com/office/infopath/2007/PartnerControls"/>
    <ds:schemaRef ds:uri="26dade36-14ca-4890-8dfe-98e90156b7de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E32011F-FD07-4FD9-9617-CA7F786BB1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5FDC57-8AE9-4517-9A9B-5C9FEEA824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fe8061-82c7-4184-9117-9f627f073f1f"/>
    <ds:schemaRef ds:uri="26dade36-14ca-4890-8dfe-98e90156b7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C5E438-8E25-4422-8FDA-B068B20B8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Hayfa Sharif</dc:creator>
  <cp:keywords/>
  <dc:description/>
  <cp:lastModifiedBy>Luca Marciani</cp:lastModifiedBy>
  <cp:revision>4</cp:revision>
  <dcterms:created xsi:type="dcterms:W3CDTF">2020-05-19T08:24:00Z</dcterms:created>
  <dcterms:modified xsi:type="dcterms:W3CDTF">2020-07-14T08:37:00Z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0x0101001AEA13023E75B94FB4E236E5EF4ED356</vt:lpwstr>
  </property>
</Properties>
</file>