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4E" w:rsidRDefault="000F2A4E" w:rsidP="000F2A4E">
      <w:pPr>
        <w:pStyle w:val="Heading1"/>
      </w:pPr>
      <w:r>
        <w:t xml:space="preserve">Figure, Supplemental Digital Content </w:t>
      </w:r>
    </w:p>
    <w:p w:rsidR="000F2A4E" w:rsidRDefault="000F2A4E" w:rsidP="000F2A4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0F2A4E" w:rsidRDefault="000F2A4E" w:rsidP="000F2A4E">
      <w:pPr>
        <w:pStyle w:val="Heading2"/>
        <w:rPr>
          <w:vertAlign w:val="superscript"/>
        </w:rPr>
      </w:pPr>
      <w:r w:rsidRPr="00291799">
        <w:rPr>
          <w:noProof/>
        </w:rPr>
        <w:drawing>
          <wp:anchor distT="0" distB="0" distL="114300" distR="114300" simplePos="0" relativeHeight="251659264" behindDoc="1" locked="0" layoutInCell="1" allowOverlap="1" wp14:anchorId="4CE9483F" wp14:editId="2C85682A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7230110" cy="4667250"/>
            <wp:effectExtent l="0" t="0" r="8890" b="0"/>
            <wp:wrapTight wrapText="bothSides">
              <wp:wrapPolygon edited="0">
                <wp:start x="0" y="0"/>
                <wp:lineTo x="0" y="21512"/>
                <wp:lineTo x="21570" y="2151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"/>
                    <a:stretch/>
                  </pic:blipFill>
                  <pic:spPr bwMode="auto">
                    <a:xfrm>
                      <a:off x="0" y="0"/>
                      <a:ext cx="723011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5C8">
        <w:t>Melanoma-specific</w:t>
      </w:r>
      <w:r w:rsidRPr="0020347B">
        <w:rPr>
          <w:vertAlign w:val="superscript"/>
        </w:rPr>
        <w:t>a</w:t>
      </w:r>
      <w:r w:rsidRPr="003645C8">
        <w:t xml:space="preserve"> HRU: users and mean costs</w:t>
      </w:r>
      <w:r>
        <w:rPr>
          <w:vertAlign w:val="superscript"/>
        </w:rPr>
        <w:t>b</w:t>
      </w:r>
    </w:p>
    <w:p w:rsidR="000F2A4E" w:rsidRDefault="000F2A4E" w:rsidP="000F2A4E"/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Default="000F2A4E" w:rsidP="000F2A4E">
      <w:pPr>
        <w:rPr>
          <w:rFonts w:ascii="Times New Roman" w:hAnsi="Times New Roman" w:cs="Times New Roman"/>
          <w:sz w:val="24"/>
          <w:szCs w:val="24"/>
        </w:rPr>
      </w:pPr>
    </w:p>
    <w:p w:rsidR="000F2A4E" w:rsidRPr="003B1B6D" w:rsidRDefault="000F2A4E" w:rsidP="000F2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A4E" w:rsidRDefault="000F2A4E" w:rsidP="000F2A4E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:rsidR="000F2A4E" w:rsidRDefault="000F2A4E" w:rsidP="000F2A4E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:rsidR="000F2A4E" w:rsidRDefault="000F2A4E" w:rsidP="000F2A4E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:rsidR="000F2A4E" w:rsidRPr="003B1B6D" w:rsidRDefault="000F2A4E" w:rsidP="000F2A4E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3B1B6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HRU: health resource utilization</w:t>
      </w:r>
    </w:p>
    <w:p w:rsidR="000F2A4E" w:rsidRPr="003B1B6D" w:rsidRDefault="000F2A4E" w:rsidP="000F2A4E">
      <w:pPr>
        <w:tabs>
          <w:tab w:val="left" w:pos="7103"/>
        </w:tabs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3B1B6D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a</w:t>
      </w:r>
      <w:r w:rsidRPr="003B1B6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Melanoma-specific medical services included treatments (pharmacological, surgery, radiotherapy) and disease monitoring. </w:t>
      </w:r>
    </w:p>
    <w:p w:rsidR="00C33A8C" w:rsidRDefault="000F2A4E" w:rsidP="000F2A4E">
      <w:pPr>
        <w:pStyle w:val="NormalWeb"/>
        <w:spacing w:before="0" w:beforeAutospacing="0" w:after="0" w:afterAutospacing="0"/>
      </w:pPr>
      <w:r w:rsidRPr="003B1B6D">
        <w:rPr>
          <w:color w:val="000000" w:themeColor="text1"/>
          <w:kern w:val="24"/>
          <w:sz w:val="20"/>
          <w:szCs w:val="20"/>
          <w:vertAlign w:val="superscript"/>
        </w:rPr>
        <w:t>b</w:t>
      </w:r>
      <w:r w:rsidRPr="003B1B6D">
        <w:rPr>
          <w:color w:val="000000" w:themeColor="text1"/>
          <w:kern w:val="24"/>
          <w:sz w:val="20"/>
          <w:szCs w:val="20"/>
        </w:rPr>
        <w:t xml:space="preserve"> Mean costs are provided if there were ≥10 patients with procedure.</w:t>
      </w:r>
      <w:r w:rsidR="00827CD8">
        <w:rPr>
          <w:color w:val="000000" w:themeColor="text1"/>
          <w:kern w:val="24"/>
          <w:sz w:val="20"/>
          <w:szCs w:val="20"/>
        </w:rPr>
        <w:t>DC</w:t>
      </w:r>
      <w:bookmarkStart w:id="0" w:name="_GoBack"/>
      <w:bookmarkEnd w:id="0"/>
    </w:p>
    <w:sectPr w:rsidR="00C33A8C" w:rsidSect="00D40E94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E"/>
    <w:rsid w:val="000F2A4E"/>
    <w:rsid w:val="00827CD8"/>
    <w:rsid w:val="00C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58A9"/>
  <w15:chartTrackingRefBased/>
  <w15:docId w15:val="{A51BAB32-9397-43E7-ABBC-6569677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E"/>
  </w:style>
  <w:style w:type="paragraph" w:styleId="Heading1">
    <w:name w:val="heading 1"/>
    <w:basedOn w:val="Normal"/>
    <w:next w:val="Normal"/>
    <w:link w:val="Heading1Char"/>
    <w:uiPriority w:val="9"/>
    <w:qFormat/>
    <w:rsid w:val="000F2A4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A4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A4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A4E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0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Analysis Group, Inc.</dc:creator>
  <cp:keywords/>
  <dc:description/>
  <cp:lastModifiedBy>Analysis Group, Inc.</cp:lastModifiedBy>
  <cp:revision>2</cp:revision>
  <dcterms:created xsi:type="dcterms:W3CDTF">2018-06-07T17:46:00Z</dcterms:created>
  <dcterms:modified xsi:type="dcterms:W3CDTF">2018-06-07T17:47:00Z</dcterms:modified>
</cp:coreProperties>
</file>