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37" w:rsidRPr="00CF581B" w:rsidRDefault="00446A37" w:rsidP="00CF7DCC">
      <w:pPr>
        <w:keepNext/>
        <w:keepLines/>
        <w:tabs>
          <w:tab w:val="left" w:pos="504"/>
          <w:tab w:val="left" w:pos="1008"/>
        </w:tabs>
        <w:spacing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  <w:r w:rsidRPr="00CF581B">
        <w:rPr>
          <w:rFonts w:ascii="Times New Roman" w:eastAsiaTheme="majorEastAsia" w:hAnsi="Times New Roman" w:cs="Times New Roman"/>
          <w:b/>
          <w:bCs/>
          <w:sz w:val="24"/>
          <w:szCs w:val="24"/>
        </w:rPr>
        <w:t>APPENDIX B</w:t>
      </w:r>
      <w:r w:rsidR="00CF581B" w:rsidRPr="00CF581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: </w:t>
      </w:r>
      <w:r w:rsidRPr="00CF581B"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  <w:t>USU Alumni Questionnaire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>1) How comfortable do you feel answering your patients’ questions about herbal and dietary supplements?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ind w:firstLine="288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>Extremely uncomfortable (n=18, 4.49%)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ind w:firstLine="288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>Somewhat uncomfortable (n=78, 19.45%)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ind w:firstLine="288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>Neutral (n=176, 43.89%)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 xml:space="preserve"> </w:t>
      </w:r>
      <w:r w:rsidRPr="00446A37">
        <w:rPr>
          <w:rFonts w:ascii="Times New Roman" w:hAnsi="Times New Roman" w:cs="Times New Roman"/>
          <w:sz w:val="24"/>
          <w:szCs w:val="24"/>
        </w:rPr>
        <w:tab/>
        <w:t>Somewhat comfortable (n=107, 26.68%)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ind w:firstLine="288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>Extremely comfortable (n=22, 5.49%)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ind w:firstLine="288"/>
        <w:rPr>
          <w:rFonts w:ascii="Times New Roman" w:hAnsi="Times New Roman" w:cs="Times New Roman"/>
          <w:sz w:val="24"/>
          <w:szCs w:val="24"/>
        </w:rPr>
      </w:pP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>2): What percentage of your patients disclose their herbal and dietary supplement use without you prompting them?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>less than 10% (n=104, 25.94%)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 xml:space="preserve">10% - 20% (n=92, 22.94%) 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>20% - 30% (n=91, 22.69%)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>30% - 40% (n=49, 12.22%)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>40% - 50% (n=15, 3.74%)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>50% - 60% (n=26, 6.48%)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 xml:space="preserve">60% - 70% (n=11, 2.74%) 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>70% - 80% (n=4, 1.00%)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>80% - 90% (n=4, 1.00%)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>more than 90% (n=5, 1.25%)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>3): How many of your patients do you ask about their use of herbal and dietary supplements?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>less than 10% (n=31, 7.73%)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 xml:space="preserve">10% - 20% (n=25, 6.23%) 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>20% - 30% (n=34, 8.48%)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>30% - 40% (n=21, 5.24%)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>40% - 50% (n=26, 6.48%)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>50% - 60% (n=31, 7.73%)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 xml:space="preserve">60% - 70% (n=43, 10.72%) 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>70% - 80% (n=55, 13.72%)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>80% - 90% (n=31, 7.73%)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>more than 90% (n=104, 25.94%)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>4) Do you have a reliable source for information concerning herbal and dietary supplements?</w:t>
      </w:r>
    </w:p>
    <w:p w:rsidR="00446A37" w:rsidRPr="00446A37" w:rsidRDefault="00446A37" w:rsidP="0044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  <w:r w:rsidRPr="00446A37">
        <w:rPr>
          <w:rFonts w:ascii="Times New Roman" w:hAnsi="Times New Roman" w:cs="Times New Roman"/>
          <w:bCs/>
          <w:color w:val="000000"/>
          <w:sz w:val="24"/>
        </w:rPr>
        <w:tab/>
        <w:t>Yes (n=137, 34.16%)</w:t>
      </w:r>
    </w:p>
    <w:p w:rsidR="00446A37" w:rsidRPr="00446A37" w:rsidRDefault="00446A37" w:rsidP="0044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  <w:r w:rsidRPr="00446A37">
        <w:rPr>
          <w:rFonts w:ascii="Times New Roman" w:hAnsi="Times New Roman" w:cs="Times New Roman"/>
          <w:bCs/>
          <w:color w:val="000000"/>
          <w:sz w:val="24"/>
        </w:rPr>
        <w:tab/>
        <w:t>No (n=264, 65.84%)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>4a) If you answered Yes to question 4, please state what source:</w:t>
      </w:r>
      <w:r w:rsidRPr="00446A37">
        <w:rPr>
          <w:rFonts w:ascii="Times New Roman" w:hAnsi="Times New Roman" w:cs="Times New Roman"/>
          <w:sz w:val="24"/>
          <w:szCs w:val="24"/>
        </w:rPr>
        <w:br/>
        <w:t xml:space="preserve">Open-ended, multiple responses.  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>5) Have you ever encountered an adverse reaction in a patient that might be associated with a performance enhancing, body building, weight loss, or other herbal/dietary supplement?</w:t>
      </w:r>
    </w:p>
    <w:p w:rsidR="00446A37" w:rsidRPr="00446A37" w:rsidRDefault="00446A37" w:rsidP="0044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  <w:r w:rsidRPr="00446A37">
        <w:rPr>
          <w:rFonts w:ascii="Times New Roman" w:hAnsi="Times New Roman" w:cs="Times New Roman"/>
          <w:bCs/>
          <w:color w:val="000000"/>
          <w:sz w:val="24"/>
        </w:rPr>
        <w:tab/>
        <w:t>Yes (n=246, 61.35%)</w:t>
      </w:r>
    </w:p>
    <w:p w:rsidR="00446A37" w:rsidRPr="00446A37" w:rsidRDefault="00446A37" w:rsidP="0044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  <w:r w:rsidRPr="00446A37">
        <w:rPr>
          <w:rFonts w:ascii="Times New Roman" w:hAnsi="Times New Roman" w:cs="Times New Roman"/>
          <w:bCs/>
          <w:color w:val="000000"/>
          <w:sz w:val="24"/>
        </w:rPr>
        <w:tab/>
        <w:t>No (n=155, 38.65%)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 xml:space="preserve">5a) If you answered Yes to question 5, what supplement and what reaction?  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ab/>
        <w:t>Refer to Table 1.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>5b) Did you report the AE?</w:t>
      </w:r>
    </w:p>
    <w:p w:rsidR="00446A37" w:rsidRPr="00446A37" w:rsidRDefault="00446A37" w:rsidP="0044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  <w:r w:rsidRPr="00446A37">
        <w:rPr>
          <w:rFonts w:ascii="Times New Roman" w:hAnsi="Times New Roman" w:cs="Times New Roman"/>
          <w:bCs/>
          <w:color w:val="000000"/>
          <w:sz w:val="24"/>
        </w:rPr>
        <w:tab/>
        <w:t>Yes (n=49/246, 19.92%)</w:t>
      </w:r>
    </w:p>
    <w:p w:rsidR="00446A37" w:rsidRPr="00446A37" w:rsidRDefault="00446A37" w:rsidP="0044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  <w:r w:rsidRPr="00446A37">
        <w:rPr>
          <w:rFonts w:ascii="Times New Roman" w:hAnsi="Times New Roman" w:cs="Times New Roman"/>
          <w:bCs/>
          <w:color w:val="000000"/>
          <w:sz w:val="24"/>
        </w:rPr>
        <w:tab/>
        <w:t>No (n=197/246, 80.08%)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 xml:space="preserve">5c) To what ‘authority’ did you report the event?  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ab/>
        <w:t>Hospital/Pharmacy</w:t>
      </w:r>
      <w:r w:rsidRPr="00446A37">
        <w:rPr>
          <w:rFonts w:ascii="Times New Roman" w:hAnsi="Times New Roman" w:cs="Times New Roman"/>
          <w:sz w:val="24"/>
          <w:szCs w:val="24"/>
        </w:rPr>
        <w:tab/>
        <w:t xml:space="preserve"> (18)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ind w:firstLine="288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>Military command</w:t>
      </w:r>
      <w:r w:rsidRPr="00446A37">
        <w:rPr>
          <w:rFonts w:ascii="Times New Roman" w:hAnsi="Times New Roman" w:cs="Times New Roman"/>
          <w:sz w:val="24"/>
          <w:szCs w:val="24"/>
        </w:rPr>
        <w:tab/>
        <w:t>(12)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ind w:firstLine="288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>AHLTA/CHCS/Medical record (9)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ind w:firstLine="288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>FDA MedWatch®</w:t>
      </w:r>
      <w:r w:rsidRPr="00446A37">
        <w:rPr>
          <w:rFonts w:ascii="Times New Roman" w:hAnsi="Times New Roman" w:cs="Times New Roman"/>
          <w:sz w:val="24"/>
          <w:szCs w:val="24"/>
        </w:rPr>
        <w:tab/>
        <w:t>(3)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ind w:firstLine="288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>Poison control</w:t>
      </w:r>
      <w:r w:rsidRPr="00446A37">
        <w:rPr>
          <w:rFonts w:ascii="Times New Roman" w:hAnsi="Times New Roman" w:cs="Times New Roman"/>
          <w:sz w:val="24"/>
          <w:szCs w:val="24"/>
        </w:rPr>
        <w:tab/>
        <w:t>(2)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ind w:firstLine="288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>Manufacturer (1)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ind w:firstLine="288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>Other (3)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ab/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>5d) If you have never reported an adverse event, why not?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>Too time consuming (n=18/197, 9.14%)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>Didn’t know how (n=78/197, 39.59%)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>Fear of adverse consequences/punishment because of use of banned supplements (n=0, 0.00%)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>Other (n=77, 39.09%)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>6) Do you know how and where to report adverse events?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ab/>
        <w:t>Yes (n=110/401, 27.43%)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ab/>
        <w:t>No (n=291/401, 72.57%)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>6a) Please describe the process: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 xml:space="preserve">Open-ended, multiple responses  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>7): Would you report an adverse event if it were linked to the electronic health record?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ab/>
        <w:t xml:space="preserve">Yes (n=369/401, </w:t>
      </w:r>
      <w:r w:rsidRPr="00446A37">
        <w:rPr>
          <w:rFonts w:ascii="Times New Roman" w:eastAsia="Times New Roman" w:hAnsi="Times New Roman" w:cs="Times New Roman"/>
          <w:sz w:val="24"/>
        </w:rPr>
        <w:t>92.02%)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ab/>
        <w:t xml:space="preserve">No (n=32/401, </w:t>
      </w:r>
      <w:r w:rsidRPr="00446A37">
        <w:rPr>
          <w:rFonts w:ascii="Times New Roman" w:eastAsia="Times New Roman" w:hAnsi="Times New Roman" w:cs="Times New Roman"/>
          <w:sz w:val="24"/>
        </w:rPr>
        <w:t>7.98%)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>8) Do you have anyone who could help you (PA, assistant, etc) report an adverse event?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ab/>
        <w:t>Yes (n=164/401, 40.90%)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ab/>
        <w:t>No (n=237/401, 59.10%)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 xml:space="preserve">9) What supplements are you most concerned about?  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>Open-ended, multiple responses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 xml:space="preserve">10) What supplements do your patients commonly use?  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>Open-ended, multiple responses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 xml:space="preserve">11) How much time - in minutes - would you spend reporting an adverse event?  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ab/>
        <w:t>0 minutes (n=8, 2.00%)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ab/>
        <w:t>&gt;5 minutes (n=115, 28.68%)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ab/>
        <w:t>5-10 minutes (n=161, 40.15%)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ab/>
        <w:t>&gt;10 minutes (n=56, 13.97%)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37">
        <w:rPr>
          <w:rFonts w:ascii="Times New Roman" w:hAnsi="Times New Roman" w:cs="Times New Roman"/>
          <w:sz w:val="24"/>
          <w:szCs w:val="24"/>
        </w:rPr>
        <w:tab/>
        <w:t>Don’t know (n=4, 1.00%)</w:t>
      </w:r>
    </w:p>
    <w:p w:rsidR="00446A37" w:rsidRPr="00446A37" w:rsidRDefault="00246A8C" w:rsidP="00446A37">
      <w:pPr>
        <w:tabs>
          <w:tab w:val="left" w:pos="720"/>
          <w:tab w:val="left" w:pos="1008"/>
        </w:tabs>
        <w:spacing w:after="0" w:line="240" w:lineRule="auto"/>
        <w:ind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A37" w:rsidRPr="00446A37">
        <w:rPr>
          <w:rFonts w:ascii="Times New Roman" w:hAnsi="Times New Roman" w:cs="Times New Roman"/>
          <w:sz w:val="24"/>
          <w:szCs w:val="24"/>
        </w:rPr>
        <w:t>No response (n=57, 14.21%)</w:t>
      </w: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A37" w:rsidRPr="00446A37" w:rsidRDefault="00446A37" w:rsidP="00446A37">
      <w:pPr>
        <w:tabs>
          <w:tab w:val="left" w:pos="720"/>
          <w:tab w:val="left" w:pos="100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46A37">
        <w:rPr>
          <w:rFonts w:ascii="Times New Roman" w:hAnsi="Times New Roman" w:cs="Times New Roman"/>
          <w:sz w:val="24"/>
        </w:rPr>
        <w:t>12) Which of the following would motivate you the most to report an adverse event?</w:t>
      </w:r>
    </w:p>
    <w:p w:rsidR="00446A37" w:rsidRPr="00446A37" w:rsidRDefault="00446A37" w:rsidP="00446A37">
      <w:pPr>
        <w:tabs>
          <w:tab w:val="left" w:pos="504"/>
        </w:tabs>
        <w:spacing w:after="0" w:line="240" w:lineRule="auto"/>
        <w:ind w:left="288"/>
        <w:rPr>
          <w:rFonts w:ascii="Times New Roman" w:hAnsi="Times New Roman" w:cs="Times New Roman"/>
          <w:sz w:val="24"/>
        </w:rPr>
      </w:pPr>
      <w:r w:rsidRPr="00446A37">
        <w:rPr>
          <w:rFonts w:ascii="Times New Roman" w:hAnsi="Times New Roman" w:cs="Times New Roman"/>
          <w:sz w:val="24"/>
        </w:rPr>
        <w:t xml:space="preserve">Increased RVU (relative value unit) for reporting (n=50, 12.47%) </w:t>
      </w:r>
    </w:p>
    <w:p w:rsidR="00446A37" w:rsidRPr="00446A37" w:rsidRDefault="00446A37" w:rsidP="00446A37">
      <w:pPr>
        <w:tabs>
          <w:tab w:val="left" w:pos="504"/>
        </w:tabs>
        <w:spacing w:after="0" w:line="240" w:lineRule="auto"/>
        <w:ind w:left="288"/>
        <w:rPr>
          <w:rFonts w:ascii="Times New Roman" w:hAnsi="Times New Roman" w:cs="Times New Roman"/>
          <w:sz w:val="24"/>
        </w:rPr>
      </w:pPr>
      <w:r w:rsidRPr="00446A37">
        <w:rPr>
          <w:rFonts w:ascii="Times New Roman" w:hAnsi="Times New Roman" w:cs="Times New Roman"/>
          <w:sz w:val="24"/>
        </w:rPr>
        <w:t xml:space="preserve">Easier to find codes in AHLTA (n=47, 11.72%) </w:t>
      </w:r>
    </w:p>
    <w:p w:rsidR="00446A37" w:rsidRPr="00446A37" w:rsidRDefault="00446A37" w:rsidP="00446A37">
      <w:pPr>
        <w:tabs>
          <w:tab w:val="left" w:pos="504"/>
        </w:tabs>
        <w:spacing w:after="0" w:line="240" w:lineRule="auto"/>
        <w:ind w:left="288"/>
        <w:rPr>
          <w:rFonts w:ascii="Times New Roman" w:hAnsi="Times New Roman" w:cs="Times New Roman"/>
          <w:sz w:val="24"/>
        </w:rPr>
      </w:pPr>
      <w:r w:rsidRPr="00446A37">
        <w:rPr>
          <w:rFonts w:ascii="Times New Roman" w:hAnsi="Times New Roman" w:cs="Times New Roman"/>
          <w:sz w:val="24"/>
        </w:rPr>
        <w:t xml:space="preserve">Specific current procedural terminology code (CPT) associated with adverse event (n=19, 4.74%) </w:t>
      </w:r>
    </w:p>
    <w:p w:rsidR="00446A37" w:rsidRPr="00446A37" w:rsidRDefault="00446A37" w:rsidP="00446A37">
      <w:pPr>
        <w:tabs>
          <w:tab w:val="left" w:pos="504"/>
        </w:tabs>
        <w:spacing w:after="0" w:line="240" w:lineRule="auto"/>
        <w:ind w:left="288"/>
        <w:rPr>
          <w:rFonts w:ascii="Times New Roman" w:hAnsi="Times New Roman" w:cs="Times New Roman"/>
          <w:sz w:val="24"/>
        </w:rPr>
      </w:pPr>
      <w:r w:rsidRPr="00446A37">
        <w:rPr>
          <w:rFonts w:ascii="Times New Roman" w:hAnsi="Times New Roman" w:cs="Times New Roman"/>
          <w:sz w:val="24"/>
        </w:rPr>
        <w:t>Embedded link in AHLTA for event reporting (n=207, 51.92%)</w:t>
      </w:r>
    </w:p>
    <w:p w:rsidR="00446A37" w:rsidRPr="00446A37" w:rsidRDefault="00446A37" w:rsidP="00446A37">
      <w:pPr>
        <w:tabs>
          <w:tab w:val="left" w:pos="504"/>
        </w:tabs>
        <w:spacing w:after="0" w:line="240" w:lineRule="auto"/>
        <w:ind w:left="288"/>
        <w:rPr>
          <w:rFonts w:ascii="Times New Roman" w:hAnsi="Times New Roman" w:cs="Times New Roman"/>
          <w:sz w:val="24"/>
        </w:rPr>
      </w:pPr>
      <w:r w:rsidRPr="00446A37">
        <w:rPr>
          <w:rFonts w:ascii="Times New Roman" w:hAnsi="Times New Roman" w:cs="Times New Roman"/>
          <w:sz w:val="24"/>
        </w:rPr>
        <w:t>Other (n=78, 19.45%)</w:t>
      </w:r>
    </w:p>
    <w:p w:rsidR="00446A37" w:rsidRPr="00446A37" w:rsidRDefault="00446A37" w:rsidP="00446A37">
      <w:pPr>
        <w:tabs>
          <w:tab w:val="left" w:pos="504"/>
          <w:tab w:val="left" w:pos="1008"/>
        </w:tabs>
        <w:spacing w:after="0" w:line="480" w:lineRule="auto"/>
        <w:ind w:firstLine="504"/>
        <w:rPr>
          <w:rFonts w:ascii="Arial" w:hAnsi="Arial"/>
          <w:szCs w:val="24"/>
        </w:rPr>
      </w:pPr>
    </w:p>
    <w:p w:rsidR="00446A37" w:rsidRPr="00446A37" w:rsidRDefault="00446A37" w:rsidP="00446A37">
      <w:pPr>
        <w:spacing w:after="0" w:line="240" w:lineRule="auto"/>
        <w:rPr>
          <w:rFonts w:ascii="Arial" w:eastAsiaTheme="majorEastAsia" w:hAnsi="Arial" w:cstheme="majorBidi"/>
          <w:b/>
          <w:bCs/>
          <w:szCs w:val="32"/>
        </w:rPr>
      </w:pPr>
    </w:p>
    <w:p w:rsidR="00C41410" w:rsidRDefault="00C41410"/>
    <w:sectPr w:rsidR="00C41410" w:rsidSect="00446A3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37"/>
    <w:rsid w:val="00001C64"/>
    <w:rsid w:val="00246A8C"/>
    <w:rsid w:val="00446A37"/>
    <w:rsid w:val="00C41410"/>
    <w:rsid w:val="00CF581B"/>
    <w:rsid w:val="00C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USUHS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sattipoe</dc:creator>
  <cp:lastModifiedBy>Ken Wilson</cp:lastModifiedBy>
  <cp:revision>2</cp:revision>
  <dcterms:created xsi:type="dcterms:W3CDTF">2012-07-12T17:25:00Z</dcterms:created>
  <dcterms:modified xsi:type="dcterms:W3CDTF">2012-07-12T17:25:00Z</dcterms:modified>
</cp:coreProperties>
</file>