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A3" w:rsidRPr="00AD13F7" w:rsidRDefault="00204D44" w:rsidP="00D607AC">
      <w:pPr>
        <w:rPr>
          <w:rFonts w:ascii="Calibri" w:hAnsi="Calibri" w:cs="Calibri"/>
          <w:sz w:val="24"/>
          <w:szCs w:val="24"/>
          <w:lang w:val="en-GB"/>
        </w:rPr>
      </w:pPr>
      <w:bookmarkStart w:id="0" w:name="_GoBack"/>
      <w:bookmarkEnd w:id="0"/>
      <w:r>
        <w:rPr>
          <w:rFonts w:ascii="Calibri" w:hAnsi="Calibri" w:cs="Calibri"/>
          <w:noProof/>
          <w:sz w:val="24"/>
          <w:szCs w:val="24"/>
          <w:lang w:val="de-DE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in;margin-top:488pt;width:117pt;height:0;z-index:11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rFonts w:ascii="Calibri" w:hAnsi="Calibri" w:cs="Calibri"/>
          <w:noProof/>
          <w:sz w:val="24"/>
          <w:szCs w:val="24"/>
          <w:lang w:val="de-DE" w:eastAsia="de-DE"/>
        </w:rPr>
        <w:pict>
          <v:rect id="_x0000_s1049" style="position:absolute;margin-left:333pt;margin-top:402pt;width:172pt;height:172pt;z-index:1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9;mso-column-margin:2mm" inset=",7.2pt,,7.2pt">
              <w:txbxContent>
                <w:p w:rsidR="00596955" w:rsidRPr="002A3598" w:rsidRDefault="00837BD5" w:rsidP="00C74E76">
                  <w:pPr>
                    <w:jc w:val="center"/>
                    <w:rPr>
                      <w:rFonts w:ascii="Calibri" w:hAnsi="Calibri"/>
                      <w:sz w:val="28"/>
                      <w:szCs w:val="22"/>
                    </w:rPr>
                  </w:pPr>
                  <w:r>
                    <w:rPr>
                      <w:rFonts w:ascii="Calibri" w:hAnsi="Calibri"/>
                      <w:sz w:val="28"/>
                      <w:szCs w:val="22"/>
                    </w:rPr>
                    <w:t>E</w:t>
                  </w:r>
                  <w:r w:rsidR="00FF1520">
                    <w:rPr>
                      <w:rFonts w:ascii="Calibri" w:hAnsi="Calibri"/>
                      <w:sz w:val="28"/>
                      <w:szCs w:val="22"/>
                    </w:rPr>
                    <w:t>xcluded (n= 1</w:t>
                  </w:r>
                  <w:r w:rsidR="00204D44">
                    <w:rPr>
                      <w:rFonts w:ascii="Calibri" w:hAnsi="Calibri"/>
                      <w:sz w:val="28"/>
                      <w:szCs w:val="22"/>
                    </w:rPr>
                    <w:t>0</w:t>
                  </w:r>
                  <w:r w:rsidR="00596955" w:rsidRPr="002A3598">
                    <w:rPr>
                      <w:rFonts w:ascii="Calibri" w:hAnsi="Calibri"/>
                      <w:sz w:val="28"/>
                      <w:szCs w:val="22"/>
                    </w:rPr>
                    <w:t>)</w:t>
                  </w:r>
                </w:p>
                <w:p w:rsidR="00596955" w:rsidRPr="002A3598" w:rsidRDefault="00596955" w:rsidP="00C74E76">
                  <w:pPr>
                    <w:jc w:val="center"/>
                    <w:rPr>
                      <w:rFonts w:ascii="Calibri" w:hAnsi="Calibri"/>
                      <w:sz w:val="28"/>
                      <w:szCs w:val="22"/>
                    </w:rPr>
                  </w:pPr>
                </w:p>
                <w:p w:rsidR="00204D44" w:rsidRDefault="0020035D" w:rsidP="00204D44">
                  <w:pPr>
                    <w:spacing w:after="120"/>
                    <w:rPr>
                      <w:rFonts w:ascii="Calibri" w:hAnsi="Calibri"/>
                      <w:i/>
                      <w:sz w:val="28"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 w:val="28"/>
                      <w:szCs w:val="22"/>
                    </w:rPr>
                    <w:t>No control group (n= 2)</w:t>
                  </w:r>
                </w:p>
                <w:p w:rsidR="00204D44" w:rsidRDefault="00746217" w:rsidP="00204D44">
                  <w:pPr>
                    <w:spacing w:after="120"/>
                    <w:rPr>
                      <w:rFonts w:ascii="Calibri" w:hAnsi="Calibri"/>
                      <w:sz w:val="28"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 w:val="28"/>
                      <w:szCs w:val="22"/>
                    </w:rPr>
                    <w:t>Studies d</w:t>
                  </w:r>
                  <w:r w:rsidR="00837BD5" w:rsidRPr="00746217">
                    <w:rPr>
                      <w:rFonts w:ascii="Calibri" w:hAnsi="Calibri"/>
                      <w:i/>
                      <w:sz w:val="28"/>
                      <w:szCs w:val="22"/>
                    </w:rPr>
                    <w:t>id not report data on muscle strength or body composition</w:t>
                  </w:r>
                  <w:r w:rsidR="00837BD5">
                    <w:rPr>
                      <w:rFonts w:ascii="Calibri" w:hAnsi="Calibri"/>
                      <w:sz w:val="28"/>
                      <w:szCs w:val="22"/>
                    </w:rPr>
                    <w:t xml:space="preserve"> (n= 6)</w:t>
                  </w:r>
                </w:p>
                <w:p w:rsidR="00596955" w:rsidRPr="002A3598" w:rsidRDefault="00837BD5" w:rsidP="00D57104">
                  <w:pPr>
                    <w:rPr>
                      <w:rFonts w:ascii="Calibri" w:hAnsi="Calibri"/>
                      <w:sz w:val="28"/>
                      <w:szCs w:val="22"/>
                    </w:rPr>
                  </w:pPr>
                  <w:r w:rsidRPr="00746217">
                    <w:rPr>
                      <w:rFonts w:ascii="Calibri" w:hAnsi="Calibri"/>
                      <w:i/>
                      <w:sz w:val="28"/>
                      <w:szCs w:val="22"/>
                    </w:rPr>
                    <w:t>Multiple publication</w:t>
                  </w:r>
                  <w:r>
                    <w:rPr>
                      <w:rFonts w:ascii="Calibri" w:hAnsi="Calibri"/>
                      <w:sz w:val="28"/>
                      <w:szCs w:val="22"/>
                    </w:rPr>
                    <w:t xml:space="preserve"> (n=2)</w:t>
                  </w:r>
                  <w:r w:rsidR="00596955" w:rsidRPr="002A3598">
                    <w:rPr>
                      <w:rFonts w:ascii="Calibri" w:hAnsi="Calibri"/>
                      <w:sz w:val="28"/>
                      <w:szCs w:val="22"/>
                    </w:rPr>
                    <w:br/>
                  </w:r>
                </w:p>
              </w:txbxContent>
            </v:textbox>
          </v:rect>
        </w:pict>
      </w:r>
      <w:r w:rsidR="0054179D">
        <w:rPr>
          <w:rFonts w:ascii="Calibri" w:hAnsi="Calibri" w:cs="Calibri"/>
          <w:sz w:val="24"/>
          <w:szCs w:val="24"/>
          <w:lang w:val="en-GB"/>
        </w:rPr>
        <w:pict>
          <v:shape id="_x0000_s1044" type="#_x0000_t32" style="position:absolute;margin-left:216.4pt;margin-top:439pt;width:.5pt;height:121pt;flip:x;z-index:7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54179D">
        <w:rPr>
          <w:rFonts w:ascii="Calibri" w:hAnsi="Calibri" w:cs="Calibri"/>
          <w:sz w:val="24"/>
          <w:szCs w:val="24"/>
          <w:lang w:val="en-GB"/>
        </w:rPr>
        <w:pict>
          <v:rect id="_x0000_s1040" style="position:absolute;margin-left:120pt;margin-top:560pt;width:192.75pt;height:123.1pt;z-index: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0;mso-column-margin:2mm" inset=",7.2pt,,7.2pt">
              <w:txbxContent>
                <w:p w:rsidR="00596955" w:rsidRPr="002A3598" w:rsidRDefault="00F17B75" w:rsidP="00C74E76">
                  <w:pPr>
                    <w:jc w:val="center"/>
                    <w:rPr>
                      <w:rFonts w:ascii="Calibri" w:hAnsi="Calibri"/>
                      <w:sz w:val="36"/>
                      <w:szCs w:val="22"/>
                    </w:rPr>
                  </w:pPr>
                  <w:r>
                    <w:rPr>
                      <w:rFonts w:ascii="Calibri" w:hAnsi="Calibri"/>
                      <w:sz w:val="36"/>
                      <w:szCs w:val="22"/>
                    </w:rPr>
                    <w:t>Articles (11</w:t>
                  </w:r>
                  <w:r w:rsidR="00704D74">
                    <w:rPr>
                      <w:rFonts w:ascii="Calibri" w:hAnsi="Calibri"/>
                      <w:sz w:val="36"/>
                      <w:szCs w:val="22"/>
                    </w:rPr>
                    <w:t xml:space="preserve"> RCTs)</w:t>
                  </w:r>
                  <w:r w:rsidR="00596955" w:rsidRPr="002A3598">
                    <w:rPr>
                      <w:rFonts w:ascii="Calibri" w:hAnsi="Calibri"/>
                      <w:sz w:val="36"/>
                      <w:szCs w:val="22"/>
                    </w:rPr>
                    <w:t xml:space="preserve"> meeting inclusion criteria and included </w:t>
                  </w:r>
                  <w:r w:rsidR="00596955">
                    <w:rPr>
                      <w:rFonts w:ascii="Calibri" w:hAnsi="Calibri"/>
                      <w:sz w:val="36"/>
                      <w:szCs w:val="22"/>
                    </w:rPr>
                    <w:t xml:space="preserve">in the </w:t>
                  </w:r>
                  <w:r w:rsidR="0020035D">
                    <w:rPr>
                      <w:rFonts w:ascii="Calibri" w:hAnsi="Calibri"/>
                      <w:sz w:val="36"/>
                      <w:szCs w:val="22"/>
                    </w:rPr>
                    <w:t xml:space="preserve">meta-analysis </w:t>
                  </w:r>
                  <w:r w:rsidR="0020035D">
                    <w:rPr>
                      <w:rFonts w:ascii="Calibri" w:hAnsi="Calibri"/>
                      <w:sz w:val="36"/>
                      <w:szCs w:val="22"/>
                    </w:rPr>
                    <w:br/>
                    <w:t xml:space="preserve">(n = </w:t>
                  </w:r>
                  <w:r w:rsidR="00704D74">
                    <w:rPr>
                      <w:rFonts w:ascii="Calibri" w:hAnsi="Calibri"/>
                      <w:sz w:val="36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sz w:val="36"/>
                      <w:szCs w:val="22"/>
                    </w:rPr>
                    <w:t>3</w:t>
                  </w:r>
                  <w:r w:rsidR="00596955" w:rsidRPr="002A3598">
                    <w:rPr>
                      <w:rFonts w:ascii="Calibri" w:hAnsi="Calibri"/>
                      <w:sz w:val="36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="0054179D">
        <w:rPr>
          <w:rFonts w:ascii="Calibri" w:hAnsi="Calibri" w:cs="Calibri"/>
          <w:noProof/>
          <w:sz w:val="24"/>
          <w:szCs w:val="24"/>
          <w:lang w:val="de-DE" w:eastAsia="de-DE"/>
        </w:rPr>
        <w:pict>
          <v:shape id="_x0000_s1048" type="#_x0000_t32" style="position:absolute;margin-left:216.9pt;margin-top:325pt;width:106.1pt;height:0;z-index:9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54179D">
        <w:rPr>
          <w:rFonts w:ascii="Calibri" w:hAnsi="Calibri" w:cs="Calibri"/>
          <w:noProof/>
          <w:sz w:val="24"/>
          <w:szCs w:val="24"/>
          <w:lang w:val="de-DE" w:eastAsia="de-DE"/>
        </w:rPr>
        <w:pict>
          <v:rect id="_x0000_s1047" style="position:absolute;margin-left:323pt;margin-top:267pt;width:182pt;height:116pt;z-index: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7;mso-column-margin:2mm" inset=",7.2pt,,7.2pt">
              <w:txbxContent>
                <w:p w:rsidR="00596955" w:rsidRPr="002A3598" w:rsidRDefault="0020035D" w:rsidP="00C74E76">
                  <w:pPr>
                    <w:jc w:val="center"/>
                    <w:rPr>
                      <w:rFonts w:ascii="Calibri" w:hAnsi="Calibri"/>
                      <w:sz w:val="28"/>
                      <w:szCs w:val="22"/>
                    </w:rPr>
                  </w:pPr>
                  <w:r>
                    <w:rPr>
                      <w:rFonts w:ascii="Calibri" w:hAnsi="Calibri"/>
                      <w:sz w:val="28"/>
                      <w:szCs w:val="22"/>
                    </w:rPr>
                    <w:t xml:space="preserve">Excluded (n= </w:t>
                  </w:r>
                  <w:r w:rsidR="001D667F">
                    <w:rPr>
                      <w:rFonts w:ascii="Calibri" w:hAnsi="Calibri"/>
                      <w:sz w:val="28"/>
                      <w:szCs w:val="22"/>
                    </w:rPr>
                    <w:t>23</w:t>
                  </w:r>
                  <w:r w:rsidR="00204D44">
                    <w:rPr>
                      <w:rFonts w:ascii="Calibri" w:hAnsi="Calibri"/>
                      <w:sz w:val="28"/>
                      <w:szCs w:val="22"/>
                    </w:rPr>
                    <w:t>6</w:t>
                  </w:r>
                  <w:r w:rsidR="00596955" w:rsidRPr="002A3598">
                    <w:rPr>
                      <w:rFonts w:ascii="Calibri" w:hAnsi="Calibri"/>
                      <w:sz w:val="28"/>
                      <w:szCs w:val="22"/>
                    </w:rPr>
                    <w:t>)</w:t>
                  </w:r>
                </w:p>
                <w:p w:rsidR="00596955" w:rsidRPr="002A3598" w:rsidRDefault="00596955" w:rsidP="00C74E76">
                  <w:pPr>
                    <w:jc w:val="center"/>
                    <w:rPr>
                      <w:rFonts w:ascii="Calibri" w:hAnsi="Calibri"/>
                      <w:sz w:val="28"/>
                      <w:szCs w:val="22"/>
                    </w:rPr>
                  </w:pPr>
                </w:p>
                <w:p w:rsidR="00596955" w:rsidRPr="00D607AC" w:rsidRDefault="00A71483" w:rsidP="00D57104">
                  <w:pPr>
                    <w:rPr>
                      <w:rFonts w:ascii="Calibri" w:hAnsi="Calibri"/>
                      <w:i/>
                      <w:sz w:val="28"/>
                      <w:szCs w:val="22"/>
                    </w:rPr>
                  </w:pPr>
                  <w:r w:rsidRPr="00D607AC">
                    <w:rPr>
                      <w:rFonts w:ascii="Calibri" w:hAnsi="Calibri"/>
                      <w:i/>
                      <w:sz w:val="28"/>
                      <w:szCs w:val="22"/>
                    </w:rPr>
                    <w:t>Studies on diseases other than cancer, study protocols</w:t>
                  </w:r>
                  <w:r w:rsidR="001D667F">
                    <w:rPr>
                      <w:rFonts w:ascii="Calibri" w:hAnsi="Calibri"/>
                      <w:i/>
                      <w:sz w:val="28"/>
                      <w:szCs w:val="22"/>
                    </w:rPr>
                    <w:t>, mechanisms</w:t>
                  </w:r>
                  <w:r w:rsidR="009A30AB" w:rsidRPr="00D607AC">
                    <w:rPr>
                      <w:rFonts w:ascii="Calibri" w:hAnsi="Calibri"/>
                      <w:i/>
                      <w:sz w:val="28"/>
                      <w:szCs w:val="22"/>
                    </w:rPr>
                    <w:t xml:space="preserve"> and/or </w:t>
                  </w:r>
                  <w:r w:rsidR="00D607AC" w:rsidRPr="00D607AC">
                    <w:rPr>
                      <w:rFonts w:ascii="Calibri" w:hAnsi="Calibri"/>
                      <w:i/>
                      <w:sz w:val="28"/>
                      <w:szCs w:val="22"/>
                    </w:rPr>
                    <w:t>pilot studies</w:t>
                  </w:r>
                  <w:r w:rsidRPr="00D607AC">
                    <w:rPr>
                      <w:rFonts w:ascii="Calibri" w:hAnsi="Calibri"/>
                      <w:i/>
                      <w:sz w:val="28"/>
                      <w:szCs w:val="22"/>
                    </w:rPr>
                    <w:t xml:space="preserve"> </w:t>
                  </w:r>
                  <w:r w:rsidR="00596955" w:rsidRPr="00D607AC">
                    <w:rPr>
                      <w:rFonts w:ascii="Calibri" w:hAnsi="Calibri"/>
                      <w:i/>
                      <w:sz w:val="28"/>
                      <w:szCs w:val="22"/>
                    </w:rPr>
                    <w:br/>
                  </w:r>
                </w:p>
              </w:txbxContent>
            </v:textbox>
          </v:rect>
        </w:pict>
      </w:r>
      <w:r w:rsidR="0054179D">
        <w:rPr>
          <w:rFonts w:ascii="Calibri" w:hAnsi="Calibri" w:cs="Calibri"/>
          <w:sz w:val="24"/>
          <w:szCs w:val="24"/>
          <w:lang w:val="en-GB"/>
        </w:rPr>
        <w:pict>
          <v:rect id="_x0000_s1039" style="position:absolute;margin-left:120.5pt;margin-top:353.9pt;width:192.75pt;height:85.1pt;z-index:3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9;mso-column-margin:2mm" inset=",7.2pt,,7.2pt">
              <w:txbxContent>
                <w:p w:rsidR="00596955" w:rsidRPr="00A50867" w:rsidRDefault="00704D74" w:rsidP="00C74E76">
                  <w:pPr>
                    <w:jc w:val="center"/>
                    <w:rPr>
                      <w:rFonts w:ascii="Calibri" w:hAnsi="Calibri"/>
                      <w:sz w:val="36"/>
                      <w:szCs w:val="22"/>
                    </w:rPr>
                  </w:pPr>
                  <w:r>
                    <w:rPr>
                      <w:rFonts w:ascii="Calibri" w:hAnsi="Calibri"/>
                      <w:sz w:val="36"/>
                      <w:szCs w:val="22"/>
                    </w:rPr>
                    <w:t>Articles</w:t>
                  </w:r>
                  <w:r w:rsidR="00596955" w:rsidRPr="00A50867">
                    <w:rPr>
                      <w:rFonts w:ascii="Calibri" w:hAnsi="Calibri"/>
                      <w:sz w:val="36"/>
                      <w:szCs w:val="22"/>
                    </w:rPr>
                    <w:t xml:space="preserve"> included</w:t>
                  </w:r>
                  <w:r w:rsidR="00BD7584">
                    <w:rPr>
                      <w:rFonts w:ascii="Calibri" w:hAnsi="Calibri"/>
                      <w:sz w:val="36"/>
                      <w:szCs w:val="22"/>
                    </w:rPr>
                    <w:t xml:space="preserve"> in qualitative synthesis </w:t>
                  </w:r>
                  <w:r w:rsidR="00BD7584">
                    <w:rPr>
                      <w:rFonts w:ascii="Calibri" w:hAnsi="Calibri"/>
                      <w:sz w:val="36"/>
                      <w:szCs w:val="22"/>
                    </w:rPr>
                    <w:br/>
                    <w:t xml:space="preserve">(n = </w:t>
                  </w:r>
                  <w:r w:rsidR="00596955" w:rsidRPr="00A50867">
                    <w:rPr>
                      <w:rFonts w:ascii="Calibri" w:hAnsi="Calibri"/>
                      <w:sz w:val="36"/>
                      <w:szCs w:val="22"/>
                    </w:rPr>
                    <w:t>2</w:t>
                  </w:r>
                  <w:r w:rsidR="00204D44">
                    <w:rPr>
                      <w:rFonts w:ascii="Calibri" w:hAnsi="Calibri"/>
                      <w:sz w:val="36"/>
                      <w:szCs w:val="22"/>
                    </w:rPr>
                    <w:t>3</w:t>
                  </w:r>
                  <w:r w:rsidR="00596955" w:rsidRPr="00A50867">
                    <w:rPr>
                      <w:rFonts w:ascii="Calibri" w:hAnsi="Calibri"/>
                      <w:sz w:val="36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="0054179D">
        <w:rPr>
          <w:rFonts w:ascii="Calibri" w:hAnsi="Calibri" w:cs="Calibri"/>
          <w:sz w:val="24"/>
          <w:szCs w:val="24"/>
          <w:lang w:val="en-GB"/>
        </w:rPr>
        <w:pict>
          <v:shape id="_x0000_s1043" type="#_x0000_t32" style="position:absolute;margin-left:216.4pt;margin-top:298pt;width:.5pt;height:55.9pt;z-index: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54179D">
        <w:rPr>
          <w:rFonts w:ascii="Calibri" w:hAnsi="Calibri" w:cs="Calibri"/>
          <w:sz w:val="24"/>
          <w:szCs w:val="24"/>
          <w:lang w:val="en-GB"/>
        </w:rPr>
        <w:pict>
          <v:shape id="_x0000_s1042" type="#_x0000_t32" style="position:absolute;margin-left:216.4pt;margin-top:115pt;width:0;height:104.9pt;z-index:5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54179D">
        <w:rPr>
          <w:rFonts w:ascii="Calibri" w:hAnsi="Calibri" w:cs="Calibri"/>
          <w:sz w:val="24"/>
          <w:szCs w:val="24"/>
          <w:lang w:val="en-GB"/>
        </w:rPr>
        <w:pict>
          <v:rect id="_x0000_s1035" style="position:absolute;margin-left:120pt;margin-top:20pt;width:192.75pt;height:95pt;z-index: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5;mso-column-margin:2mm" inset=",7.2pt,,7.2pt">
              <w:txbxContent>
                <w:p w:rsidR="00596955" w:rsidRPr="00D57104" w:rsidRDefault="00596955" w:rsidP="00C74E76">
                  <w:pPr>
                    <w:jc w:val="center"/>
                    <w:rPr>
                      <w:rFonts w:ascii="Calibri" w:hAnsi="Calibri"/>
                      <w:sz w:val="36"/>
                      <w:szCs w:val="22"/>
                    </w:rPr>
                  </w:pPr>
                  <w:r w:rsidRPr="00D57104">
                    <w:rPr>
                      <w:rFonts w:ascii="Calibri" w:hAnsi="Calibri"/>
                      <w:sz w:val="36"/>
                      <w:szCs w:val="22"/>
                    </w:rPr>
                    <w:t>Records screened</w:t>
                  </w:r>
                </w:p>
                <w:p w:rsidR="00596955" w:rsidRDefault="00596955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57104">
                    <w:rPr>
                      <w:rFonts w:ascii="Calibri" w:hAnsi="Calibri"/>
                      <w:szCs w:val="22"/>
                    </w:rPr>
                    <w:t>(</w:t>
                  </w:r>
                  <w:r w:rsidRPr="00D57104">
                    <w:rPr>
                      <w:rFonts w:ascii="Calibri" w:eastAsia="Calibri" w:hAnsi="Calibri"/>
                      <w:sz w:val="22"/>
                      <w:szCs w:val="24"/>
                      <w:lang w:val="en-US"/>
                    </w:rPr>
                    <w:t>Clinical Trial Register, Cochrane Trial Register, MEDLINE, and EMBASE</w:t>
                  </w:r>
                  <w:r w:rsidR="00A65CC0" w:rsidRPr="00D57104">
                    <w:rPr>
                      <w:rFonts w:ascii="Calibri" w:hAnsi="Calibri"/>
                      <w:szCs w:val="22"/>
                    </w:rPr>
                    <w:t xml:space="preserve">)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Pr="00D57104">
                    <w:rPr>
                      <w:rFonts w:ascii="Calibri" w:hAnsi="Calibri"/>
                      <w:sz w:val="36"/>
                      <w:szCs w:val="22"/>
                    </w:rPr>
                    <w:t xml:space="preserve">n = </w:t>
                  </w:r>
                  <w:r w:rsidR="008D5E72">
                    <w:rPr>
                      <w:rFonts w:ascii="Calibri" w:hAnsi="Calibri"/>
                      <w:sz w:val="36"/>
                      <w:szCs w:val="22"/>
                    </w:rPr>
                    <w:t>1655</w:t>
                  </w:r>
                </w:p>
              </w:txbxContent>
            </v:textbox>
          </v:rect>
        </w:pict>
      </w:r>
      <w:r w:rsidR="0054179D">
        <w:rPr>
          <w:rFonts w:ascii="Calibri" w:hAnsi="Calibri" w:cs="Calibri"/>
          <w:sz w:val="24"/>
          <w:szCs w:val="24"/>
          <w:lang w:val="en-GB"/>
        </w:rPr>
        <w:pict>
          <v:rect id="_x0000_s1037" style="position:absolute;margin-left:120pt;margin-top:219.9pt;width:192.75pt;height:78.1pt;z-index: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7;mso-column-margin:2mm" inset=",7.2pt,,7.2pt">
              <w:txbxContent>
                <w:p w:rsidR="00596955" w:rsidRPr="00D57104" w:rsidRDefault="00596955" w:rsidP="00C74E76">
                  <w:pPr>
                    <w:jc w:val="center"/>
                    <w:rPr>
                      <w:rFonts w:ascii="Calibri" w:hAnsi="Calibri"/>
                      <w:sz w:val="36"/>
                      <w:szCs w:val="22"/>
                    </w:rPr>
                  </w:pPr>
                  <w:r w:rsidRPr="00D57104">
                    <w:rPr>
                      <w:rFonts w:ascii="Calibri" w:hAnsi="Calibri"/>
                      <w:sz w:val="36"/>
                      <w:szCs w:val="22"/>
                    </w:rPr>
                    <w:t>Full-text articles as</w:t>
                  </w:r>
                  <w:r w:rsidR="00F17B75">
                    <w:rPr>
                      <w:rFonts w:ascii="Calibri" w:hAnsi="Calibri"/>
                      <w:sz w:val="36"/>
                      <w:szCs w:val="22"/>
                    </w:rPr>
                    <w:t xml:space="preserve">sessed for eligibility </w:t>
                  </w:r>
                  <w:r w:rsidR="00F17B75">
                    <w:rPr>
                      <w:rFonts w:ascii="Calibri" w:hAnsi="Calibri"/>
                      <w:sz w:val="36"/>
                      <w:szCs w:val="22"/>
                    </w:rPr>
                    <w:br/>
                    <w:t>(n = 259</w:t>
                  </w:r>
                  <w:r w:rsidRPr="00D57104">
                    <w:rPr>
                      <w:rFonts w:ascii="Calibri" w:hAnsi="Calibri"/>
                      <w:sz w:val="36"/>
                      <w:szCs w:val="22"/>
                    </w:rPr>
                    <w:t>)</w:t>
                  </w:r>
                </w:p>
              </w:txbxContent>
            </v:textbox>
          </v:rect>
        </w:pict>
      </w:r>
    </w:p>
    <w:sectPr w:rsidR="00C543A3" w:rsidRPr="00AD13F7" w:rsidSect="00023946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9D" w:rsidRDefault="0054179D">
      <w:r>
        <w:separator/>
      </w:r>
    </w:p>
  </w:endnote>
  <w:endnote w:type="continuationSeparator" w:id="0">
    <w:p w:rsidR="0054179D" w:rsidRDefault="0054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55" w:rsidRDefault="00596955" w:rsidP="00C74E76">
    <w:pPr>
      <w:widowControl w:val="0"/>
      <w:ind w:left="-720" w:right="-720"/>
      <w:jc w:val="center"/>
    </w:pPr>
  </w:p>
  <w:p w:rsidR="00596955" w:rsidRDefault="005969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9D" w:rsidRDefault="0054179D">
      <w:r>
        <w:separator/>
      </w:r>
    </w:p>
  </w:footnote>
  <w:footnote w:type="continuationSeparator" w:id="0">
    <w:p w:rsidR="0054179D" w:rsidRDefault="00541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6"/>
    <w:rsid w:val="0002134D"/>
    <w:rsid w:val="00023946"/>
    <w:rsid w:val="00041BC6"/>
    <w:rsid w:val="000600B3"/>
    <w:rsid w:val="00070897"/>
    <w:rsid w:val="00082C18"/>
    <w:rsid w:val="000B7E47"/>
    <w:rsid w:val="000C3B95"/>
    <w:rsid w:val="00106779"/>
    <w:rsid w:val="001124F6"/>
    <w:rsid w:val="00125AA0"/>
    <w:rsid w:val="001D667F"/>
    <w:rsid w:val="0020035D"/>
    <w:rsid w:val="00204D44"/>
    <w:rsid w:val="00213522"/>
    <w:rsid w:val="0024026A"/>
    <w:rsid w:val="00291C8D"/>
    <w:rsid w:val="002A3598"/>
    <w:rsid w:val="002E42AB"/>
    <w:rsid w:val="002E5F94"/>
    <w:rsid w:val="002F6FB4"/>
    <w:rsid w:val="003263CA"/>
    <w:rsid w:val="0033267D"/>
    <w:rsid w:val="00342BE7"/>
    <w:rsid w:val="003738D2"/>
    <w:rsid w:val="003A33BD"/>
    <w:rsid w:val="003E65AA"/>
    <w:rsid w:val="003F033D"/>
    <w:rsid w:val="004C0346"/>
    <w:rsid w:val="004E1045"/>
    <w:rsid w:val="004E37CE"/>
    <w:rsid w:val="00501750"/>
    <w:rsid w:val="0054179D"/>
    <w:rsid w:val="00541CE1"/>
    <w:rsid w:val="00596955"/>
    <w:rsid w:val="005A0FF0"/>
    <w:rsid w:val="005A5C50"/>
    <w:rsid w:val="005C1529"/>
    <w:rsid w:val="005E66A6"/>
    <w:rsid w:val="006076C6"/>
    <w:rsid w:val="00613C1B"/>
    <w:rsid w:val="00623BA0"/>
    <w:rsid w:val="00663BC8"/>
    <w:rsid w:val="0067015D"/>
    <w:rsid w:val="006C0A14"/>
    <w:rsid w:val="006D603A"/>
    <w:rsid w:val="006F014F"/>
    <w:rsid w:val="00704D74"/>
    <w:rsid w:val="00742263"/>
    <w:rsid w:val="00743754"/>
    <w:rsid w:val="00746217"/>
    <w:rsid w:val="00775D28"/>
    <w:rsid w:val="007D54F9"/>
    <w:rsid w:val="00811BDA"/>
    <w:rsid w:val="00811CF7"/>
    <w:rsid w:val="00823C44"/>
    <w:rsid w:val="00837BD5"/>
    <w:rsid w:val="0085547B"/>
    <w:rsid w:val="008B372D"/>
    <w:rsid w:val="008B4B7F"/>
    <w:rsid w:val="008D5E72"/>
    <w:rsid w:val="008D7742"/>
    <w:rsid w:val="008E59BA"/>
    <w:rsid w:val="008F2BBA"/>
    <w:rsid w:val="009675C8"/>
    <w:rsid w:val="009A30AB"/>
    <w:rsid w:val="009F47F2"/>
    <w:rsid w:val="009F489E"/>
    <w:rsid w:val="00A13C08"/>
    <w:rsid w:val="00A336FC"/>
    <w:rsid w:val="00A36F07"/>
    <w:rsid w:val="00A465ED"/>
    <w:rsid w:val="00A50867"/>
    <w:rsid w:val="00A65CC0"/>
    <w:rsid w:val="00A71483"/>
    <w:rsid w:val="00AD13F7"/>
    <w:rsid w:val="00B53C3D"/>
    <w:rsid w:val="00BD7584"/>
    <w:rsid w:val="00C01FDD"/>
    <w:rsid w:val="00C142F3"/>
    <w:rsid w:val="00C266FE"/>
    <w:rsid w:val="00C543A3"/>
    <w:rsid w:val="00C628F9"/>
    <w:rsid w:val="00C63328"/>
    <w:rsid w:val="00C6430F"/>
    <w:rsid w:val="00C74E76"/>
    <w:rsid w:val="00C94579"/>
    <w:rsid w:val="00CB3624"/>
    <w:rsid w:val="00CD216D"/>
    <w:rsid w:val="00CE0C1F"/>
    <w:rsid w:val="00CE69AE"/>
    <w:rsid w:val="00D57104"/>
    <w:rsid w:val="00D607AC"/>
    <w:rsid w:val="00D7632D"/>
    <w:rsid w:val="00DB16D8"/>
    <w:rsid w:val="00DD0802"/>
    <w:rsid w:val="00DE53F4"/>
    <w:rsid w:val="00DF36FE"/>
    <w:rsid w:val="00E070CB"/>
    <w:rsid w:val="00E52A7A"/>
    <w:rsid w:val="00E80FE6"/>
    <w:rsid w:val="00EC20D8"/>
    <w:rsid w:val="00EF1442"/>
    <w:rsid w:val="00F17B75"/>
    <w:rsid w:val="00F23F87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1" type="connector" idref="#_x0000_s1044">
          <o:proxy start="" idref="#_x0000_s1039" connectloc="2"/>
          <o:proxy end="" idref="#_x0000_s1040" connectloc="0"/>
        </o:r>
        <o:r id="V:Rule2" type="connector" idref="#_x0000_s1048">
          <o:proxy end="" idref="#_x0000_s1047" connectloc="1"/>
        </o:r>
        <o:r id="V:Rule3" type="connector" idref="#_x0000_s1042">
          <o:proxy start="" idref="#_x0000_s1035" connectloc="2"/>
          <o:proxy end="" idref="#_x0000_s1037" connectloc="0"/>
        </o:r>
        <o:r id="V:Rule4" type="connector" idref="#_x0000_s1050">
          <o:proxy end="" idref="#_x0000_s1049" connectloc="1"/>
        </o:r>
        <o:r id="V:Rule5" type="connector" idref="#_x0000_s1043">
          <o:proxy start="" idref="#_x0000_s1037" connectloc="2"/>
          <o:proxy end="" idref="#_x0000_s1039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4E76"/>
    <w:rPr>
      <w:color w:val="000000"/>
      <w:kern w:val="28"/>
      <w:lang w:val="en-CA" w:eastAsia="en-CA"/>
    </w:rPr>
  </w:style>
  <w:style w:type="paragraph" w:styleId="berschrift2">
    <w:name w:val="heading 2"/>
    <w:basedOn w:val="Standard"/>
    <w:next w:val="Standard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uzeile">
    <w:name w:val="footer"/>
    <w:basedOn w:val="Standard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65DE-96ED-4603-9A3F-BF1D4148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PRISMA 2009 Flow Diagram</vt:lpstr>
      <vt:lpstr>PRISMA 2009 Flow Diagram</vt:lpstr>
    </vt:vector>
  </TitlesOfParts>
  <Company>OHRI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creator>mocampo</dc:creator>
  <cp:lastModifiedBy>Strasser Barbara</cp:lastModifiedBy>
  <cp:revision>9</cp:revision>
  <dcterms:created xsi:type="dcterms:W3CDTF">2013-04-19T16:06:00Z</dcterms:created>
  <dcterms:modified xsi:type="dcterms:W3CDTF">2013-06-03T13:03:00Z</dcterms:modified>
</cp:coreProperties>
</file>