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1" w:rsidRPr="00E617D1" w:rsidRDefault="00E617D1" w:rsidP="00E617D1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E617D1">
        <w:rPr>
          <w:rFonts w:ascii="Times New Roman" w:hAnsi="Times New Roman" w:cs="Times New Roman"/>
          <w:b/>
          <w:color w:val="000000" w:themeColor="text1"/>
        </w:rPr>
        <w:t>APPENDIX B: KINETIC MODELING DETAILS</w:t>
      </w:r>
    </w:p>
    <w:p w:rsidR="00E617D1" w:rsidRPr="00E617D1" w:rsidRDefault="00E617D1" w:rsidP="00E617D1">
      <w:pPr>
        <w:spacing w:line="48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E617D1">
        <w:rPr>
          <w:rFonts w:ascii="Times New Roman" w:hAnsi="Times New Roman" w:cs="Times New Roman"/>
        </w:rPr>
        <w:t>The Visual3D model defined the joint center locations using the standing calibration trial marker positions.  The hip joint center was 25% of the distance from the ipsilateral greater trochanter to the contralateral greater trochanter (</w:t>
      </w:r>
      <w:proofErr w:type="spellStart"/>
      <w:r w:rsidRPr="00E617D1">
        <w:rPr>
          <w:rFonts w:ascii="Times New Roman" w:hAnsi="Times New Roman" w:cs="Times New Roman"/>
        </w:rPr>
        <w:t>Weinhandl</w:t>
      </w:r>
      <w:proofErr w:type="spellEnd"/>
      <w:r w:rsidRPr="00E617D1">
        <w:rPr>
          <w:rFonts w:ascii="Times New Roman" w:hAnsi="Times New Roman" w:cs="Times New Roman"/>
        </w:rPr>
        <w:t xml:space="preserve"> &amp; O’Connor, 2010).  The knee joint center was the midpoint between femoral epicondyles, and the ankle joint center was the midpoint between the malleoli.  Segment inertial parameters were calculated using regression equations from </w:t>
      </w:r>
      <w:proofErr w:type="spellStart"/>
      <w:r w:rsidRPr="00E617D1">
        <w:rPr>
          <w:rFonts w:ascii="Times New Roman" w:hAnsi="Times New Roman" w:cs="Times New Roman"/>
        </w:rPr>
        <w:t>Dempster</w:t>
      </w:r>
      <w:proofErr w:type="spellEnd"/>
      <w:r w:rsidRPr="00E617D1">
        <w:rPr>
          <w:rFonts w:ascii="Times New Roman" w:hAnsi="Times New Roman" w:cs="Times New Roman"/>
        </w:rPr>
        <w:t xml:space="preserve"> (1955) and the </w:t>
      </w:r>
      <w:proofErr w:type="spellStart"/>
      <w:r w:rsidRPr="00E617D1">
        <w:rPr>
          <w:rFonts w:ascii="Times New Roman" w:hAnsi="Times New Roman" w:cs="Times New Roman"/>
        </w:rPr>
        <w:t>Hanavan</w:t>
      </w:r>
      <w:proofErr w:type="spellEnd"/>
      <w:r w:rsidRPr="00E617D1">
        <w:rPr>
          <w:rFonts w:ascii="Times New Roman" w:hAnsi="Times New Roman" w:cs="Times New Roman"/>
        </w:rPr>
        <w:t xml:space="preserve"> (1964) model.</w:t>
      </w:r>
    </w:p>
    <w:p w:rsidR="00E617D1" w:rsidRPr="00E617D1" w:rsidRDefault="00E617D1" w:rsidP="00E617D1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E617D1">
        <w:rPr>
          <w:rFonts w:ascii="Times New Roman" w:hAnsi="Times New Roman" w:cs="Times New Roman"/>
          <w:color w:val="000000" w:themeColor="text1"/>
        </w:rPr>
        <w:t xml:space="preserve">Resultant joint kinetics </w:t>
      </w:r>
      <w:proofErr w:type="gramStart"/>
      <w:r w:rsidRPr="00E617D1">
        <w:rPr>
          <w:rFonts w:ascii="Times New Roman" w:hAnsi="Times New Roman" w:cs="Times New Roman"/>
          <w:color w:val="000000" w:themeColor="text1"/>
        </w:rPr>
        <w:t>were</w:t>
      </w:r>
      <w:proofErr w:type="gramEnd"/>
      <w:r w:rsidRPr="00E617D1">
        <w:rPr>
          <w:rFonts w:ascii="Times New Roman" w:hAnsi="Times New Roman" w:cs="Times New Roman"/>
          <w:color w:val="000000" w:themeColor="text1"/>
        </w:rPr>
        <w:t xml:space="preserve"> calculated using a recursive inverse dynamics scheme.  The body segments were “unlinked”, and a resultant force and moment were defined at each end of the free segment.  The Newton-Euler equations of motion for any segment were:</w:t>
      </w:r>
    </w:p>
    <w:p w:rsidR="00E617D1" w:rsidRPr="00E617D1" w:rsidRDefault="00E617D1" w:rsidP="00E617D1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17D1">
        <w:rPr>
          <w:rFonts w:ascii="Times New Roman" w:hAnsi="Times New Roman" w:cs="Times New Roman"/>
          <w:noProof/>
          <w:color w:val="000000" w:themeColor="text1"/>
          <w:position w:val="-24"/>
        </w:rPr>
        <w:drawing>
          <wp:inline distT="0" distB="0" distL="0" distR="0" wp14:anchorId="20C6300A" wp14:editId="6E2DC473">
            <wp:extent cx="1155700" cy="393700"/>
            <wp:effectExtent l="0" t="0" r="12700" b="1270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  <w:t xml:space="preserve">   (Eq. B1)</w:t>
      </w:r>
    </w:p>
    <w:p w:rsidR="00E617D1" w:rsidRPr="00E617D1" w:rsidRDefault="00E617D1" w:rsidP="00E617D1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17D1">
        <w:rPr>
          <w:rFonts w:ascii="Times New Roman" w:hAnsi="Times New Roman" w:cs="Times New Roman"/>
          <w:noProof/>
          <w:color w:val="000000" w:themeColor="text1"/>
          <w:position w:val="-24"/>
        </w:rPr>
        <w:drawing>
          <wp:inline distT="0" distB="0" distL="0" distR="0" wp14:anchorId="6CD6614B" wp14:editId="775F5B46">
            <wp:extent cx="1739900" cy="393700"/>
            <wp:effectExtent l="0" t="0" r="12700" b="1270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E617D1">
        <w:rPr>
          <w:rFonts w:ascii="Times New Roman" w:hAnsi="Times New Roman" w:cs="Times New Roman"/>
          <w:color w:val="000000" w:themeColor="text1"/>
        </w:rPr>
        <w:tab/>
        <w:t xml:space="preserve">           (Eq. B2)</w:t>
      </w:r>
    </w:p>
    <w:p w:rsidR="00E617D1" w:rsidRPr="00E617D1" w:rsidRDefault="00E617D1" w:rsidP="00E617D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E617D1">
        <w:rPr>
          <w:rFonts w:ascii="Times New Roman" w:hAnsi="Times New Roman" w:cs="Times New Roman"/>
          <w:color w:val="000000" w:themeColor="text1"/>
        </w:rPr>
        <w:t>where</w:t>
      </w:r>
      <w:proofErr w:type="gramEnd"/>
      <w:r w:rsidRPr="00E617D1">
        <w:rPr>
          <w:rFonts w:ascii="Times New Roman" w:hAnsi="Times New Roman" w:cs="Times New Roman"/>
          <w:color w:val="000000" w:themeColor="text1"/>
        </w:rPr>
        <w:t xml:space="preserve"> </w:t>
      </w:r>
      <w:r w:rsidRPr="00E617D1">
        <w:rPr>
          <w:rFonts w:ascii="Times New Roman" w:hAnsi="Times New Roman" w:cs="Times New Roman"/>
          <w:noProof/>
          <w:color w:val="000000" w:themeColor="text1"/>
          <w:position w:val="-4"/>
        </w:rPr>
        <w:drawing>
          <wp:inline distT="0" distB="0" distL="0" distR="0" wp14:anchorId="203D9553" wp14:editId="75966598">
            <wp:extent cx="152400" cy="190500"/>
            <wp:effectExtent l="0" t="0" r="0" b="1270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and </w:t>
      </w:r>
      <w:r w:rsidRPr="00E617D1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25C46D42" wp14:editId="7BA04C53">
            <wp:extent cx="139700" cy="177800"/>
            <wp:effectExtent l="0" t="0" r="1270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are general forces and moments acting somewhere on the segment, </w:t>
      </w:r>
      <w:r w:rsidRPr="00E617D1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4F9CF3B4" wp14:editId="533E1B6D">
            <wp:extent cx="127000" cy="165100"/>
            <wp:effectExtent l="0" t="0" r="0" b="1270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and </w:t>
      </w:r>
      <w:r w:rsidRPr="00E617D1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10AF190A" wp14:editId="28605273">
            <wp:extent cx="127000" cy="165100"/>
            <wp:effectExtent l="0" t="0" r="0" b="1270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are the linear velocity and acceleration of the segment’s center of mass, </w:t>
      </w:r>
      <w:r w:rsidRPr="00E617D1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1247DA00" wp14:editId="6982EBC4">
            <wp:extent cx="152400" cy="165100"/>
            <wp:effectExtent l="0" t="0" r="0" b="1270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and </w:t>
      </w:r>
      <w:r w:rsidRPr="00E617D1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5E9BC021" wp14:editId="18268A7B">
            <wp:extent cx="139700" cy="165100"/>
            <wp:effectExtent l="0" t="0" r="12700" b="1270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are the segment’s angular velocity and acceleration, </w:t>
      </w:r>
      <w:r w:rsidRPr="00E617D1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199B5805" wp14:editId="778C684B">
            <wp:extent cx="165100" cy="139700"/>
            <wp:effectExtent l="0" t="0" r="12700" b="1270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mass of the segment, and </w:t>
      </w:r>
      <w:r w:rsidRPr="00E617D1">
        <w:rPr>
          <w:rFonts w:ascii="Times New Roman" w:hAnsi="Times New Roman" w:cs="Times New Roman"/>
          <w:noProof/>
          <w:color w:val="000000" w:themeColor="text1"/>
          <w:position w:val="-4"/>
        </w:rPr>
        <w:drawing>
          <wp:inline distT="0" distB="0" distL="0" distR="0" wp14:anchorId="6089F317" wp14:editId="273F9E49">
            <wp:extent cx="101600" cy="165100"/>
            <wp:effectExtent l="0" t="0" r="0" b="1270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inertia tensor for moments of inertia about the segment’s center of mass</w:t>
      </w:r>
    </w:p>
    <w:p w:rsidR="00E617D1" w:rsidRPr="00E617D1" w:rsidRDefault="00E617D1" w:rsidP="00E617D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617D1">
        <w:rPr>
          <w:rFonts w:ascii="Times New Roman" w:hAnsi="Times New Roman" w:cs="Times New Roman"/>
          <w:color w:val="000000" w:themeColor="text1"/>
        </w:rPr>
        <w:tab/>
        <w:t xml:space="preserve">By expanding the left-hand side of Eq. B1, the equation for the resultant force </w:t>
      </w:r>
      <w:r w:rsidRPr="00E617D1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4EA823B2" wp14:editId="236E40F4">
            <wp:extent cx="190500" cy="228600"/>
            <wp:effectExtent l="0" t="0" r="1270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at any joint in an open chain of segments is:</w:t>
      </w:r>
    </w:p>
    <w:p w:rsidR="00E617D1" w:rsidRPr="00E617D1" w:rsidRDefault="00E617D1" w:rsidP="00E617D1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17D1">
        <w:rPr>
          <w:rFonts w:ascii="Times New Roman" w:hAnsi="Times New Roman" w:cs="Times New Roman"/>
          <w:noProof/>
          <w:color w:val="000000" w:themeColor="text1"/>
          <w:position w:val="-30"/>
        </w:rPr>
        <w:drawing>
          <wp:inline distT="0" distB="0" distL="0" distR="0" wp14:anchorId="57BE8996" wp14:editId="43B11B21">
            <wp:extent cx="1485900" cy="457200"/>
            <wp:effectExtent l="0" t="0" r="1270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  <w:t xml:space="preserve">       (Eq. B3)</w:t>
      </w:r>
    </w:p>
    <w:p w:rsidR="00E617D1" w:rsidRPr="00E617D1" w:rsidRDefault="00E617D1" w:rsidP="00E617D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E617D1">
        <w:rPr>
          <w:rFonts w:ascii="Times New Roman" w:hAnsi="Times New Roman" w:cs="Times New Roman"/>
          <w:color w:val="000000" w:themeColor="text1"/>
        </w:rPr>
        <w:lastRenderedPageBreak/>
        <w:t>where</w:t>
      </w:r>
      <w:proofErr w:type="gramEnd"/>
      <w:r w:rsidRPr="00E617D1">
        <w:rPr>
          <w:rFonts w:ascii="Times New Roman" w:hAnsi="Times New Roman" w:cs="Times New Roman"/>
          <w:color w:val="000000" w:themeColor="text1"/>
        </w:rPr>
        <w:t xml:space="preserve">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7C6AA072" wp14:editId="219A1EFD">
            <wp:extent cx="190500" cy="215900"/>
            <wp:effectExtent l="0" t="0" r="12700" b="1270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mass of the </w:t>
      </w:r>
      <w:proofErr w:type="spellStart"/>
      <w:r w:rsidRPr="00E617D1">
        <w:rPr>
          <w:rFonts w:ascii="Times New Roman" w:hAnsi="Times New Roman" w:cs="Times New Roman"/>
          <w:i/>
          <w:color w:val="000000" w:themeColor="text1"/>
        </w:rPr>
        <w:t>i</w:t>
      </w:r>
      <w:r w:rsidRPr="00E617D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r w:rsidRPr="00E617D1">
        <w:rPr>
          <w:rFonts w:ascii="Times New Roman" w:hAnsi="Times New Roman" w:cs="Times New Roman"/>
          <w:color w:val="000000" w:themeColor="text1"/>
        </w:rPr>
        <w:t xml:space="preserve"> segment distal to the joint,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30A3A734" wp14:editId="115240D2">
            <wp:extent cx="152400" cy="215900"/>
            <wp:effectExtent l="0" t="0" r="0" b="1270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center-of-mass acceleration of that segment, </w:t>
      </w:r>
      <w:r w:rsidRPr="00E617D1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1B8D8458" wp14:editId="1F1AE575">
            <wp:extent cx="127000" cy="190500"/>
            <wp:effectExtent l="0" t="0" r="0" b="1270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gravitational acceleration, and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65E189E6" wp14:editId="187438F0">
            <wp:extent cx="304800" cy="241300"/>
            <wp:effectExtent l="0" t="0" r="0" b="1270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GRF.  From Eq. B2, the resultant moment </w:t>
      </w:r>
      <w:r w:rsidRPr="00E617D1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3DB916BF" wp14:editId="00AA62C6">
            <wp:extent cx="190500" cy="203200"/>
            <wp:effectExtent l="0" t="0" r="1270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at the same joint is:</w:t>
      </w:r>
    </w:p>
    <w:p w:rsidR="00E617D1" w:rsidRPr="00E617D1" w:rsidRDefault="00E617D1" w:rsidP="00E617D1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17D1">
        <w:rPr>
          <w:rFonts w:ascii="Times New Roman" w:hAnsi="Times New Roman" w:cs="Times New Roman"/>
          <w:noProof/>
          <w:color w:val="000000" w:themeColor="text1"/>
          <w:position w:val="-30"/>
        </w:rPr>
        <w:drawing>
          <wp:inline distT="0" distB="0" distL="0" distR="0" wp14:anchorId="239C010D" wp14:editId="32E10F44">
            <wp:extent cx="2933700" cy="457200"/>
            <wp:effectExtent l="0" t="0" r="1270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ab/>
      </w:r>
      <w:r w:rsidRPr="00E617D1">
        <w:rPr>
          <w:rFonts w:ascii="Times New Roman" w:hAnsi="Times New Roman" w:cs="Times New Roman"/>
          <w:color w:val="000000" w:themeColor="text1"/>
        </w:rPr>
        <w:tab/>
        <w:t xml:space="preserve">     (Eq. B4)</w:t>
      </w:r>
    </w:p>
    <w:p w:rsidR="00E617D1" w:rsidRPr="00E617D1" w:rsidRDefault="00E617D1" w:rsidP="00E617D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E617D1">
        <w:rPr>
          <w:rFonts w:ascii="Times New Roman" w:hAnsi="Times New Roman" w:cs="Times New Roman"/>
          <w:color w:val="000000" w:themeColor="text1"/>
        </w:rPr>
        <w:t>where</w:t>
      </w:r>
      <w:proofErr w:type="gramEnd"/>
      <w:r w:rsidRPr="00E617D1">
        <w:rPr>
          <w:rFonts w:ascii="Times New Roman" w:hAnsi="Times New Roman" w:cs="Times New Roman"/>
          <w:color w:val="000000" w:themeColor="text1"/>
        </w:rPr>
        <w:t xml:space="preserve">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7F1363E0" wp14:editId="25EB8B77">
            <wp:extent cx="127000" cy="215900"/>
            <wp:effectExtent l="0" t="0" r="0" b="1270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vector from the joint to the center of mass of the </w:t>
      </w:r>
      <w:proofErr w:type="spellStart"/>
      <w:r w:rsidRPr="00E617D1">
        <w:rPr>
          <w:rFonts w:ascii="Times New Roman" w:hAnsi="Times New Roman" w:cs="Times New Roman"/>
          <w:i/>
          <w:color w:val="000000" w:themeColor="text1"/>
        </w:rPr>
        <w:t>i</w:t>
      </w:r>
      <w:r w:rsidRPr="00E617D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r w:rsidRPr="00E617D1">
        <w:rPr>
          <w:rFonts w:ascii="Times New Roman" w:hAnsi="Times New Roman" w:cs="Times New Roman"/>
          <w:color w:val="000000" w:themeColor="text1"/>
        </w:rPr>
        <w:t xml:space="preserve"> distal segment,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5852127F" wp14:editId="5F9C69CD">
            <wp:extent cx="266700" cy="215900"/>
            <wp:effectExtent l="0" t="0" r="12700" b="1270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vector from the joint to the center of pressure, and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0E93CB3F" wp14:editId="56E8E755">
            <wp:extent cx="304800" cy="215900"/>
            <wp:effectExtent l="0" t="0" r="0" b="1270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is the ground reaction moment.  </w:t>
      </w:r>
      <w:r w:rsidRPr="00E617D1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3FFF919A" wp14:editId="4A81A619">
            <wp:extent cx="177800" cy="241300"/>
            <wp:effectExtent l="0" t="0" r="0" b="1270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617D1">
        <w:rPr>
          <w:rFonts w:ascii="Times New Roman" w:hAnsi="Times New Roman" w:cs="Times New Roman"/>
          <w:color w:val="000000" w:themeColor="text1"/>
        </w:rPr>
        <w:t>is</w:t>
      </w:r>
      <w:proofErr w:type="gramEnd"/>
      <w:r w:rsidRPr="00E617D1">
        <w:rPr>
          <w:rFonts w:ascii="Times New Roman" w:hAnsi="Times New Roman" w:cs="Times New Roman"/>
          <w:color w:val="000000" w:themeColor="text1"/>
        </w:rPr>
        <w:t xml:space="preserve"> the inertial moment of the </w:t>
      </w:r>
      <w:proofErr w:type="spellStart"/>
      <w:r w:rsidRPr="00E617D1">
        <w:rPr>
          <w:rFonts w:ascii="Times New Roman" w:hAnsi="Times New Roman" w:cs="Times New Roman"/>
          <w:i/>
          <w:color w:val="000000" w:themeColor="text1"/>
        </w:rPr>
        <w:t>i</w:t>
      </w:r>
      <w:r w:rsidRPr="00E617D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r w:rsidRPr="00E617D1">
        <w:rPr>
          <w:rFonts w:ascii="Times New Roman" w:hAnsi="Times New Roman" w:cs="Times New Roman"/>
          <w:color w:val="000000" w:themeColor="text1"/>
        </w:rPr>
        <w:t xml:space="preserve"> distal segment.   Equation B4 calculates </w:t>
      </w:r>
      <w:r w:rsidRPr="00E617D1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6ACDEF29" wp14:editId="795CEF2D">
            <wp:extent cx="190500" cy="2032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D1">
        <w:rPr>
          <w:rFonts w:ascii="Times New Roman" w:hAnsi="Times New Roman" w:cs="Times New Roman"/>
          <w:color w:val="000000" w:themeColor="text1"/>
        </w:rPr>
        <w:t xml:space="preserve"> in the global (lab) reference frame.  Results were then expressed in the LCS of the distal segment.</w:t>
      </w:r>
    </w:p>
    <w:p w:rsidR="00772869" w:rsidRPr="00E617D1" w:rsidRDefault="00772869">
      <w:pPr>
        <w:rPr>
          <w:rFonts w:ascii="Times New Roman" w:hAnsi="Times New Roman" w:cs="Times New Roman"/>
        </w:rPr>
      </w:pPr>
    </w:p>
    <w:p w:rsidR="00E617D1" w:rsidRDefault="00E617D1">
      <w:pPr>
        <w:rPr>
          <w:rFonts w:ascii="Times New Roman" w:hAnsi="Times New Roman" w:cs="Times New Roman"/>
        </w:rPr>
      </w:pPr>
      <w:r w:rsidRPr="00E617D1">
        <w:rPr>
          <w:rFonts w:ascii="Times New Roman" w:hAnsi="Times New Roman" w:cs="Times New Roman"/>
          <w:b/>
        </w:rPr>
        <w:t>REFERENCES</w:t>
      </w:r>
    </w:p>
    <w:p w:rsidR="00E617D1" w:rsidRDefault="00E617D1">
      <w:pPr>
        <w:rPr>
          <w:rFonts w:ascii="Times New Roman" w:hAnsi="Times New Roman" w:cs="Times New Roman"/>
        </w:rPr>
      </w:pPr>
    </w:p>
    <w:p w:rsidR="00E617D1" w:rsidRDefault="00E617D1" w:rsidP="00E617D1">
      <w:pPr>
        <w:rPr>
          <w:rFonts w:ascii="Times New Roman" w:hAnsi="Times New Roman" w:cs="Times New Roman"/>
        </w:rPr>
      </w:pPr>
      <w:proofErr w:type="spellStart"/>
      <w:proofErr w:type="gramStart"/>
      <w:r w:rsidRPr="00E617D1">
        <w:rPr>
          <w:rFonts w:ascii="Times New Roman" w:hAnsi="Times New Roman" w:cs="Times New Roman"/>
        </w:rPr>
        <w:t>Dempster</w:t>
      </w:r>
      <w:proofErr w:type="spellEnd"/>
      <w:r w:rsidRPr="00E617D1">
        <w:rPr>
          <w:rFonts w:ascii="Times New Roman" w:hAnsi="Times New Roman" w:cs="Times New Roman"/>
        </w:rPr>
        <w:t xml:space="preserve"> WT. Space requirements for the seated operator.</w:t>
      </w:r>
      <w:proofErr w:type="gramEnd"/>
      <w:r w:rsidRPr="00E617D1">
        <w:rPr>
          <w:rFonts w:ascii="Times New Roman" w:hAnsi="Times New Roman" w:cs="Times New Roman"/>
        </w:rPr>
        <w:t xml:space="preserve"> In: </w:t>
      </w:r>
      <w:r w:rsidRPr="00E617D1">
        <w:rPr>
          <w:rFonts w:ascii="Times New Roman" w:hAnsi="Times New Roman" w:cs="Times New Roman"/>
          <w:i/>
        </w:rPr>
        <w:t>Wright Air Development Center Technical Report</w:t>
      </w:r>
      <w:r w:rsidRPr="00E617D1">
        <w:rPr>
          <w:rFonts w:ascii="Times New Roman" w:hAnsi="Times New Roman" w:cs="Times New Roman"/>
        </w:rPr>
        <w:t xml:space="preserve"> (pp. 55-159).  Dayton: Wright-Patterson Air Force Base, 1955.</w:t>
      </w:r>
    </w:p>
    <w:p w:rsidR="00E617D1" w:rsidRDefault="00E617D1" w:rsidP="00E617D1">
      <w:pPr>
        <w:rPr>
          <w:rFonts w:ascii="Times New Roman" w:hAnsi="Times New Roman" w:cs="Times New Roman"/>
        </w:rPr>
      </w:pPr>
    </w:p>
    <w:p w:rsidR="00E617D1" w:rsidRPr="00E617D1" w:rsidRDefault="00E617D1" w:rsidP="00E617D1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617D1">
        <w:rPr>
          <w:rFonts w:ascii="Times New Roman" w:hAnsi="Times New Roman" w:cs="Times New Roman"/>
        </w:rPr>
        <w:t>Hanavan</w:t>
      </w:r>
      <w:proofErr w:type="spellEnd"/>
      <w:r w:rsidRPr="00E617D1">
        <w:rPr>
          <w:rFonts w:ascii="Times New Roman" w:hAnsi="Times New Roman" w:cs="Times New Roman"/>
        </w:rPr>
        <w:t xml:space="preserve"> EP. </w:t>
      </w:r>
      <w:proofErr w:type="gramStart"/>
      <w:r w:rsidRPr="00E617D1">
        <w:rPr>
          <w:rFonts w:ascii="Times New Roman" w:hAnsi="Times New Roman" w:cs="Times New Roman"/>
        </w:rPr>
        <w:t>A mathematical model for the human body.</w:t>
      </w:r>
      <w:proofErr w:type="gramEnd"/>
      <w:r w:rsidRPr="00E617D1">
        <w:rPr>
          <w:rFonts w:ascii="Times New Roman" w:hAnsi="Times New Roman" w:cs="Times New Roman"/>
        </w:rPr>
        <w:t xml:space="preserve"> </w:t>
      </w:r>
      <w:r w:rsidRPr="00E617D1">
        <w:rPr>
          <w:rFonts w:ascii="Times New Roman" w:hAnsi="Times New Roman" w:cs="Times New Roman"/>
          <w:i/>
        </w:rPr>
        <w:t>Army Med Res Lab Tech Rep</w:t>
      </w:r>
      <w:r w:rsidRPr="00E617D1">
        <w:rPr>
          <w:rFonts w:ascii="Times New Roman" w:hAnsi="Times New Roman" w:cs="Times New Roman"/>
        </w:rPr>
        <w:t>. 1964</w:t>
      </w:r>
      <w:proofErr w:type="gramStart"/>
      <w:r w:rsidRPr="00E617D1">
        <w:rPr>
          <w:rFonts w:ascii="Times New Roman" w:hAnsi="Times New Roman" w:cs="Times New Roman"/>
        </w:rPr>
        <w:t>;64</w:t>
      </w:r>
      <w:proofErr w:type="gramEnd"/>
      <w:r w:rsidRPr="00E617D1">
        <w:rPr>
          <w:rFonts w:ascii="Times New Roman" w:hAnsi="Times New Roman" w:cs="Times New Roman"/>
        </w:rPr>
        <w:t>-102:1-149.</w:t>
      </w:r>
    </w:p>
    <w:p w:rsidR="00E617D1" w:rsidRPr="00E617D1" w:rsidRDefault="00E617D1" w:rsidP="00E617D1">
      <w:pPr>
        <w:rPr>
          <w:rFonts w:ascii="Times New Roman" w:hAnsi="Times New Roman" w:cs="Times New Roman"/>
        </w:rPr>
      </w:pPr>
    </w:p>
    <w:p w:rsidR="00E617D1" w:rsidRPr="00E617D1" w:rsidRDefault="00E617D1" w:rsidP="00E617D1">
      <w:pPr>
        <w:rPr>
          <w:rFonts w:ascii="Times New Roman" w:hAnsi="Times New Roman" w:cs="Times New Roman"/>
        </w:rPr>
      </w:pPr>
      <w:proofErr w:type="spellStart"/>
      <w:r w:rsidRPr="00E617D1">
        <w:rPr>
          <w:rFonts w:ascii="Times New Roman" w:hAnsi="Times New Roman" w:cs="Times New Roman"/>
        </w:rPr>
        <w:t>Weinhandl</w:t>
      </w:r>
      <w:proofErr w:type="spellEnd"/>
      <w:r w:rsidRPr="00E617D1">
        <w:rPr>
          <w:rFonts w:ascii="Times New Roman" w:hAnsi="Times New Roman" w:cs="Times New Roman"/>
        </w:rPr>
        <w:t xml:space="preserve"> JT, O’Connor KM. Assessment of a greater trochanter-based method of locating the hip joint center. </w:t>
      </w:r>
      <w:r w:rsidRPr="00E617D1">
        <w:rPr>
          <w:rFonts w:ascii="Times New Roman" w:hAnsi="Times New Roman" w:cs="Times New Roman"/>
          <w:i/>
        </w:rPr>
        <w:t xml:space="preserve">J </w:t>
      </w:r>
      <w:proofErr w:type="spellStart"/>
      <w:r w:rsidRPr="00E617D1">
        <w:rPr>
          <w:rFonts w:ascii="Times New Roman" w:hAnsi="Times New Roman" w:cs="Times New Roman"/>
          <w:i/>
        </w:rPr>
        <w:t>Biomech</w:t>
      </w:r>
      <w:proofErr w:type="spellEnd"/>
      <w:r w:rsidRPr="00E617D1">
        <w:rPr>
          <w:rFonts w:ascii="Times New Roman" w:hAnsi="Times New Roman" w:cs="Times New Roman"/>
        </w:rPr>
        <w:t>. 2010</w:t>
      </w:r>
      <w:proofErr w:type="gramStart"/>
      <w:r w:rsidRPr="00E617D1">
        <w:rPr>
          <w:rFonts w:ascii="Times New Roman" w:hAnsi="Times New Roman" w:cs="Times New Roman"/>
        </w:rPr>
        <w:t>;43:2633</w:t>
      </w:r>
      <w:proofErr w:type="gramEnd"/>
      <w:r w:rsidRPr="00E617D1">
        <w:rPr>
          <w:rFonts w:ascii="Times New Roman" w:hAnsi="Times New Roman" w:cs="Times New Roman"/>
        </w:rPr>
        <w:t>-6.</w:t>
      </w:r>
    </w:p>
    <w:p w:rsidR="00E617D1" w:rsidRPr="00E617D1" w:rsidRDefault="00E617D1">
      <w:pPr>
        <w:rPr>
          <w:rFonts w:ascii="Times New Roman" w:hAnsi="Times New Roman" w:cs="Times New Roman"/>
        </w:rPr>
      </w:pPr>
    </w:p>
    <w:sectPr w:rsidR="00E617D1" w:rsidRPr="00E617D1" w:rsidSect="0047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B58"/>
    <w:multiLevelType w:val="hybridMultilevel"/>
    <w:tmpl w:val="27BA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1"/>
    <w:rsid w:val="004707E5"/>
    <w:rsid w:val="00772869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33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emf"/><Relationship Id="rId26" Type="http://schemas.openxmlformats.org/officeDocument/2006/relationships/image" Target="media/image21.emf"/><Relationship Id="rId27" Type="http://schemas.openxmlformats.org/officeDocument/2006/relationships/image" Target="media/image22.emf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Miller</dc:creator>
  <cp:keywords/>
  <dc:description/>
  <cp:lastModifiedBy>Ross Miller</cp:lastModifiedBy>
  <cp:revision>1</cp:revision>
  <dcterms:created xsi:type="dcterms:W3CDTF">2013-04-01T14:57:00Z</dcterms:created>
  <dcterms:modified xsi:type="dcterms:W3CDTF">2013-04-01T14:58:00Z</dcterms:modified>
</cp:coreProperties>
</file>