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2D" w:rsidRPr="006D572D" w:rsidRDefault="00495BFF">
      <w:pPr>
        <w:rPr>
          <w:rFonts w:ascii="Times New Roman" w:hAnsi="Times New Roman"/>
          <w:b/>
          <w:sz w:val="24"/>
          <w:szCs w:val="24"/>
          <w:lang w:val="en-GB"/>
        </w:rPr>
      </w:pPr>
      <w:r w:rsidRPr="006D572D">
        <w:rPr>
          <w:rFonts w:ascii="Times New Roman" w:hAnsi="Times New Roman"/>
          <w:b/>
          <w:sz w:val="24"/>
          <w:szCs w:val="24"/>
          <w:lang w:val="en-GB"/>
        </w:rPr>
        <w:t xml:space="preserve">SUPPLEMENTARY METHODS </w:t>
      </w:r>
    </w:p>
    <w:p w:rsidR="00C60A16" w:rsidRDefault="00C60A16">
      <w:pPr>
        <w:rPr>
          <w:rFonts w:ascii="Times New Roman" w:hAnsi="Times New Roman"/>
          <w:b/>
          <w:sz w:val="24"/>
          <w:szCs w:val="24"/>
          <w:lang w:val="en-GB"/>
        </w:rPr>
      </w:pPr>
    </w:p>
    <w:p w:rsidR="006D572D" w:rsidRPr="006D572D" w:rsidRDefault="006D572D" w:rsidP="00F130FC">
      <w:pPr>
        <w:spacing w:after="0" w:line="480" w:lineRule="auto"/>
        <w:jc w:val="both"/>
        <w:rPr>
          <w:rFonts w:ascii="Times New Roman" w:hAnsi="Times New Roman"/>
          <w:b/>
          <w:sz w:val="24"/>
          <w:szCs w:val="24"/>
          <w:lang w:val="en-GB"/>
        </w:rPr>
      </w:pPr>
      <w:r w:rsidRPr="006D572D">
        <w:rPr>
          <w:rFonts w:ascii="Times New Roman" w:hAnsi="Times New Roman"/>
          <w:b/>
          <w:sz w:val="24"/>
          <w:szCs w:val="24"/>
          <w:lang w:val="en-GB"/>
        </w:rPr>
        <w:t>Tool for detection of blinks and saccades</w:t>
      </w:r>
    </w:p>
    <w:p w:rsidR="00D41BD2" w:rsidRDefault="00533CC3" w:rsidP="00F130FC">
      <w:pPr>
        <w:spacing w:after="0" w:line="480" w:lineRule="auto"/>
        <w:ind w:firstLine="720"/>
        <w:jc w:val="both"/>
        <w:rPr>
          <w:rFonts w:ascii="Times New Roman" w:hAnsi="Times New Roman"/>
          <w:sz w:val="24"/>
          <w:szCs w:val="24"/>
          <w:lang w:val="en-US"/>
        </w:rPr>
      </w:pPr>
      <w:r w:rsidRPr="00533CC3">
        <w:rPr>
          <w:rFonts w:ascii="Arial" w:hAnsi="Arial" w:cs="Arial"/>
          <w:color w:val="500050"/>
          <w:sz w:val="20"/>
          <w:szCs w:val="20"/>
          <w:shd w:val="clear" w:color="auto" w:fill="FFFFFF"/>
          <w:lang w:val="en-US"/>
        </w:rPr>
        <w:t>Paragraph 1</w:t>
      </w:r>
      <w:r w:rsidRPr="00533CC3">
        <w:rPr>
          <w:rFonts w:ascii="Arial" w:hAnsi="Arial" w:cs="Arial"/>
          <w:color w:val="500050"/>
          <w:sz w:val="20"/>
          <w:szCs w:val="20"/>
          <w:shd w:val="clear" w:color="auto" w:fill="FFFFFF"/>
          <w:lang w:val="en-US"/>
        </w:rPr>
        <w:t xml:space="preserve"> </w:t>
      </w:r>
      <w:r w:rsidR="006D572D">
        <w:rPr>
          <w:rFonts w:ascii="Times New Roman" w:hAnsi="Times New Roman"/>
          <w:sz w:val="24"/>
          <w:szCs w:val="24"/>
          <w:lang w:val="en-GB"/>
        </w:rPr>
        <w:t>The software tool for artefact,</w:t>
      </w:r>
      <w:r w:rsidR="004C5D49">
        <w:rPr>
          <w:rFonts w:ascii="Times New Roman" w:hAnsi="Times New Roman"/>
          <w:sz w:val="24"/>
          <w:szCs w:val="24"/>
          <w:lang w:val="en-GB"/>
        </w:rPr>
        <w:t xml:space="preserve"> blink and saccade detection</w:t>
      </w:r>
      <w:r w:rsidR="006D572D">
        <w:rPr>
          <w:rFonts w:ascii="Times New Roman" w:hAnsi="Times New Roman"/>
          <w:sz w:val="24"/>
          <w:szCs w:val="24"/>
          <w:lang w:val="en-GB"/>
        </w:rPr>
        <w:t xml:space="preserve"> was implemented using </w:t>
      </w:r>
      <w:proofErr w:type="spellStart"/>
      <w:r w:rsidR="006D572D">
        <w:rPr>
          <w:rFonts w:ascii="Times New Roman" w:hAnsi="Times New Roman"/>
          <w:sz w:val="24"/>
          <w:szCs w:val="24"/>
          <w:lang w:val="en-GB"/>
        </w:rPr>
        <w:t>Matlab</w:t>
      </w:r>
      <w:proofErr w:type="spellEnd"/>
      <w:r w:rsidR="006D572D">
        <w:rPr>
          <w:rFonts w:ascii="Times New Roman" w:hAnsi="Times New Roman"/>
          <w:sz w:val="24"/>
          <w:szCs w:val="24"/>
          <w:lang w:val="en-GB"/>
        </w:rPr>
        <w:t xml:space="preserve"> </w:t>
      </w:r>
      <w:r w:rsidR="0040313F" w:rsidRPr="0040313F">
        <w:rPr>
          <w:rFonts w:ascii="Times New Roman" w:hAnsi="Times New Roman"/>
          <w:sz w:val="24"/>
          <w:szCs w:val="24"/>
          <w:lang w:val="en-US"/>
        </w:rPr>
        <w:t>(</w:t>
      </w:r>
      <w:proofErr w:type="spellStart"/>
      <w:r w:rsidR="0040313F" w:rsidRPr="0040313F">
        <w:rPr>
          <w:rFonts w:ascii="Times New Roman" w:hAnsi="Times New Roman"/>
          <w:sz w:val="24"/>
          <w:szCs w:val="24"/>
          <w:lang w:val="en-US"/>
        </w:rPr>
        <w:t>Mathworks</w:t>
      </w:r>
      <w:proofErr w:type="spellEnd"/>
      <w:r w:rsidR="0040313F" w:rsidRPr="0040313F">
        <w:rPr>
          <w:rFonts w:ascii="Times New Roman" w:hAnsi="Times New Roman"/>
          <w:sz w:val="24"/>
          <w:szCs w:val="24"/>
          <w:lang w:val="en-US"/>
        </w:rPr>
        <w:t xml:space="preserve"> version 2010b)</w:t>
      </w:r>
      <w:r w:rsidR="0040313F">
        <w:rPr>
          <w:rFonts w:ascii="Times New Roman" w:hAnsi="Times New Roman"/>
          <w:sz w:val="24"/>
          <w:szCs w:val="24"/>
          <w:lang w:val="en-US"/>
        </w:rPr>
        <w:t xml:space="preserve"> </w:t>
      </w:r>
      <w:r w:rsidR="006D572D">
        <w:rPr>
          <w:rFonts w:ascii="Times New Roman" w:hAnsi="Times New Roman"/>
          <w:sz w:val="24"/>
          <w:szCs w:val="24"/>
          <w:lang w:val="en-GB"/>
        </w:rPr>
        <w:t xml:space="preserve">and was </w:t>
      </w:r>
      <w:proofErr w:type="gramStart"/>
      <w:r w:rsidR="006D572D">
        <w:rPr>
          <w:rFonts w:ascii="Times New Roman" w:hAnsi="Times New Roman"/>
          <w:sz w:val="24"/>
          <w:szCs w:val="24"/>
          <w:lang w:val="en-GB"/>
        </w:rPr>
        <w:t xml:space="preserve">extensively </w:t>
      </w:r>
      <w:r w:rsidR="006D572D" w:rsidRPr="002B338F">
        <w:rPr>
          <w:rFonts w:ascii="Times New Roman" w:hAnsi="Times New Roman"/>
          <w:sz w:val="24"/>
          <w:szCs w:val="24"/>
          <w:lang w:val="en-GB"/>
        </w:rPr>
        <w:t xml:space="preserve"> tested</w:t>
      </w:r>
      <w:proofErr w:type="gramEnd"/>
      <w:r w:rsidR="006D572D" w:rsidRPr="002B338F">
        <w:rPr>
          <w:rFonts w:ascii="Times New Roman" w:hAnsi="Times New Roman"/>
          <w:sz w:val="24"/>
          <w:szCs w:val="24"/>
          <w:lang w:val="en-GB"/>
        </w:rPr>
        <w:t xml:space="preserve"> using a large database of active eye fixation performed by healthy </w:t>
      </w:r>
      <w:r w:rsidR="006D572D" w:rsidRPr="00495BFF">
        <w:rPr>
          <w:rFonts w:ascii="Times New Roman" w:hAnsi="Times New Roman"/>
          <w:sz w:val="24"/>
          <w:szCs w:val="24"/>
          <w:lang w:val="en-GB"/>
        </w:rPr>
        <w:t>young adults (</w:t>
      </w:r>
      <w:r w:rsidR="00495BFF" w:rsidRPr="00495BFF">
        <w:rPr>
          <w:rFonts w:ascii="Times New Roman" w:hAnsi="Times New Roman"/>
          <w:sz w:val="24"/>
          <w:szCs w:val="24"/>
          <w:lang w:val="en-GB"/>
        </w:rPr>
        <w:t xml:space="preserve">3). </w:t>
      </w:r>
      <w:r w:rsidR="006D572D" w:rsidRPr="00495BFF">
        <w:rPr>
          <w:rFonts w:ascii="Times New Roman" w:hAnsi="Times New Roman"/>
          <w:sz w:val="24"/>
          <w:szCs w:val="24"/>
          <w:lang w:val="en-GB"/>
        </w:rPr>
        <w:t>Essentially</w:t>
      </w:r>
      <w:r w:rsidR="006D572D" w:rsidRPr="002B338F">
        <w:rPr>
          <w:rFonts w:ascii="Times New Roman" w:hAnsi="Times New Roman"/>
          <w:sz w:val="24"/>
          <w:szCs w:val="24"/>
          <w:lang w:val="en-GB"/>
        </w:rPr>
        <w:t>, this software is an implementation of an Artificial Neural Network (</w:t>
      </w:r>
      <w:r w:rsidR="006D572D" w:rsidRPr="006D572D">
        <w:rPr>
          <w:rFonts w:ascii="Times New Roman" w:hAnsi="Times New Roman"/>
          <w:sz w:val="24"/>
          <w:szCs w:val="24"/>
          <w:lang w:val="en-US"/>
        </w:rPr>
        <w:t xml:space="preserve">ANN) information processing system, which contains a large number of highly interconnected processing neurons. These neurons work together in a distributed matter to learn from the input information, to coordinate internal processing and to optimize its final </w:t>
      </w:r>
      <w:r w:rsidR="006D572D" w:rsidRPr="00495BFF">
        <w:rPr>
          <w:rFonts w:ascii="Times New Roman" w:hAnsi="Times New Roman"/>
          <w:sz w:val="24"/>
          <w:szCs w:val="24"/>
          <w:lang w:val="en-US"/>
        </w:rPr>
        <w:t>output (</w:t>
      </w:r>
      <w:r w:rsidR="00495BFF" w:rsidRPr="00495BFF">
        <w:rPr>
          <w:rFonts w:ascii="Times New Roman" w:hAnsi="Times New Roman"/>
          <w:sz w:val="24"/>
          <w:szCs w:val="24"/>
          <w:lang w:val="en-US"/>
        </w:rPr>
        <w:t>1</w:t>
      </w:r>
      <w:r w:rsidR="006D572D" w:rsidRPr="00495BFF">
        <w:rPr>
          <w:rFonts w:ascii="Times New Roman" w:hAnsi="Times New Roman"/>
          <w:sz w:val="24"/>
          <w:szCs w:val="24"/>
          <w:lang w:val="en-US"/>
        </w:rPr>
        <w:t>).</w:t>
      </w:r>
      <w:r w:rsidR="006D572D" w:rsidRPr="006D572D">
        <w:rPr>
          <w:rFonts w:ascii="Times New Roman" w:hAnsi="Times New Roman"/>
          <w:sz w:val="24"/>
          <w:szCs w:val="24"/>
          <w:lang w:val="en-US"/>
        </w:rPr>
        <w:t xml:space="preserve"> In the current implementation, the ANNs classifiers comprises of a feed-forward neural network with one hidden layer and one output. After experimentations, the optimal number of neurons in the hidden layer was considered to be 10 and the number of epochs was equal to 1,000. The output layer consists of one neuron, encoding two classes corresponding to the various eye movements’ types: saccades and non-saccades (0= fixation and 1=non-fixation). In order to avoid overtraining and achieve an accepted generalization in the classification, three data sets have been selected: training set, validation set, and testing set.  The ANN is trained using the training set and the training phase stops when the performance in the validation set is maximized. The classifier was trained 10 times with different training and test sets each time. The training sets comprised 60% of the available patterns which were selected randomly. 20% of the feature vectors were used for testing the neural network and the rest 20% for validation.</w:t>
      </w:r>
    </w:p>
    <w:p w:rsidR="00E93755" w:rsidRPr="00E93755" w:rsidRDefault="00E93755" w:rsidP="00F130FC">
      <w:pPr>
        <w:spacing w:after="0" w:line="480" w:lineRule="auto"/>
        <w:jc w:val="both"/>
        <w:rPr>
          <w:rFonts w:ascii="Times New Roman" w:hAnsi="Times New Roman"/>
          <w:b/>
          <w:sz w:val="24"/>
          <w:szCs w:val="24"/>
          <w:lang w:val="en-US"/>
        </w:rPr>
      </w:pPr>
      <w:r w:rsidRPr="00E93755">
        <w:rPr>
          <w:rFonts w:ascii="Times New Roman" w:hAnsi="Times New Roman"/>
          <w:b/>
          <w:sz w:val="24"/>
          <w:szCs w:val="24"/>
          <w:lang w:val="en-US"/>
        </w:rPr>
        <w:t>Calculation of pooled d-prime 95% confidence interval.</w:t>
      </w:r>
    </w:p>
    <w:p w:rsidR="00E93755" w:rsidRPr="00E93755" w:rsidRDefault="00533CC3" w:rsidP="00F130FC">
      <w:pPr>
        <w:spacing w:after="0" w:line="480" w:lineRule="auto"/>
        <w:ind w:firstLine="720"/>
        <w:jc w:val="both"/>
        <w:rPr>
          <w:rFonts w:ascii="Times New Roman" w:hAnsi="Times New Roman"/>
          <w:sz w:val="24"/>
          <w:szCs w:val="24"/>
          <w:lang w:val="en-US" w:eastAsia="el-GR"/>
        </w:rPr>
      </w:pPr>
      <w:r w:rsidRPr="00533CC3">
        <w:rPr>
          <w:rFonts w:ascii="Arial" w:hAnsi="Arial" w:cs="Arial"/>
          <w:color w:val="500050"/>
          <w:sz w:val="20"/>
          <w:szCs w:val="20"/>
          <w:shd w:val="clear" w:color="auto" w:fill="FFFFFF"/>
          <w:lang w:val="en-US"/>
        </w:rPr>
        <w:t xml:space="preserve">Paragraph </w:t>
      </w:r>
      <w:r w:rsidRPr="00533CC3">
        <w:rPr>
          <w:rFonts w:ascii="Arial" w:hAnsi="Arial" w:cs="Arial"/>
          <w:color w:val="500050"/>
          <w:sz w:val="20"/>
          <w:szCs w:val="20"/>
          <w:shd w:val="clear" w:color="auto" w:fill="FFFFFF"/>
          <w:lang w:val="en-US"/>
        </w:rPr>
        <w:t xml:space="preserve">2 </w:t>
      </w:r>
      <w:bookmarkStart w:id="0" w:name="_GoBack"/>
      <w:bookmarkEnd w:id="0"/>
      <w:proofErr w:type="gramStart"/>
      <w:r w:rsidR="00E93755" w:rsidRPr="00E93755">
        <w:rPr>
          <w:rFonts w:ascii="Times New Roman" w:hAnsi="Times New Roman"/>
          <w:sz w:val="24"/>
          <w:szCs w:val="24"/>
          <w:lang w:val="en-US"/>
        </w:rPr>
        <w:t>The</w:t>
      </w:r>
      <w:proofErr w:type="gramEnd"/>
      <w:r w:rsidR="00E93755" w:rsidRPr="00E93755">
        <w:rPr>
          <w:rFonts w:ascii="Times New Roman" w:hAnsi="Times New Roman"/>
          <w:sz w:val="24"/>
          <w:szCs w:val="24"/>
          <w:lang w:val="en-US"/>
        </w:rPr>
        <w:t xml:space="preserve"> following formula was used to compute the variance for each one of these pooled d-prime </w:t>
      </w:r>
      <w:r w:rsidR="00E93755" w:rsidRPr="00495BFF">
        <w:rPr>
          <w:rFonts w:ascii="Times New Roman" w:hAnsi="Times New Roman"/>
          <w:sz w:val="24"/>
          <w:szCs w:val="24"/>
          <w:lang w:val="en-US"/>
        </w:rPr>
        <w:t>scores</w:t>
      </w:r>
      <w:r w:rsidR="00E93755" w:rsidRPr="00495BFF">
        <w:rPr>
          <w:rFonts w:ascii="Times New Roman" w:hAnsi="Times New Roman"/>
          <w:sz w:val="24"/>
          <w:szCs w:val="24"/>
          <w:vertAlign w:val="superscript"/>
          <w:lang w:val="en-US"/>
        </w:rPr>
        <w:t xml:space="preserve"> </w:t>
      </w:r>
      <w:r w:rsidR="00E93755" w:rsidRPr="00495BFF">
        <w:rPr>
          <w:rFonts w:ascii="Times New Roman" w:hAnsi="Times New Roman"/>
          <w:sz w:val="24"/>
          <w:szCs w:val="24"/>
          <w:lang w:val="en-US"/>
        </w:rPr>
        <w:t>(</w:t>
      </w:r>
      <w:r w:rsidR="00495BFF" w:rsidRPr="00495BFF">
        <w:rPr>
          <w:rFonts w:ascii="Times New Roman" w:hAnsi="Times New Roman"/>
          <w:sz w:val="24"/>
          <w:szCs w:val="24"/>
          <w:lang w:val="en-US"/>
        </w:rPr>
        <w:t>2)</w:t>
      </w:r>
      <w:r w:rsidR="00E93755" w:rsidRPr="00495BFF">
        <w:rPr>
          <w:rFonts w:ascii="Times New Roman" w:hAnsi="Times New Roman"/>
          <w:sz w:val="24"/>
          <w:szCs w:val="24"/>
          <w:lang w:val="en-US"/>
        </w:rPr>
        <w:t>:</w:t>
      </w:r>
    </w:p>
    <w:p w:rsidR="00E93755" w:rsidRPr="002B338F" w:rsidRDefault="00E93755" w:rsidP="00F130FC">
      <w:pPr>
        <w:spacing w:after="0" w:line="480" w:lineRule="auto"/>
        <w:ind w:firstLine="720"/>
        <w:jc w:val="both"/>
        <w:rPr>
          <w:rFonts w:ascii="Times New Roman" w:hAnsi="Times New Roman"/>
          <w:sz w:val="24"/>
          <w:szCs w:val="24"/>
          <w:lang w:val="en-GB"/>
        </w:rPr>
      </w:pPr>
      <m:oMathPara>
        <m:oMath>
          <m:r>
            <w:rPr>
              <w:rFonts w:ascii="Cambria Math" w:eastAsiaTheme="minorEastAsia" w:hAnsi="Cambria Math"/>
              <w:sz w:val="24"/>
              <w:szCs w:val="24"/>
            </w:rPr>
            <w:lastRenderedPageBreak/>
            <m:t>d-prim</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var</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1-P</m:t>
                      </m:r>
                      <m:d>
                        <m:dPr>
                          <m:ctrlPr>
                            <w:rPr>
                              <w:rFonts w:ascii="Cambria Math" w:eastAsiaTheme="minorEastAsia" w:hAnsi="Cambria Math"/>
                              <w:i/>
                              <w:sz w:val="24"/>
                              <w:szCs w:val="24"/>
                            </w:rPr>
                          </m:ctrlPr>
                        </m:dPr>
                        <m:e>
                          <m:r>
                            <w:rPr>
                              <w:rFonts w:ascii="Cambria Math" w:eastAsiaTheme="minorEastAsia" w:hAnsi="Cambria Math"/>
                              <w:sz w:val="24"/>
                              <w:szCs w:val="24"/>
                            </w:rPr>
                            <m:t>h</m:t>
                          </m:r>
                        </m:e>
                      </m:d>
                    </m:e>
                  </m:d>
                </m:e>
              </m:d>
            </m:num>
            <m:den>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Nhits + Nmisses</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h</m:t>
                              </m:r>
                            </m:e>
                          </m:d>
                        </m:e>
                      </m:d>
                    </m:e>
                  </m:d>
                  <m:r>
                    <w:rPr>
                      <w:rFonts w:ascii="Cambria Math" w:eastAsiaTheme="minorEastAsia" w:hAnsi="Cambria Math"/>
                      <w:sz w:val="24"/>
                      <w:szCs w:val="24"/>
                    </w:rPr>
                    <m:t>2</m:t>
                  </m: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fa</m:t>
                      </m:r>
                    </m:e>
                  </m:d>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1-P</m:t>
                      </m:r>
                      <m:d>
                        <m:dPr>
                          <m:ctrlPr>
                            <w:rPr>
                              <w:rFonts w:ascii="Cambria Math" w:eastAsiaTheme="minorEastAsia" w:hAnsi="Cambria Math"/>
                              <w:i/>
                              <w:sz w:val="24"/>
                              <w:szCs w:val="24"/>
                            </w:rPr>
                          </m:ctrlPr>
                        </m:dPr>
                        <m:e>
                          <m:r>
                            <w:rPr>
                              <w:rFonts w:ascii="Cambria Math" w:eastAsiaTheme="minorEastAsia" w:hAnsi="Cambria Math"/>
                              <w:sz w:val="24"/>
                              <w:szCs w:val="24"/>
                            </w:rPr>
                            <m:t>fa</m:t>
                          </m:r>
                        </m:e>
                      </m:d>
                    </m:e>
                  </m:d>
                </m:e>
              </m:d>
            </m:num>
            <m:den>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Nfalarms + Ncor.rejections</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Φ</m:t>
                      </m:r>
                      <m:d>
                        <m:dPr>
                          <m:ctrlPr>
                            <w:rPr>
                              <w:rFonts w:ascii="Cambria Math" w:eastAsiaTheme="minorEastAsia" w:hAnsi="Cambria Math"/>
                              <w:i/>
                              <w:sz w:val="24"/>
                              <w:szCs w:val="24"/>
                            </w:rPr>
                          </m:ctrlPr>
                        </m:dPr>
                        <m:e>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fa</m:t>
                              </m:r>
                            </m:e>
                          </m:d>
                        </m:e>
                      </m:d>
                    </m:e>
                  </m:d>
                  <m:r>
                    <w:rPr>
                      <w:rFonts w:ascii="Cambria Math" w:eastAsiaTheme="minorEastAsia" w:hAnsi="Cambria Math"/>
                      <w:sz w:val="24"/>
                      <w:szCs w:val="24"/>
                    </w:rPr>
                    <m:t>2</m:t>
                  </m:r>
                </m:e>
              </m:d>
            </m:den>
          </m:f>
        </m:oMath>
      </m:oMathPara>
    </w:p>
    <w:p w:rsidR="00E93755" w:rsidRPr="002B338F" w:rsidRDefault="00E93755" w:rsidP="00F130FC">
      <w:pPr>
        <w:spacing w:after="0" w:line="480" w:lineRule="auto"/>
        <w:jc w:val="both"/>
        <w:rPr>
          <w:rFonts w:ascii="Times New Roman" w:hAnsi="Times New Roman"/>
          <w:sz w:val="24"/>
          <w:szCs w:val="24"/>
          <w:lang w:val="it-IT"/>
        </w:rPr>
      </w:pPr>
      <w:r>
        <w:rPr>
          <w:rFonts w:ascii="Times New Roman" w:hAnsi="Times New Roman"/>
          <w:sz w:val="24"/>
          <w:szCs w:val="24"/>
          <w:lang w:val="it-IT"/>
        </w:rPr>
        <w:t xml:space="preserve"> (1</w:t>
      </w:r>
      <w:r w:rsidRPr="002B338F">
        <w:rPr>
          <w:rFonts w:ascii="Times New Roman" w:hAnsi="Times New Roman"/>
          <w:sz w:val="24"/>
          <w:szCs w:val="24"/>
          <w:lang w:val="it-IT"/>
        </w:rPr>
        <w:t>)</w:t>
      </w:r>
    </w:p>
    <w:p w:rsidR="00E93755" w:rsidRPr="00E93755" w:rsidRDefault="00E93755" w:rsidP="00F130FC">
      <w:pPr>
        <w:spacing w:after="0" w:line="480" w:lineRule="auto"/>
        <w:jc w:val="both"/>
        <w:rPr>
          <w:rFonts w:ascii="Times New Roman" w:hAnsi="Times New Roman"/>
          <w:sz w:val="24"/>
          <w:szCs w:val="24"/>
          <w:lang w:val="en-US"/>
        </w:rPr>
      </w:pPr>
      <w:r>
        <w:rPr>
          <w:rFonts w:ascii="Times New Roman" w:hAnsi="Times New Roman"/>
          <w:sz w:val="24"/>
          <w:szCs w:val="24"/>
          <w:lang w:val="en-GB"/>
        </w:rPr>
        <w:t>In formula (1</w:t>
      </w:r>
      <w:r w:rsidRPr="002B338F">
        <w:rPr>
          <w:rFonts w:ascii="Times New Roman" w:hAnsi="Times New Roman"/>
          <w:sz w:val="24"/>
          <w:szCs w:val="24"/>
          <w:lang w:val="en-GB"/>
        </w:rPr>
        <w:t>) the function Φ for each proportion of hits (</w:t>
      </w:r>
      <w:proofErr w:type="gramStart"/>
      <w:r w:rsidRPr="002B338F">
        <w:rPr>
          <w:rFonts w:ascii="Times New Roman" w:hAnsi="Times New Roman"/>
          <w:sz w:val="24"/>
          <w:szCs w:val="24"/>
          <w:lang w:val="en-GB"/>
        </w:rPr>
        <w:t>P(</w:t>
      </w:r>
      <w:proofErr w:type="gramEnd"/>
      <w:r w:rsidRPr="002B338F">
        <w:rPr>
          <w:rFonts w:ascii="Times New Roman" w:hAnsi="Times New Roman"/>
          <w:sz w:val="24"/>
          <w:szCs w:val="24"/>
          <w:lang w:val="en-GB"/>
        </w:rPr>
        <w:t>h)) and false alarms (P(</w:t>
      </w:r>
      <w:proofErr w:type="spellStart"/>
      <w:r w:rsidRPr="002B338F">
        <w:rPr>
          <w:rFonts w:ascii="Times New Roman" w:hAnsi="Times New Roman"/>
          <w:sz w:val="24"/>
          <w:szCs w:val="24"/>
          <w:lang w:val="en-GB"/>
        </w:rPr>
        <w:t>fa</w:t>
      </w:r>
      <w:proofErr w:type="spellEnd"/>
      <w:r w:rsidRPr="002B338F">
        <w:rPr>
          <w:rFonts w:ascii="Times New Roman" w:hAnsi="Times New Roman"/>
          <w:sz w:val="24"/>
          <w:szCs w:val="24"/>
          <w:lang w:val="en-GB"/>
        </w:rPr>
        <w:t>)) is given by the formula</w:t>
      </w:r>
      <w:r w:rsidRPr="00E93755">
        <w:rPr>
          <w:rFonts w:ascii="Times New Roman" w:hAnsi="Times New Roman"/>
          <w:sz w:val="24"/>
          <w:szCs w:val="24"/>
          <w:lang w:val="en-US"/>
        </w:rPr>
        <w:t>:</w:t>
      </w:r>
    </w:p>
    <w:p w:rsidR="00E93755" w:rsidRPr="002B338F" w:rsidRDefault="00E93755" w:rsidP="00F130FC">
      <w:pPr>
        <w:spacing w:after="0" w:line="480" w:lineRule="auto"/>
        <w:ind w:firstLine="720"/>
        <w:jc w:val="both"/>
        <w:rPr>
          <w:rFonts w:ascii="Times New Roman" w:hAnsi="Times New Roman"/>
          <w:sz w:val="24"/>
          <w:szCs w:val="24"/>
          <w:lang w:val="en-GB"/>
        </w:rPr>
      </w:pPr>
      <m:oMathPara>
        <m:oMath>
          <m:r>
            <w:rPr>
              <w:rFonts w:ascii="Cambria Math" w:hAnsi="Cambria Math"/>
              <w:sz w:val="24"/>
              <w:szCs w:val="24"/>
              <w:lang w:val="en-GB"/>
            </w:rPr>
            <m:t>Φ</m:t>
          </m:r>
          <m:d>
            <m:dPr>
              <m:ctrlPr>
                <w:rPr>
                  <w:rFonts w:ascii="Cambria Math" w:hAnsi="Cambria Math"/>
                  <w:i/>
                  <w:sz w:val="24"/>
                  <w:szCs w:val="24"/>
                  <w:lang w:val="en-GB"/>
                </w:rPr>
              </m:ctrlPr>
            </m:dPr>
            <m:e>
              <m:r>
                <w:rPr>
                  <w:rFonts w:ascii="Cambria Math" w:hAnsi="Cambria Math"/>
                  <w:sz w:val="24"/>
                  <w:szCs w:val="24"/>
                  <w:lang w:val="en-GB"/>
                </w:rPr>
                <m:t>P</m:t>
              </m:r>
            </m:e>
          </m:d>
          <m:r>
            <w:rPr>
              <w:rFonts w:ascii="Cambria Math" w:hAnsi="Cambria Math"/>
              <w:sz w:val="24"/>
              <w:szCs w:val="24"/>
              <w:lang w:val="en-GB"/>
            </w:rPr>
            <m:t xml:space="preserve">= </m:t>
          </m:r>
          <m:f>
            <m:fPr>
              <m:ctrlPr>
                <w:rPr>
                  <w:rFonts w:ascii="Cambria Math" w:hAnsi="Cambria Math"/>
                  <w:i/>
                  <w:sz w:val="24"/>
                  <w:szCs w:val="24"/>
                  <w:lang w:val="en-GB"/>
                </w:rPr>
              </m:ctrlPr>
            </m:fPr>
            <m:num>
              <m:r>
                <w:rPr>
                  <w:rFonts w:ascii="Cambria Math" w:hAnsi="Cambria Math"/>
                  <w:sz w:val="24"/>
                  <w:szCs w:val="24"/>
                  <w:lang w:val="en-GB"/>
                </w:rPr>
                <m:t xml:space="preserve">1 </m:t>
              </m:r>
            </m:num>
            <m:den>
              <m:rad>
                <m:radPr>
                  <m:degHide m:val="1"/>
                  <m:ctrlPr>
                    <w:rPr>
                      <w:rFonts w:ascii="Cambria Math" w:hAnsi="Cambria Math"/>
                      <w:i/>
                      <w:sz w:val="24"/>
                      <w:szCs w:val="24"/>
                      <w:lang w:val="en-GB"/>
                    </w:rPr>
                  </m:ctrlPr>
                </m:radPr>
                <m:deg/>
                <m:e>
                  <m:r>
                    <w:rPr>
                      <w:rFonts w:ascii="Cambria Math" w:hAnsi="Cambria Math"/>
                      <w:sz w:val="24"/>
                      <w:szCs w:val="24"/>
                      <w:lang w:val="en-GB"/>
                    </w:rPr>
                    <m:t>2*π</m:t>
                  </m:r>
                </m:e>
              </m:rad>
            </m:den>
          </m:f>
          <m:r>
            <w:rPr>
              <w:rFonts w:ascii="Cambria Math" w:hAnsi="Cambria Math"/>
              <w:sz w:val="24"/>
              <w:szCs w:val="24"/>
              <w:lang w:val="en-GB"/>
            </w:rPr>
            <m:t xml:space="preserve">  * </m:t>
          </m:r>
          <m:f>
            <m:fPr>
              <m:ctrlPr>
                <w:rPr>
                  <w:rFonts w:ascii="Cambria Math" w:hAnsi="Cambria Math"/>
                  <w:i/>
                  <w:sz w:val="24"/>
                  <w:szCs w:val="24"/>
                  <w:lang w:val="en-GB"/>
                </w:rPr>
              </m:ctrlPr>
            </m:fPr>
            <m:num>
              <m:r>
                <w:rPr>
                  <w:rFonts w:ascii="Cambria Math" w:hAnsi="Cambria Math"/>
                  <w:sz w:val="24"/>
                  <w:szCs w:val="24"/>
                  <w:lang w:val="en-GB"/>
                </w:rPr>
                <m:t>e -1</m:t>
              </m:r>
            </m:num>
            <m:den>
              <m:r>
                <w:rPr>
                  <w:rFonts w:ascii="Cambria Math" w:hAnsi="Cambria Math"/>
                  <w:sz w:val="24"/>
                  <w:szCs w:val="24"/>
                  <w:lang w:val="en-GB"/>
                </w:rPr>
                <m:t>2</m:t>
              </m:r>
            </m:den>
          </m:f>
          <m:r>
            <w:rPr>
              <w:rFonts w:ascii="Cambria Math" w:hAnsi="Cambria Math"/>
              <w:sz w:val="24"/>
              <w:szCs w:val="24"/>
              <w:lang w:val="en-GB"/>
            </w:rPr>
            <m:t>*z</m:t>
          </m:r>
          <m:sSup>
            <m:sSupPr>
              <m:ctrlPr>
                <w:rPr>
                  <w:rFonts w:ascii="Cambria Math" w:hAnsi="Cambria Math"/>
                  <w:i/>
                  <w:sz w:val="24"/>
                  <w:szCs w:val="24"/>
                  <w:lang w:val="en-GB"/>
                </w:rPr>
              </m:ctrlPr>
            </m:sSupPr>
            <m:e>
              <m:d>
                <m:dPr>
                  <m:ctrlPr>
                    <w:rPr>
                      <w:rFonts w:ascii="Cambria Math" w:hAnsi="Cambria Math"/>
                      <w:i/>
                      <w:sz w:val="24"/>
                      <w:szCs w:val="24"/>
                      <w:lang w:val="en-GB"/>
                    </w:rPr>
                  </m:ctrlPr>
                </m:dPr>
                <m:e>
                  <m:r>
                    <w:rPr>
                      <w:rFonts w:ascii="Cambria Math" w:hAnsi="Cambria Math"/>
                      <w:sz w:val="24"/>
                      <w:szCs w:val="24"/>
                      <w:lang w:val="en-GB"/>
                    </w:rPr>
                    <m:t>P</m:t>
                  </m:r>
                </m:e>
              </m:d>
            </m:e>
            <m:sup>
              <m:r>
                <w:rPr>
                  <w:rFonts w:ascii="Cambria Math" w:hAnsi="Cambria Math"/>
                  <w:sz w:val="24"/>
                  <w:szCs w:val="24"/>
                  <w:lang w:val="en-GB"/>
                </w:rPr>
                <m:t>2</m:t>
              </m:r>
            </m:sup>
          </m:sSup>
          <m:r>
            <w:rPr>
              <w:rFonts w:ascii="Cambria Math" w:hAnsi="Cambria Math"/>
              <w:sz w:val="24"/>
              <w:szCs w:val="24"/>
              <w:lang w:val="en-GB"/>
            </w:rPr>
            <m:t xml:space="preserve">             (2)</m:t>
          </m:r>
        </m:oMath>
      </m:oMathPara>
    </w:p>
    <w:p w:rsidR="00E93755" w:rsidRPr="002B338F" w:rsidRDefault="00E93755" w:rsidP="00F130FC">
      <w:pPr>
        <w:spacing w:after="0" w:line="480" w:lineRule="auto"/>
        <w:jc w:val="both"/>
        <w:rPr>
          <w:rFonts w:ascii="Times New Roman" w:hAnsi="Times New Roman"/>
          <w:sz w:val="24"/>
          <w:szCs w:val="24"/>
          <w:lang w:val="en-GB"/>
        </w:rPr>
      </w:pPr>
      <w:r w:rsidRPr="002B338F">
        <w:rPr>
          <w:rFonts w:ascii="Times New Roman" w:hAnsi="Times New Roman"/>
          <w:sz w:val="24"/>
          <w:szCs w:val="24"/>
          <w:lang w:val="en-GB"/>
        </w:rPr>
        <w:t>Using formula (4) the variance of the pooled d-prime was computed and then standard error of d-prime was derived by:</w:t>
      </w:r>
    </w:p>
    <w:p w:rsidR="00E93755" w:rsidRPr="002B338F" w:rsidRDefault="00E93755" w:rsidP="00F130FC">
      <w:pPr>
        <w:spacing w:after="0" w:line="480" w:lineRule="auto"/>
        <w:jc w:val="both"/>
        <w:rPr>
          <w:rFonts w:ascii="Times New Roman" w:hAnsi="Times New Roman"/>
          <w:sz w:val="24"/>
          <w:szCs w:val="24"/>
          <w:lang w:val="en-GB"/>
        </w:rPr>
      </w:pPr>
      <m:oMathPara>
        <m:oMath>
          <m:r>
            <w:rPr>
              <w:rFonts w:ascii="Cambria Math" w:hAnsi="Cambria Math"/>
              <w:sz w:val="24"/>
              <w:szCs w:val="24"/>
              <w:lang w:val="en-GB"/>
            </w:rPr>
            <m:t>d-prim</m:t>
          </m:r>
          <m:sSub>
            <m:sSubPr>
              <m:ctrlPr>
                <w:rPr>
                  <w:rFonts w:ascii="Cambria Math" w:hAnsi="Cambria Math"/>
                  <w:i/>
                  <w:sz w:val="24"/>
                  <w:szCs w:val="24"/>
                  <w:lang w:val="en-GB"/>
                </w:rPr>
              </m:ctrlPr>
            </m:sSubPr>
            <m:e>
              <m:r>
                <w:rPr>
                  <w:rFonts w:ascii="Cambria Math" w:hAnsi="Cambria Math"/>
                  <w:sz w:val="24"/>
                  <w:szCs w:val="24"/>
                  <w:lang w:val="en-GB"/>
                </w:rPr>
                <m:t>e</m:t>
              </m:r>
            </m:e>
            <m:sub>
              <m:r>
                <w:rPr>
                  <w:rFonts w:ascii="Cambria Math" w:hAnsi="Cambria Math"/>
                  <w:sz w:val="24"/>
                  <w:szCs w:val="24"/>
                  <w:lang w:val="en-GB"/>
                </w:rPr>
                <m:t>se</m:t>
              </m:r>
            </m:sub>
          </m:sSub>
          <m:r>
            <w:rPr>
              <w:rFonts w:ascii="Cambria Math" w:hAnsi="Cambria Math"/>
              <w:sz w:val="24"/>
              <w:szCs w:val="24"/>
              <w:lang w:val="en-GB"/>
            </w:rPr>
            <m:t xml:space="preserve">= </m:t>
          </m:r>
          <m:rad>
            <m:radPr>
              <m:degHide m:val="1"/>
              <m:ctrlPr>
                <w:rPr>
                  <w:rFonts w:ascii="Cambria Math" w:hAnsi="Cambria Math"/>
                  <w:i/>
                  <w:sz w:val="24"/>
                  <w:szCs w:val="24"/>
                  <w:lang w:val="en-GB"/>
                </w:rPr>
              </m:ctrlPr>
            </m:radPr>
            <m:deg/>
            <m:e>
              <m:r>
                <w:rPr>
                  <w:rFonts w:ascii="Cambria Math" w:hAnsi="Cambria Math"/>
                  <w:sz w:val="24"/>
                  <w:szCs w:val="24"/>
                  <w:lang w:val="en-GB"/>
                </w:rPr>
                <m:t>d</m:t>
              </m:r>
            </m:e>
          </m:rad>
          <m:r>
            <w:rPr>
              <w:rFonts w:ascii="Cambria Math" w:hAnsi="Cambria Math"/>
              <w:sz w:val="24"/>
              <w:szCs w:val="24"/>
              <w:lang w:val="en-GB"/>
            </w:rPr>
            <m:t>-prim</m:t>
          </m:r>
          <m:sSub>
            <m:sSubPr>
              <m:ctrlPr>
                <w:rPr>
                  <w:rFonts w:ascii="Cambria Math" w:hAnsi="Cambria Math"/>
                  <w:i/>
                  <w:sz w:val="24"/>
                  <w:szCs w:val="24"/>
                  <w:lang w:val="en-GB"/>
                </w:rPr>
              </m:ctrlPr>
            </m:sSubPr>
            <m:e>
              <m:r>
                <w:rPr>
                  <w:rFonts w:ascii="Cambria Math" w:hAnsi="Cambria Math"/>
                  <w:sz w:val="24"/>
                  <w:szCs w:val="24"/>
                  <w:lang w:val="en-GB"/>
                </w:rPr>
                <m:t>e</m:t>
              </m:r>
            </m:e>
            <m:sub>
              <m:r>
                <w:rPr>
                  <w:rFonts w:ascii="Cambria Math" w:hAnsi="Cambria Math"/>
                  <w:sz w:val="24"/>
                  <w:szCs w:val="24"/>
                  <w:lang w:val="en-GB"/>
                </w:rPr>
                <m:t>var</m:t>
              </m:r>
            </m:sub>
          </m:sSub>
          <m:r>
            <w:rPr>
              <w:rFonts w:ascii="Cambria Math" w:hAnsi="Cambria Math"/>
              <w:sz w:val="24"/>
              <w:szCs w:val="24"/>
              <w:lang w:val="en-GB"/>
            </w:rPr>
            <m:t xml:space="preserve">            (3)</m:t>
          </m:r>
        </m:oMath>
      </m:oMathPara>
    </w:p>
    <w:p w:rsidR="00E93755" w:rsidRPr="002B338F" w:rsidRDefault="00E93755" w:rsidP="00F130FC">
      <w:pPr>
        <w:spacing w:after="0" w:line="480" w:lineRule="auto"/>
        <w:jc w:val="both"/>
        <w:rPr>
          <w:rFonts w:ascii="Times New Roman" w:hAnsi="Times New Roman"/>
          <w:sz w:val="24"/>
          <w:szCs w:val="24"/>
          <w:lang w:val="it-IT"/>
        </w:rPr>
      </w:pPr>
      <w:r w:rsidRPr="002B338F">
        <w:rPr>
          <w:rFonts w:ascii="Times New Roman" w:hAnsi="Times New Roman"/>
          <w:sz w:val="24"/>
          <w:szCs w:val="24"/>
          <w:lang w:val="en-GB"/>
        </w:rPr>
        <w:tab/>
      </w:r>
    </w:p>
    <w:p w:rsidR="00E93755" w:rsidRPr="002B338F" w:rsidRDefault="00E93755" w:rsidP="00F130FC">
      <w:pPr>
        <w:spacing w:after="0" w:line="480" w:lineRule="auto"/>
        <w:jc w:val="both"/>
        <w:rPr>
          <w:rFonts w:ascii="Times New Roman" w:hAnsi="Times New Roman"/>
          <w:sz w:val="24"/>
          <w:szCs w:val="24"/>
          <w:lang w:val="en-GB"/>
        </w:rPr>
      </w:pPr>
      <w:r w:rsidRPr="002B338F">
        <w:rPr>
          <w:rFonts w:ascii="Times New Roman" w:hAnsi="Times New Roman"/>
          <w:sz w:val="24"/>
          <w:szCs w:val="24"/>
          <w:lang w:val="en-GB"/>
        </w:rPr>
        <w:t>The 95% confidence intervals (CI) for the d-prime were derived by:</w:t>
      </w:r>
    </w:p>
    <w:p w:rsidR="00E93755" w:rsidRPr="002B338F" w:rsidRDefault="00E93755" w:rsidP="00F130FC">
      <w:pPr>
        <w:spacing w:after="0" w:line="480" w:lineRule="auto"/>
        <w:jc w:val="both"/>
        <w:rPr>
          <w:rFonts w:ascii="Times New Roman" w:hAnsi="Times New Roman"/>
          <w:sz w:val="24"/>
          <w:szCs w:val="24"/>
          <w:lang w:val="en-GB"/>
        </w:rPr>
      </w:pPr>
      <m:oMathPara>
        <m:oMath>
          <m:r>
            <w:rPr>
              <w:rFonts w:ascii="Cambria Math" w:hAnsi="Cambria Math"/>
              <w:sz w:val="24"/>
              <w:szCs w:val="24"/>
              <w:lang w:val="en-GB"/>
            </w:rPr>
            <m:t>95%CI = d-prime ±1.96*</m:t>
          </m:r>
          <m:d>
            <m:dPr>
              <m:ctrlPr>
                <w:rPr>
                  <w:rFonts w:ascii="Cambria Math" w:hAnsi="Cambria Math"/>
                  <w:i/>
                  <w:sz w:val="24"/>
                  <w:szCs w:val="24"/>
                  <w:lang w:val="en-GB"/>
                </w:rPr>
              </m:ctrlPr>
            </m:dPr>
            <m:e>
              <m:r>
                <w:rPr>
                  <w:rFonts w:ascii="Cambria Math" w:hAnsi="Cambria Math"/>
                  <w:sz w:val="24"/>
                  <w:szCs w:val="24"/>
                  <w:lang w:val="en-GB"/>
                </w:rPr>
                <m:t>d-prim</m:t>
              </m:r>
              <m:sSub>
                <m:sSubPr>
                  <m:ctrlPr>
                    <w:rPr>
                      <w:rFonts w:ascii="Cambria Math" w:hAnsi="Cambria Math"/>
                      <w:i/>
                      <w:sz w:val="24"/>
                      <w:szCs w:val="24"/>
                      <w:lang w:val="en-GB"/>
                    </w:rPr>
                  </m:ctrlPr>
                </m:sSubPr>
                <m:e>
                  <m:r>
                    <w:rPr>
                      <w:rFonts w:ascii="Cambria Math" w:hAnsi="Cambria Math"/>
                      <w:sz w:val="24"/>
                      <w:szCs w:val="24"/>
                      <w:lang w:val="en-GB"/>
                    </w:rPr>
                    <m:t>e</m:t>
                  </m:r>
                </m:e>
                <m:sub>
                  <m:r>
                    <w:rPr>
                      <w:rFonts w:ascii="Cambria Math" w:hAnsi="Cambria Math"/>
                      <w:sz w:val="24"/>
                      <w:szCs w:val="24"/>
                      <w:lang w:val="en-GB"/>
                    </w:rPr>
                    <m:t>se</m:t>
                  </m:r>
                </m:sub>
              </m:sSub>
            </m:e>
          </m:d>
          <m:r>
            <w:rPr>
              <w:rFonts w:ascii="Cambria Math" w:hAnsi="Cambria Math"/>
              <w:sz w:val="24"/>
              <w:szCs w:val="24"/>
              <w:lang w:val="en-GB"/>
            </w:rPr>
            <m:t xml:space="preserve">          (4)</m:t>
          </m:r>
        </m:oMath>
      </m:oMathPara>
    </w:p>
    <w:p w:rsidR="00E93755" w:rsidRDefault="00E93755" w:rsidP="00F130FC">
      <w:pPr>
        <w:spacing w:after="0" w:line="480" w:lineRule="auto"/>
        <w:jc w:val="both"/>
        <w:rPr>
          <w:lang w:val="en-US"/>
        </w:rPr>
      </w:pPr>
    </w:p>
    <w:p w:rsidR="00165164" w:rsidRDefault="00165164" w:rsidP="00F130FC">
      <w:pPr>
        <w:spacing w:after="0" w:line="480" w:lineRule="auto"/>
        <w:jc w:val="both"/>
        <w:rPr>
          <w:rFonts w:ascii="Times New Roman" w:hAnsi="Times New Roman"/>
          <w:b/>
          <w:sz w:val="24"/>
          <w:szCs w:val="24"/>
          <w:lang w:val="en-GB"/>
        </w:rPr>
      </w:pPr>
    </w:p>
    <w:p w:rsidR="00165164" w:rsidRDefault="00165164" w:rsidP="00F130FC">
      <w:pPr>
        <w:spacing w:after="0" w:line="480" w:lineRule="auto"/>
        <w:jc w:val="both"/>
        <w:rPr>
          <w:rFonts w:ascii="Times New Roman" w:hAnsi="Times New Roman"/>
          <w:b/>
          <w:sz w:val="24"/>
          <w:szCs w:val="24"/>
          <w:lang w:val="en-GB"/>
        </w:rPr>
      </w:pPr>
    </w:p>
    <w:p w:rsidR="00165164" w:rsidRDefault="00165164" w:rsidP="00F130FC">
      <w:pPr>
        <w:spacing w:after="0" w:line="480" w:lineRule="auto"/>
        <w:jc w:val="both"/>
        <w:rPr>
          <w:rFonts w:ascii="Times New Roman" w:hAnsi="Times New Roman"/>
          <w:b/>
          <w:sz w:val="24"/>
          <w:szCs w:val="24"/>
          <w:lang w:val="en-GB"/>
        </w:rPr>
      </w:pPr>
      <w:r w:rsidRPr="002B338F">
        <w:rPr>
          <w:rFonts w:ascii="Times New Roman" w:hAnsi="Times New Roman"/>
          <w:b/>
          <w:sz w:val="24"/>
          <w:szCs w:val="24"/>
          <w:lang w:val="en-GB"/>
        </w:rPr>
        <w:t>R</w:t>
      </w:r>
      <w:r w:rsidR="00495BFF" w:rsidRPr="002B338F">
        <w:rPr>
          <w:rFonts w:ascii="Times New Roman" w:hAnsi="Times New Roman"/>
          <w:b/>
          <w:sz w:val="24"/>
          <w:szCs w:val="24"/>
          <w:lang w:val="en-GB"/>
        </w:rPr>
        <w:t>EFERENCES</w:t>
      </w:r>
    </w:p>
    <w:p w:rsidR="006F481A" w:rsidRDefault="00495BFF" w:rsidP="00F130FC">
      <w:pPr>
        <w:numPr>
          <w:ilvl w:val="0"/>
          <w:numId w:val="1"/>
        </w:numPr>
        <w:suppressAutoHyphens/>
        <w:autoSpaceDE w:val="0"/>
        <w:spacing w:after="0" w:line="480" w:lineRule="auto"/>
        <w:ind w:left="714" w:hanging="357"/>
        <w:contextualSpacing/>
        <w:jc w:val="both"/>
        <w:rPr>
          <w:rFonts w:ascii="Times New Roman" w:eastAsia="Times New Roman" w:hAnsi="Times New Roman" w:cs="Times New Roman"/>
          <w:sz w:val="24"/>
          <w:szCs w:val="24"/>
          <w:lang w:val="en-US" w:eastAsia="zh-CN"/>
        </w:rPr>
      </w:pPr>
      <w:r w:rsidRPr="00495BFF">
        <w:rPr>
          <w:rFonts w:ascii="Times New Roman" w:eastAsia="Times New Roman" w:hAnsi="Times New Roman" w:cs="Times New Roman"/>
          <w:sz w:val="24"/>
          <w:szCs w:val="24"/>
          <w:lang w:val="en-US" w:eastAsia="zh-CN"/>
        </w:rPr>
        <w:t>Jiang J, Trundle P</w:t>
      </w:r>
      <w:r w:rsidR="006F481A" w:rsidRPr="00495BFF">
        <w:rPr>
          <w:rFonts w:ascii="Times New Roman" w:eastAsia="Times New Roman" w:hAnsi="Times New Roman" w:cs="Times New Roman"/>
          <w:sz w:val="24"/>
          <w:szCs w:val="24"/>
          <w:lang w:val="en-US" w:eastAsia="zh-CN"/>
        </w:rPr>
        <w:t xml:space="preserve">, </w:t>
      </w:r>
      <w:proofErr w:type="spellStart"/>
      <w:r w:rsidR="006F481A" w:rsidRPr="00495BFF">
        <w:rPr>
          <w:rFonts w:ascii="Times New Roman" w:eastAsia="Times New Roman" w:hAnsi="Times New Roman" w:cs="Times New Roman"/>
          <w:sz w:val="24"/>
          <w:szCs w:val="24"/>
          <w:lang w:val="en-US" w:eastAsia="zh-CN"/>
        </w:rPr>
        <w:t>Ren</w:t>
      </w:r>
      <w:proofErr w:type="spellEnd"/>
      <w:r w:rsidR="006F481A" w:rsidRPr="00495BFF">
        <w:rPr>
          <w:rFonts w:ascii="Times New Roman" w:eastAsia="Times New Roman" w:hAnsi="Times New Roman" w:cs="Times New Roman"/>
          <w:sz w:val="24"/>
          <w:szCs w:val="24"/>
          <w:lang w:val="en-US" w:eastAsia="zh-CN"/>
        </w:rPr>
        <w:t xml:space="preserve"> J.</w:t>
      </w:r>
      <w:r w:rsidR="006F481A" w:rsidRPr="006F481A">
        <w:rPr>
          <w:rFonts w:ascii="Times New Roman" w:eastAsia="Times New Roman" w:hAnsi="Times New Roman" w:cs="Times New Roman"/>
          <w:sz w:val="24"/>
          <w:szCs w:val="24"/>
          <w:lang w:val="en-US" w:eastAsia="zh-CN"/>
        </w:rPr>
        <w:t xml:space="preserve"> Medical image analysis with artifi</w:t>
      </w:r>
      <w:r w:rsidR="008B0B18">
        <w:rPr>
          <w:rFonts w:ascii="Times New Roman" w:eastAsia="Times New Roman" w:hAnsi="Times New Roman" w:cs="Times New Roman"/>
          <w:sz w:val="24"/>
          <w:szCs w:val="24"/>
          <w:lang w:val="en-US" w:eastAsia="zh-CN"/>
        </w:rPr>
        <w:t xml:space="preserve">cial neural networks. </w:t>
      </w:r>
      <w:proofErr w:type="spellStart"/>
      <w:r w:rsidR="008B0B18" w:rsidRPr="00495BFF">
        <w:rPr>
          <w:rFonts w:ascii="Times New Roman" w:eastAsia="Times New Roman" w:hAnsi="Times New Roman" w:cs="Times New Roman"/>
          <w:i/>
          <w:sz w:val="24"/>
          <w:szCs w:val="24"/>
          <w:lang w:val="en-US" w:eastAsia="zh-CN"/>
        </w:rPr>
        <w:t>Comp</w:t>
      </w:r>
      <w:r w:rsidRPr="00495BFF">
        <w:rPr>
          <w:rFonts w:ascii="Times New Roman" w:eastAsia="Times New Roman" w:hAnsi="Times New Roman" w:cs="Times New Roman"/>
          <w:i/>
          <w:sz w:val="24"/>
          <w:szCs w:val="24"/>
          <w:lang w:val="en-US" w:eastAsia="zh-CN"/>
        </w:rPr>
        <w:t>ut</w:t>
      </w:r>
      <w:proofErr w:type="spellEnd"/>
      <w:r w:rsidRPr="00495BFF">
        <w:rPr>
          <w:rFonts w:ascii="Times New Roman" w:eastAsia="Times New Roman" w:hAnsi="Times New Roman" w:cs="Times New Roman"/>
          <w:i/>
          <w:sz w:val="24"/>
          <w:szCs w:val="24"/>
          <w:lang w:val="en-US" w:eastAsia="zh-CN"/>
        </w:rPr>
        <w:t xml:space="preserve"> Med Imaging Graph</w:t>
      </w:r>
      <w:r>
        <w:rPr>
          <w:rFonts w:ascii="Times New Roman" w:eastAsia="Times New Roman" w:hAnsi="Times New Roman" w:cs="Times New Roman"/>
          <w:sz w:val="24"/>
          <w:szCs w:val="24"/>
          <w:lang w:val="en-US" w:eastAsia="zh-CN"/>
        </w:rPr>
        <w:t xml:space="preserve">. </w:t>
      </w:r>
      <w:r w:rsidR="00194D39">
        <w:rPr>
          <w:rFonts w:ascii="Times New Roman" w:eastAsia="Times New Roman" w:hAnsi="Times New Roman" w:cs="Times New Roman"/>
          <w:sz w:val="24"/>
          <w:szCs w:val="24"/>
          <w:lang w:val="en-US" w:eastAsia="zh-CN"/>
        </w:rPr>
        <w:t>2010;</w:t>
      </w:r>
      <w:r>
        <w:rPr>
          <w:rFonts w:ascii="Times New Roman" w:eastAsia="Times New Roman" w:hAnsi="Times New Roman" w:cs="Times New Roman"/>
          <w:sz w:val="24"/>
          <w:szCs w:val="24"/>
          <w:lang w:val="en-US" w:eastAsia="zh-CN"/>
        </w:rPr>
        <w:t>34:</w:t>
      </w:r>
      <w:r w:rsidR="006F481A" w:rsidRPr="006F481A">
        <w:rPr>
          <w:rFonts w:ascii="Times New Roman" w:eastAsia="Times New Roman" w:hAnsi="Times New Roman" w:cs="Times New Roman"/>
          <w:sz w:val="24"/>
          <w:szCs w:val="24"/>
          <w:lang w:val="en-US" w:eastAsia="zh-CN"/>
        </w:rPr>
        <w:t>617-631,  DOI: 10.1016/j.compmedimag.2010.07.003</w:t>
      </w:r>
    </w:p>
    <w:p w:rsidR="00495BFF" w:rsidRPr="00495BFF" w:rsidRDefault="00495BFF" w:rsidP="00495BFF">
      <w:pPr>
        <w:numPr>
          <w:ilvl w:val="0"/>
          <w:numId w:val="1"/>
        </w:numPr>
        <w:suppressAutoHyphens/>
        <w:autoSpaceDE w:val="0"/>
        <w:spacing w:after="0" w:line="480" w:lineRule="auto"/>
        <w:ind w:left="714" w:hanging="357"/>
        <w:contextualSpacing/>
        <w:jc w:val="both"/>
        <w:rPr>
          <w:rFonts w:ascii="Times New Roman" w:hAnsi="Times New Roman"/>
          <w:sz w:val="24"/>
          <w:szCs w:val="24"/>
        </w:rPr>
      </w:pPr>
      <w:r w:rsidRPr="00495BFF">
        <w:rPr>
          <w:rFonts w:ascii="Times New Roman" w:hAnsi="Times New Roman"/>
          <w:sz w:val="24"/>
          <w:szCs w:val="24"/>
          <w:lang w:val="en-US"/>
        </w:rPr>
        <w:t xml:space="preserve">Macmillan NA, </w:t>
      </w:r>
      <w:proofErr w:type="spellStart"/>
      <w:r w:rsidRPr="00495BFF">
        <w:rPr>
          <w:rFonts w:ascii="Times New Roman" w:hAnsi="Times New Roman"/>
          <w:sz w:val="24"/>
          <w:szCs w:val="24"/>
          <w:lang w:val="en-US"/>
        </w:rPr>
        <w:t>Creelman</w:t>
      </w:r>
      <w:proofErr w:type="spellEnd"/>
      <w:r w:rsidRPr="00495BFF">
        <w:rPr>
          <w:rFonts w:ascii="Times New Roman" w:hAnsi="Times New Roman"/>
          <w:sz w:val="24"/>
          <w:szCs w:val="24"/>
          <w:lang w:val="en-US"/>
        </w:rPr>
        <w:t xml:space="preserve"> </w:t>
      </w:r>
      <w:proofErr w:type="gramStart"/>
      <w:r w:rsidRPr="00495BFF">
        <w:rPr>
          <w:rFonts w:ascii="Times New Roman" w:hAnsi="Times New Roman"/>
          <w:sz w:val="24"/>
          <w:szCs w:val="24"/>
          <w:lang w:val="en-US"/>
        </w:rPr>
        <w:t>CD..</w:t>
      </w:r>
      <w:proofErr w:type="gramEnd"/>
      <w:r w:rsidRPr="00495BFF">
        <w:rPr>
          <w:rFonts w:ascii="Times New Roman" w:hAnsi="Times New Roman"/>
          <w:sz w:val="24"/>
          <w:szCs w:val="24"/>
          <w:lang w:val="en-US"/>
        </w:rPr>
        <w:t xml:space="preserve"> </w:t>
      </w:r>
      <w:r w:rsidRPr="00495BFF">
        <w:rPr>
          <w:rFonts w:ascii="Times New Roman" w:hAnsi="Times New Roman"/>
          <w:i/>
          <w:sz w:val="24"/>
          <w:szCs w:val="24"/>
          <w:lang w:val="en-US"/>
        </w:rPr>
        <w:t>Detection Theory. A User’s Guide</w:t>
      </w:r>
      <w:r w:rsidRPr="00495BFF">
        <w:rPr>
          <w:rFonts w:ascii="Times New Roman" w:hAnsi="Times New Roman"/>
          <w:sz w:val="24"/>
          <w:szCs w:val="24"/>
          <w:lang w:val="en-US"/>
        </w:rPr>
        <w:t xml:space="preserve">. 2nd Ed. </w:t>
      </w:r>
      <w:proofErr w:type="spellStart"/>
      <w:r>
        <w:rPr>
          <w:rFonts w:ascii="Times New Roman" w:hAnsi="Times New Roman"/>
          <w:sz w:val="24"/>
          <w:szCs w:val="24"/>
        </w:rPr>
        <w:t>Lawrence</w:t>
      </w:r>
      <w:proofErr w:type="spellEnd"/>
      <w:r>
        <w:rPr>
          <w:rFonts w:ascii="Times New Roman" w:hAnsi="Times New Roman"/>
          <w:sz w:val="24"/>
          <w:szCs w:val="24"/>
        </w:rPr>
        <w:t xml:space="preserve"> </w:t>
      </w:r>
      <w:proofErr w:type="spellStart"/>
      <w:r w:rsidRPr="00495BFF">
        <w:rPr>
          <w:rFonts w:ascii="Times New Roman" w:hAnsi="Times New Roman"/>
          <w:sz w:val="24"/>
          <w:szCs w:val="24"/>
        </w:rPr>
        <w:t>Erlbaum</w:t>
      </w:r>
      <w:proofErr w:type="spellEnd"/>
      <w:r w:rsidRPr="00495BFF">
        <w:rPr>
          <w:rFonts w:ascii="Times New Roman" w:hAnsi="Times New Roman"/>
          <w:sz w:val="24"/>
          <w:szCs w:val="24"/>
        </w:rPr>
        <w:t xml:space="preserve"> Associates; 2005.</w:t>
      </w:r>
    </w:p>
    <w:p w:rsidR="006F481A" w:rsidRPr="00495BFF" w:rsidRDefault="006F481A" w:rsidP="00F130FC">
      <w:pPr>
        <w:numPr>
          <w:ilvl w:val="0"/>
          <w:numId w:val="1"/>
        </w:numPr>
        <w:suppressAutoHyphens/>
        <w:autoSpaceDE w:val="0"/>
        <w:spacing w:after="0" w:line="480" w:lineRule="auto"/>
        <w:ind w:left="714" w:hanging="357"/>
        <w:contextualSpacing/>
        <w:jc w:val="both"/>
        <w:rPr>
          <w:rFonts w:ascii="Times New Roman" w:eastAsia="Times New Roman" w:hAnsi="Times New Roman" w:cs="Times New Roman"/>
          <w:sz w:val="24"/>
          <w:szCs w:val="24"/>
          <w:lang w:val="en-US" w:eastAsia="zh-CN"/>
        </w:rPr>
      </w:pPr>
      <w:proofErr w:type="spellStart"/>
      <w:r w:rsidRPr="00495BFF">
        <w:rPr>
          <w:rFonts w:ascii="Times New Roman" w:hAnsi="Times New Roman"/>
          <w:sz w:val="24"/>
          <w:szCs w:val="24"/>
          <w:lang w:val="en-US"/>
        </w:rPr>
        <w:lastRenderedPageBreak/>
        <w:t>Smyrnis</w:t>
      </w:r>
      <w:proofErr w:type="spellEnd"/>
      <w:r w:rsidRPr="00495BFF">
        <w:rPr>
          <w:rFonts w:ascii="Times New Roman" w:hAnsi="Times New Roman"/>
          <w:sz w:val="24"/>
          <w:szCs w:val="24"/>
          <w:lang w:val="en-US"/>
        </w:rPr>
        <w:t xml:space="preserve"> N, </w:t>
      </w:r>
      <w:proofErr w:type="spellStart"/>
      <w:r w:rsidRPr="00495BFF">
        <w:rPr>
          <w:rFonts w:ascii="Times New Roman" w:hAnsi="Times New Roman"/>
          <w:sz w:val="24"/>
          <w:szCs w:val="24"/>
          <w:lang w:val="en-US"/>
        </w:rPr>
        <w:t>Kattoulas</w:t>
      </w:r>
      <w:proofErr w:type="spellEnd"/>
      <w:r w:rsidRPr="00495BFF">
        <w:rPr>
          <w:rFonts w:ascii="Times New Roman" w:hAnsi="Times New Roman"/>
          <w:sz w:val="24"/>
          <w:szCs w:val="24"/>
          <w:lang w:val="en-US"/>
        </w:rPr>
        <w:t xml:space="preserve"> E, </w:t>
      </w:r>
      <w:proofErr w:type="spellStart"/>
      <w:r w:rsidRPr="00495BFF">
        <w:rPr>
          <w:rFonts w:ascii="Times New Roman" w:hAnsi="Times New Roman"/>
          <w:sz w:val="24"/>
          <w:szCs w:val="24"/>
          <w:lang w:val="en-US"/>
        </w:rPr>
        <w:t>Evdokimidis</w:t>
      </w:r>
      <w:proofErr w:type="spellEnd"/>
      <w:r w:rsidRPr="00495BFF">
        <w:rPr>
          <w:rFonts w:ascii="Times New Roman" w:hAnsi="Times New Roman"/>
          <w:sz w:val="24"/>
          <w:szCs w:val="24"/>
          <w:lang w:val="en-US"/>
        </w:rPr>
        <w:t xml:space="preserve"> I, </w:t>
      </w:r>
      <w:proofErr w:type="spellStart"/>
      <w:r w:rsidRPr="00495BFF">
        <w:rPr>
          <w:rFonts w:ascii="Times New Roman" w:hAnsi="Times New Roman"/>
          <w:sz w:val="24"/>
          <w:szCs w:val="24"/>
          <w:lang w:val="en-US"/>
        </w:rPr>
        <w:t>Stefanis</w:t>
      </w:r>
      <w:proofErr w:type="spellEnd"/>
      <w:r w:rsidRPr="00495BFF">
        <w:rPr>
          <w:rFonts w:ascii="Times New Roman" w:hAnsi="Times New Roman"/>
          <w:sz w:val="24"/>
          <w:szCs w:val="24"/>
          <w:lang w:val="en-US"/>
        </w:rPr>
        <w:t xml:space="preserve"> NC, </w:t>
      </w:r>
      <w:proofErr w:type="spellStart"/>
      <w:r w:rsidRPr="00495BFF">
        <w:rPr>
          <w:rFonts w:ascii="Times New Roman" w:hAnsi="Times New Roman"/>
          <w:sz w:val="24"/>
          <w:szCs w:val="24"/>
          <w:lang w:val="en-US"/>
        </w:rPr>
        <w:t>Avramopoulos</w:t>
      </w:r>
      <w:proofErr w:type="spellEnd"/>
      <w:r w:rsidRPr="00495BFF">
        <w:rPr>
          <w:rFonts w:ascii="Times New Roman" w:hAnsi="Times New Roman"/>
          <w:sz w:val="24"/>
          <w:szCs w:val="24"/>
          <w:lang w:val="en-US"/>
        </w:rPr>
        <w:t xml:space="preserve"> D, </w:t>
      </w:r>
      <w:proofErr w:type="spellStart"/>
      <w:r w:rsidRPr="00495BFF">
        <w:rPr>
          <w:rFonts w:ascii="Times New Roman" w:hAnsi="Times New Roman"/>
          <w:sz w:val="24"/>
          <w:szCs w:val="24"/>
          <w:lang w:val="en-US"/>
        </w:rPr>
        <w:t>Pantes</w:t>
      </w:r>
      <w:proofErr w:type="spellEnd"/>
      <w:r w:rsidRPr="00495BFF">
        <w:rPr>
          <w:rFonts w:ascii="Times New Roman" w:hAnsi="Times New Roman"/>
          <w:sz w:val="24"/>
          <w:szCs w:val="24"/>
          <w:lang w:val="en-US"/>
        </w:rPr>
        <w:t xml:space="preserve"> G, </w:t>
      </w:r>
      <w:proofErr w:type="spellStart"/>
      <w:r w:rsidRPr="00495BFF">
        <w:rPr>
          <w:rFonts w:ascii="Times New Roman" w:hAnsi="Times New Roman"/>
          <w:sz w:val="24"/>
          <w:szCs w:val="24"/>
          <w:lang w:val="en-US"/>
        </w:rPr>
        <w:t>Theleritis</w:t>
      </w:r>
      <w:proofErr w:type="spellEnd"/>
      <w:r w:rsidRPr="00495BFF">
        <w:rPr>
          <w:rFonts w:ascii="Times New Roman" w:hAnsi="Times New Roman"/>
          <w:sz w:val="24"/>
          <w:szCs w:val="24"/>
          <w:lang w:val="en-US"/>
        </w:rPr>
        <w:t xml:space="preserve"> C, </w:t>
      </w:r>
      <w:proofErr w:type="spellStart"/>
      <w:r w:rsidRPr="00495BFF">
        <w:rPr>
          <w:rFonts w:ascii="Times New Roman" w:hAnsi="Times New Roman"/>
          <w:sz w:val="24"/>
          <w:szCs w:val="24"/>
          <w:lang w:val="en-US"/>
        </w:rPr>
        <w:t>Stefanis</w:t>
      </w:r>
      <w:proofErr w:type="spellEnd"/>
      <w:r w:rsidRPr="00495BFF">
        <w:rPr>
          <w:rFonts w:ascii="Times New Roman" w:hAnsi="Times New Roman"/>
          <w:sz w:val="24"/>
          <w:szCs w:val="24"/>
          <w:lang w:val="en-US"/>
        </w:rPr>
        <w:t xml:space="preserve"> CN</w:t>
      </w:r>
      <w:r w:rsidR="00495BFF" w:rsidRPr="00495BFF">
        <w:rPr>
          <w:rFonts w:ascii="Times New Roman" w:hAnsi="Times New Roman"/>
          <w:sz w:val="24"/>
          <w:szCs w:val="24"/>
          <w:lang w:val="en-US"/>
        </w:rPr>
        <w:t>.</w:t>
      </w:r>
      <w:r w:rsidRPr="00495BFF">
        <w:rPr>
          <w:rFonts w:ascii="Times New Roman" w:hAnsi="Times New Roman"/>
          <w:sz w:val="24"/>
          <w:szCs w:val="24"/>
          <w:lang w:val="en-US"/>
        </w:rPr>
        <w:t xml:space="preserve"> Active eye fixation performance in 940 young men: effects of IQ, </w:t>
      </w:r>
      <w:proofErr w:type="spellStart"/>
      <w:r w:rsidRPr="00495BFF">
        <w:rPr>
          <w:rFonts w:ascii="Times New Roman" w:hAnsi="Times New Roman"/>
          <w:sz w:val="24"/>
          <w:szCs w:val="24"/>
          <w:lang w:val="en-US"/>
        </w:rPr>
        <w:t>schizotypy</w:t>
      </w:r>
      <w:proofErr w:type="spellEnd"/>
      <w:r w:rsidRPr="00495BFF">
        <w:rPr>
          <w:rFonts w:ascii="Times New Roman" w:hAnsi="Times New Roman"/>
          <w:sz w:val="24"/>
          <w:szCs w:val="24"/>
          <w:lang w:val="en-US"/>
        </w:rPr>
        <w:t xml:space="preserve">, anxiety and depression. </w:t>
      </w:r>
      <w:proofErr w:type="spellStart"/>
      <w:r w:rsidR="00495BFF" w:rsidRPr="00495BFF">
        <w:rPr>
          <w:rFonts w:ascii="Times New Roman" w:hAnsi="Times New Roman"/>
          <w:i/>
          <w:sz w:val="24"/>
          <w:szCs w:val="24"/>
          <w:lang w:val="en-US"/>
        </w:rPr>
        <w:t>Exp</w:t>
      </w:r>
      <w:proofErr w:type="spellEnd"/>
      <w:r w:rsidR="00495BFF" w:rsidRPr="00495BFF">
        <w:rPr>
          <w:rFonts w:ascii="Times New Roman" w:hAnsi="Times New Roman"/>
          <w:i/>
          <w:sz w:val="24"/>
          <w:szCs w:val="24"/>
          <w:lang w:val="en-US"/>
        </w:rPr>
        <w:t xml:space="preserve"> Brain Res</w:t>
      </w:r>
      <w:r w:rsidR="00495BFF" w:rsidRPr="00495BFF">
        <w:rPr>
          <w:rFonts w:ascii="Times New Roman" w:hAnsi="Times New Roman"/>
          <w:sz w:val="24"/>
          <w:szCs w:val="24"/>
          <w:lang w:val="en-US"/>
        </w:rPr>
        <w:t>. 2004</w:t>
      </w:r>
      <w:proofErr w:type="gramStart"/>
      <w:r w:rsidR="00495BFF" w:rsidRPr="00495BFF">
        <w:rPr>
          <w:rFonts w:ascii="Times New Roman" w:hAnsi="Times New Roman"/>
          <w:sz w:val="24"/>
          <w:szCs w:val="24"/>
          <w:lang w:val="en-US"/>
        </w:rPr>
        <w:t>;156:</w:t>
      </w:r>
      <w:r w:rsidRPr="00495BFF">
        <w:rPr>
          <w:rFonts w:ascii="Times New Roman" w:hAnsi="Times New Roman"/>
          <w:sz w:val="24"/>
          <w:szCs w:val="24"/>
          <w:lang w:val="en-US"/>
        </w:rPr>
        <w:t>1</w:t>
      </w:r>
      <w:proofErr w:type="gramEnd"/>
      <w:r w:rsidRPr="00495BFF">
        <w:rPr>
          <w:rFonts w:ascii="Times New Roman" w:hAnsi="Times New Roman"/>
          <w:sz w:val="24"/>
          <w:szCs w:val="24"/>
          <w:lang w:val="en-US"/>
        </w:rPr>
        <w:t>-10.</w:t>
      </w:r>
    </w:p>
    <w:p w:rsidR="006F481A" w:rsidRPr="006D572D" w:rsidRDefault="006F481A" w:rsidP="00E93755">
      <w:pPr>
        <w:spacing w:line="480" w:lineRule="auto"/>
        <w:rPr>
          <w:lang w:val="en-US"/>
        </w:rPr>
      </w:pPr>
    </w:p>
    <w:sectPr w:rsidR="006F481A" w:rsidRPr="006D572D" w:rsidSect="00F130FC">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0329"/>
    <w:multiLevelType w:val="hybridMultilevel"/>
    <w:tmpl w:val="F26812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2D"/>
    <w:rsid w:val="00165164"/>
    <w:rsid w:val="00194D39"/>
    <w:rsid w:val="002D669B"/>
    <w:rsid w:val="0040313F"/>
    <w:rsid w:val="004807FC"/>
    <w:rsid w:val="00495BFF"/>
    <w:rsid w:val="004C5D49"/>
    <w:rsid w:val="004F1152"/>
    <w:rsid w:val="00533CC3"/>
    <w:rsid w:val="006D572D"/>
    <w:rsid w:val="006F481A"/>
    <w:rsid w:val="008B0B18"/>
    <w:rsid w:val="009324A8"/>
    <w:rsid w:val="00AC09AE"/>
    <w:rsid w:val="00C60A16"/>
    <w:rsid w:val="00D41BD2"/>
    <w:rsid w:val="00DA2A7F"/>
    <w:rsid w:val="00DF53A2"/>
    <w:rsid w:val="00E93755"/>
    <w:rsid w:val="00F13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4AA47-49BC-400B-8714-1AA49591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375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3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478</Words>
  <Characters>2582</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Φλέσσας</cp:lastModifiedBy>
  <cp:revision>2</cp:revision>
  <dcterms:created xsi:type="dcterms:W3CDTF">2014-01-03T14:59:00Z</dcterms:created>
  <dcterms:modified xsi:type="dcterms:W3CDTF">2014-01-30T15:17:00Z</dcterms:modified>
</cp:coreProperties>
</file>