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2F" w:rsidRPr="00683449" w:rsidRDefault="00AD1C2F" w:rsidP="00AD1C2F">
      <w:pPr>
        <w:rPr>
          <w:rFonts w:ascii="Arial" w:hAnsi="Arial" w:cs="Arial"/>
          <w:b/>
          <w:sz w:val="20"/>
        </w:rPr>
      </w:pPr>
      <w:r w:rsidRPr="00683449">
        <w:rPr>
          <w:rFonts w:ascii="Arial" w:hAnsi="Arial" w:cs="Arial"/>
          <w:b/>
          <w:sz w:val="20"/>
        </w:rPr>
        <w:t>Table S2: The difference in timed chair stands performance</w:t>
      </w:r>
      <w:r>
        <w:rPr>
          <w:rFonts w:ascii="Arial" w:hAnsi="Arial" w:cs="Arial"/>
          <w:b/>
          <w:sz w:val="20"/>
        </w:rPr>
        <w:t xml:space="preserve"> (%)</w:t>
      </w:r>
      <w:r w:rsidRPr="00683449">
        <w:rPr>
          <w:rFonts w:ascii="Arial" w:hAnsi="Arial" w:cs="Arial"/>
          <w:b/>
          <w:sz w:val="20"/>
        </w:rPr>
        <w:t xml:space="preserve"> by category of average TV viewing time (measured using the EPAQ2 administered during the 2HC &amp; 3HC).</w:t>
      </w:r>
    </w:p>
    <w:tbl>
      <w:tblPr>
        <w:tblStyle w:val="TableGrid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2315"/>
        <w:gridCol w:w="2315"/>
        <w:gridCol w:w="2315"/>
      </w:tblGrid>
      <w:tr w:rsidR="00AD1C2F" w:rsidTr="00595AB0">
        <w:tc>
          <w:tcPr>
            <w:tcW w:w="1242" w:type="dxa"/>
            <w:tcBorders>
              <w:bottom w:val="nil"/>
            </w:tcBorders>
          </w:tcPr>
          <w:p w:rsidR="00AD1C2F" w:rsidRDefault="00AD1C2F" w:rsidP="00595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AD1C2F" w:rsidRDefault="00AD1C2F" w:rsidP="00595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AD1C2F" w:rsidRDefault="00AD1C2F" w:rsidP="00595AB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A65EA">
              <w:rPr>
                <w:rFonts w:ascii="Arial" w:hAnsi="Arial" w:cs="Arial"/>
                <w:b/>
                <w:sz w:val="19"/>
                <w:szCs w:val="19"/>
              </w:rPr>
              <w:t xml:space="preserve">Difference in </w:t>
            </w:r>
            <w:r>
              <w:rPr>
                <w:rFonts w:ascii="Arial" w:hAnsi="Arial" w:cs="Arial"/>
                <w:b/>
                <w:sz w:val="19"/>
                <w:szCs w:val="19"/>
              </w:rPr>
              <w:t>Timed Chair Stands Performance</w:t>
            </w:r>
            <w:r w:rsidRPr="00EE5233">
              <w:rPr>
                <w:rFonts w:ascii="Arial" w:hAnsi="Arial" w:cs="Arial"/>
                <w:b/>
                <w:sz w:val="19"/>
                <w:szCs w:val="19"/>
              </w:rPr>
              <w:t>*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(x5)</w:t>
            </w:r>
            <w:r w:rsidRPr="008A65EA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b/>
                <w:sz w:val="19"/>
                <w:szCs w:val="19"/>
              </w:rPr>
              <w:t>%</w:t>
            </w:r>
          </w:p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 w:rsidRPr="000A0A5D">
              <w:rPr>
                <w:rFonts w:ascii="Arial" w:hAnsi="Arial" w:cs="Arial"/>
                <w:b/>
                <w:sz w:val="19"/>
                <w:szCs w:val="19"/>
              </w:rPr>
              <w:t>(95% Confidence interval)</w:t>
            </w:r>
          </w:p>
        </w:tc>
      </w:tr>
      <w:tr w:rsidR="00AD1C2F" w:rsidTr="00595AB0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AD1C2F" w:rsidRDefault="00AD1C2F" w:rsidP="00595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AD1C2F" w:rsidRPr="00FD41F6" w:rsidRDefault="00AD1C2F" w:rsidP="00595A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41F6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C2F" w:rsidRPr="00FD41F6" w:rsidRDefault="00AD1C2F" w:rsidP="00595A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41F6">
              <w:rPr>
                <w:rFonts w:ascii="Arial" w:hAnsi="Arial" w:cs="Arial"/>
                <w:b/>
                <w:sz w:val="20"/>
              </w:rPr>
              <w:t>Model A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C2F" w:rsidRPr="00FD41F6" w:rsidRDefault="00AD1C2F" w:rsidP="00595A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41F6">
              <w:rPr>
                <w:rFonts w:ascii="Arial" w:hAnsi="Arial" w:cs="Arial"/>
                <w:b/>
                <w:sz w:val="20"/>
              </w:rPr>
              <w:t>Model B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C2F" w:rsidRPr="00FD41F6" w:rsidRDefault="00AD1C2F" w:rsidP="00595A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41F6">
              <w:rPr>
                <w:rFonts w:ascii="Arial" w:hAnsi="Arial" w:cs="Arial"/>
                <w:b/>
                <w:sz w:val="20"/>
              </w:rPr>
              <w:t>Model C</w:t>
            </w:r>
          </w:p>
        </w:tc>
      </w:tr>
      <w:tr w:rsidR="00AD1C2F" w:rsidTr="00595AB0">
        <w:tc>
          <w:tcPr>
            <w:tcW w:w="1242" w:type="dxa"/>
            <w:tcBorders>
              <w:top w:val="single" w:sz="4" w:space="0" w:color="auto"/>
            </w:tcBorders>
          </w:tcPr>
          <w:p w:rsidR="00AD1C2F" w:rsidRPr="00FD41F6" w:rsidRDefault="00AD1C2F" w:rsidP="00595AB0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FD41F6">
              <w:rPr>
                <w:rFonts w:ascii="Arial" w:hAnsi="Arial" w:cs="Arial"/>
                <w:b/>
                <w:sz w:val="20"/>
              </w:rPr>
              <w:t>MEN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1C2F" w:rsidRDefault="00AD1C2F" w:rsidP="00595AB0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2223</w:t>
            </w:r>
          </w:p>
        </w:tc>
        <w:tc>
          <w:tcPr>
            <w:tcW w:w="2315" w:type="dxa"/>
            <w:tcBorders>
              <w:top w:val="single" w:sz="4" w:space="0" w:color="auto"/>
            </w:tcBorders>
            <w:vAlign w:val="center"/>
          </w:tcPr>
          <w:p w:rsidR="00AD1C2F" w:rsidRDefault="00AD1C2F" w:rsidP="00595AB0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  <w:vAlign w:val="center"/>
          </w:tcPr>
          <w:p w:rsidR="00AD1C2F" w:rsidRDefault="00AD1C2F" w:rsidP="00595AB0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  <w:vAlign w:val="center"/>
          </w:tcPr>
          <w:p w:rsidR="00AD1C2F" w:rsidRDefault="00AD1C2F" w:rsidP="00595AB0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D1C2F" w:rsidTr="00595AB0">
        <w:tc>
          <w:tcPr>
            <w:tcW w:w="1242" w:type="dxa"/>
          </w:tcPr>
          <w:p w:rsidR="00AD1C2F" w:rsidRPr="008A65EA" w:rsidRDefault="00AD1C2F" w:rsidP="00595AB0">
            <w:pPr>
              <w:rPr>
                <w:rFonts w:ascii="Arial" w:hAnsi="Arial" w:cs="Arial"/>
                <w:sz w:val="19"/>
                <w:szCs w:val="19"/>
              </w:rPr>
            </w:pPr>
            <w:r w:rsidRPr="008A65EA">
              <w:rPr>
                <w:rFonts w:ascii="Arial" w:hAnsi="Arial" w:cs="Arial"/>
                <w:sz w:val="19"/>
                <w:szCs w:val="19"/>
                <w:u w:val="single"/>
              </w:rPr>
              <w:t>&gt;</w:t>
            </w:r>
            <w:r w:rsidRPr="008A65EA">
              <w:rPr>
                <w:rFonts w:ascii="Arial" w:hAnsi="Arial" w:cs="Arial"/>
                <w:sz w:val="19"/>
                <w:szCs w:val="19"/>
              </w:rPr>
              <w:t>4 hours</w:t>
            </w:r>
          </w:p>
        </w:tc>
        <w:tc>
          <w:tcPr>
            <w:tcW w:w="993" w:type="dxa"/>
          </w:tcPr>
          <w:p w:rsidR="00AD1C2F" w:rsidRPr="008A65EA" w:rsidRDefault="00AD1C2F" w:rsidP="00595A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AD1C2F" w:rsidTr="00595AB0">
        <w:tc>
          <w:tcPr>
            <w:tcW w:w="1242" w:type="dxa"/>
          </w:tcPr>
          <w:p w:rsidR="00AD1C2F" w:rsidRPr="008A65EA" w:rsidRDefault="00AD1C2F" w:rsidP="00595AB0">
            <w:pPr>
              <w:rPr>
                <w:rFonts w:ascii="Arial" w:hAnsi="Arial" w:cs="Arial"/>
                <w:sz w:val="19"/>
                <w:szCs w:val="19"/>
              </w:rPr>
            </w:pPr>
            <w:r w:rsidRPr="008A65EA">
              <w:rPr>
                <w:rFonts w:ascii="Arial" w:hAnsi="Arial" w:cs="Arial"/>
                <w:sz w:val="19"/>
                <w:szCs w:val="19"/>
              </w:rPr>
              <w:t>3&lt;4 hours</w:t>
            </w:r>
          </w:p>
        </w:tc>
        <w:tc>
          <w:tcPr>
            <w:tcW w:w="993" w:type="dxa"/>
          </w:tcPr>
          <w:p w:rsidR="00AD1C2F" w:rsidRPr="008A65EA" w:rsidRDefault="00AD1C2F" w:rsidP="00595A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-1.81 (-5.18, 1.68)</w:t>
            </w: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-0.69 (-4.15, 2.80)</w:t>
            </w: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-0.76 (-4.14, 2.73)</w:t>
            </w:r>
          </w:p>
        </w:tc>
      </w:tr>
      <w:tr w:rsidR="00AD1C2F" w:rsidTr="00595AB0">
        <w:tc>
          <w:tcPr>
            <w:tcW w:w="1242" w:type="dxa"/>
          </w:tcPr>
          <w:p w:rsidR="00AD1C2F" w:rsidRPr="008A65EA" w:rsidRDefault="00AD1C2F" w:rsidP="00595AB0">
            <w:pPr>
              <w:rPr>
                <w:rFonts w:ascii="Arial" w:hAnsi="Arial" w:cs="Arial"/>
                <w:sz w:val="19"/>
                <w:szCs w:val="19"/>
              </w:rPr>
            </w:pPr>
            <w:r w:rsidRPr="008A65EA">
              <w:rPr>
                <w:rFonts w:ascii="Arial" w:hAnsi="Arial" w:cs="Arial"/>
                <w:sz w:val="19"/>
                <w:szCs w:val="19"/>
              </w:rPr>
              <w:t>2&lt;3hours</w:t>
            </w:r>
          </w:p>
        </w:tc>
        <w:tc>
          <w:tcPr>
            <w:tcW w:w="993" w:type="dxa"/>
          </w:tcPr>
          <w:p w:rsidR="00AD1C2F" w:rsidRPr="008A65EA" w:rsidRDefault="00AD1C2F" w:rsidP="00595A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-1.36 (-4.68, 2.08)</w:t>
            </w: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0.26 (-3.11, 3.74)</w:t>
            </w: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 (-3.31, 3.53)</w:t>
            </w:r>
          </w:p>
        </w:tc>
      </w:tr>
      <w:tr w:rsidR="00AD1C2F" w:rsidTr="00595AB0">
        <w:tc>
          <w:tcPr>
            <w:tcW w:w="1242" w:type="dxa"/>
          </w:tcPr>
          <w:p w:rsidR="00AD1C2F" w:rsidRPr="008A65EA" w:rsidRDefault="00AD1C2F" w:rsidP="00595AB0">
            <w:pPr>
              <w:rPr>
                <w:rFonts w:ascii="Arial" w:hAnsi="Arial" w:cs="Arial"/>
                <w:sz w:val="19"/>
                <w:szCs w:val="19"/>
              </w:rPr>
            </w:pPr>
            <w:r w:rsidRPr="008A65EA">
              <w:rPr>
                <w:rFonts w:ascii="Arial" w:hAnsi="Arial" w:cs="Arial"/>
                <w:sz w:val="19"/>
                <w:szCs w:val="19"/>
              </w:rPr>
              <w:t>&lt;2hours</w:t>
            </w:r>
          </w:p>
        </w:tc>
        <w:tc>
          <w:tcPr>
            <w:tcW w:w="993" w:type="dxa"/>
          </w:tcPr>
          <w:p w:rsidR="00AD1C2F" w:rsidRPr="008A65EA" w:rsidRDefault="00AD1C2F" w:rsidP="00595A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0.12 (-3.45, 3.82)</w:t>
            </w: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2.78 (-0.93, 6.63)</w:t>
            </w: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2.54 (-1.16, 6.38)</w:t>
            </w:r>
          </w:p>
        </w:tc>
      </w:tr>
      <w:tr w:rsidR="00AD1C2F" w:rsidTr="00595AB0">
        <w:tc>
          <w:tcPr>
            <w:tcW w:w="1242" w:type="dxa"/>
            <w:vAlign w:val="center"/>
          </w:tcPr>
          <w:p w:rsidR="00AD1C2F" w:rsidRPr="000A0A5D" w:rsidRDefault="00AD1C2F" w:rsidP="00595AB0">
            <w:pPr>
              <w:spacing w:before="40"/>
              <w:rPr>
                <w:rFonts w:ascii="Arial" w:hAnsi="Arial" w:cs="Arial"/>
                <w:i/>
                <w:sz w:val="19"/>
                <w:szCs w:val="19"/>
              </w:rPr>
            </w:pPr>
            <w:proofErr w:type="spellStart"/>
            <w:r w:rsidRPr="000A0A5D">
              <w:rPr>
                <w:rFonts w:ascii="Arial" w:hAnsi="Arial" w:cs="Arial"/>
                <w:i/>
                <w:sz w:val="19"/>
                <w:szCs w:val="19"/>
              </w:rPr>
              <w:t>P</w:t>
            </w:r>
            <w:r w:rsidRPr="000A0A5D">
              <w:rPr>
                <w:rFonts w:ascii="Arial" w:hAnsi="Arial" w:cs="Arial"/>
                <w:i/>
                <w:sz w:val="19"/>
                <w:szCs w:val="19"/>
                <w:vertAlign w:val="subscript"/>
              </w:rPr>
              <w:t>trend</w:t>
            </w:r>
            <w:proofErr w:type="spellEnd"/>
          </w:p>
        </w:tc>
        <w:tc>
          <w:tcPr>
            <w:tcW w:w="993" w:type="dxa"/>
          </w:tcPr>
          <w:p w:rsidR="00AD1C2F" w:rsidRPr="008A65EA" w:rsidRDefault="00AD1C2F" w:rsidP="00595AB0">
            <w:pPr>
              <w:spacing w:after="100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5" w:type="dxa"/>
            <w:vAlign w:val="center"/>
          </w:tcPr>
          <w:p w:rsidR="00AD1C2F" w:rsidRPr="00060FA7" w:rsidRDefault="00AD1C2F" w:rsidP="00595AB0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0.12</w:t>
            </w:r>
          </w:p>
        </w:tc>
      </w:tr>
      <w:tr w:rsidR="00AD1C2F" w:rsidTr="00595AB0">
        <w:tc>
          <w:tcPr>
            <w:tcW w:w="1242" w:type="dxa"/>
          </w:tcPr>
          <w:p w:rsidR="00AD1C2F" w:rsidRPr="00FD41F6" w:rsidRDefault="00AD1C2F" w:rsidP="00595AB0">
            <w:pPr>
              <w:rPr>
                <w:rFonts w:ascii="Arial" w:hAnsi="Arial" w:cs="Arial"/>
                <w:b/>
                <w:sz w:val="20"/>
              </w:rPr>
            </w:pPr>
            <w:r w:rsidRPr="00FD41F6">
              <w:rPr>
                <w:rFonts w:ascii="Arial" w:hAnsi="Arial" w:cs="Arial"/>
                <w:b/>
                <w:sz w:val="20"/>
              </w:rPr>
              <w:t>Women</w:t>
            </w:r>
          </w:p>
        </w:tc>
        <w:tc>
          <w:tcPr>
            <w:tcW w:w="993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2754</w:t>
            </w: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D1C2F" w:rsidTr="00595AB0">
        <w:tc>
          <w:tcPr>
            <w:tcW w:w="1242" w:type="dxa"/>
          </w:tcPr>
          <w:p w:rsidR="00AD1C2F" w:rsidRPr="008A65EA" w:rsidRDefault="00AD1C2F" w:rsidP="00595AB0">
            <w:pPr>
              <w:rPr>
                <w:rFonts w:ascii="Arial" w:hAnsi="Arial" w:cs="Arial"/>
                <w:sz w:val="19"/>
                <w:szCs w:val="19"/>
              </w:rPr>
            </w:pPr>
            <w:r w:rsidRPr="008A65EA">
              <w:rPr>
                <w:rFonts w:ascii="Arial" w:hAnsi="Arial" w:cs="Arial"/>
                <w:sz w:val="19"/>
                <w:szCs w:val="19"/>
                <w:u w:val="single"/>
              </w:rPr>
              <w:t>&gt;</w:t>
            </w:r>
            <w:r w:rsidRPr="008A65EA">
              <w:rPr>
                <w:rFonts w:ascii="Arial" w:hAnsi="Arial" w:cs="Arial"/>
                <w:sz w:val="19"/>
                <w:szCs w:val="19"/>
              </w:rPr>
              <w:t>4 hours</w:t>
            </w:r>
          </w:p>
        </w:tc>
        <w:tc>
          <w:tcPr>
            <w:tcW w:w="993" w:type="dxa"/>
          </w:tcPr>
          <w:p w:rsidR="00AD1C2F" w:rsidRPr="008A65EA" w:rsidRDefault="00AD1C2F" w:rsidP="00595A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AD1C2F" w:rsidTr="00595AB0">
        <w:tc>
          <w:tcPr>
            <w:tcW w:w="1242" w:type="dxa"/>
          </w:tcPr>
          <w:p w:rsidR="00AD1C2F" w:rsidRPr="008A65EA" w:rsidRDefault="00AD1C2F" w:rsidP="00595AB0">
            <w:pPr>
              <w:rPr>
                <w:rFonts w:ascii="Arial" w:hAnsi="Arial" w:cs="Arial"/>
                <w:sz w:val="19"/>
                <w:szCs w:val="19"/>
              </w:rPr>
            </w:pPr>
            <w:r w:rsidRPr="008A65EA">
              <w:rPr>
                <w:rFonts w:ascii="Arial" w:hAnsi="Arial" w:cs="Arial"/>
                <w:sz w:val="19"/>
                <w:szCs w:val="19"/>
              </w:rPr>
              <w:t>3&lt;4 hours</w:t>
            </w:r>
          </w:p>
        </w:tc>
        <w:tc>
          <w:tcPr>
            <w:tcW w:w="993" w:type="dxa"/>
          </w:tcPr>
          <w:p w:rsidR="00AD1C2F" w:rsidRPr="008A65EA" w:rsidRDefault="00AD1C2F" w:rsidP="00595A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-0.48 (-3.45, 2.57)</w:t>
            </w: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 (-2.92, 3.06)</w:t>
            </w: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0.09 (-2.86, 3.13)</w:t>
            </w:r>
          </w:p>
        </w:tc>
      </w:tr>
      <w:tr w:rsidR="00AD1C2F" w:rsidTr="00595AB0">
        <w:tc>
          <w:tcPr>
            <w:tcW w:w="1242" w:type="dxa"/>
          </w:tcPr>
          <w:p w:rsidR="00AD1C2F" w:rsidRPr="008A65EA" w:rsidRDefault="00AD1C2F" w:rsidP="00595AB0">
            <w:pPr>
              <w:rPr>
                <w:rFonts w:ascii="Arial" w:hAnsi="Arial" w:cs="Arial"/>
                <w:sz w:val="19"/>
                <w:szCs w:val="19"/>
              </w:rPr>
            </w:pPr>
            <w:r w:rsidRPr="008A65EA">
              <w:rPr>
                <w:rFonts w:ascii="Arial" w:hAnsi="Arial" w:cs="Arial"/>
                <w:sz w:val="19"/>
                <w:szCs w:val="19"/>
              </w:rPr>
              <w:t>2&lt;3hours</w:t>
            </w:r>
          </w:p>
        </w:tc>
        <w:tc>
          <w:tcPr>
            <w:tcW w:w="993" w:type="dxa"/>
          </w:tcPr>
          <w:p w:rsidR="00AD1C2F" w:rsidRPr="008A65EA" w:rsidRDefault="00AD1C2F" w:rsidP="00595A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-4.51 (-7.26, -1.47)</w:t>
            </w: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-3.50 (-6.37, -0.54)</w:t>
            </w: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-3.41 (-6.29, -0.45)</w:t>
            </w:r>
          </w:p>
        </w:tc>
      </w:tr>
      <w:tr w:rsidR="00AD1C2F" w:rsidTr="00595AB0">
        <w:tc>
          <w:tcPr>
            <w:tcW w:w="1242" w:type="dxa"/>
          </w:tcPr>
          <w:p w:rsidR="00AD1C2F" w:rsidRPr="008A65EA" w:rsidRDefault="00AD1C2F" w:rsidP="00595AB0">
            <w:pPr>
              <w:rPr>
                <w:rFonts w:ascii="Arial" w:hAnsi="Arial" w:cs="Arial"/>
                <w:sz w:val="19"/>
                <w:szCs w:val="19"/>
              </w:rPr>
            </w:pPr>
            <w:r w:rsidRPr="008A65EA">
              <w:rPr>
                <w:rFonts w:ascii="Arial" w:hAnsi="Arial" w:cs="Arial"/>
                <w:sz w:val="19"/>
                <w:szCs w:val="19"/>
              </w:rPr>
              <w:t>&lt;2hours</w:t>
            </w:r>
          </w:p>
        </w:tc>
        <w:tc>
          <w:tcPr>
            <w:tcW w:w="993" w:type="dxa"/>
          </w:tcPr>
          <w:p w:rsidR="00AD1C2F" w:rsidRPr="008A65EA" w:rsidRDefault="00AD1C2F" w:rsidP="00595A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-3.23 (-6.30, -0.06)</w:t>
            </w: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-2.06 (-5.21, 1.20)</w:t>
            </w: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-1.90 (-5.06, 1.36)</w:t>
            </w:r>
          </w:p>
        </w:tc>
      </w:tr>
      <w:tr w:rsidR="00AD1C2F" w:rsidTr="00595AB0">
        <w:tc>
          <w:tcPr>
            <w:tcW w:w="1242" w:type="dxa"/>
          </w:tcPr>
          <w:p w:rsidR="00AD1C2F" w:rsidRPr="000A0A5D" w:rsidRDefault="00AD1C2F" w:rsidP="00595AB0">
            <w:pPr>
              <w:spacing w:after="100"/>
              <w:rPr>
                <w:rFonts w:ascii="Arial" w:hAnsi="Arial" w:cs="Arial"/>
                <w:i/>
                <w:sz w:val="19"/>
                <w:szCs w:val="19"/>
              </w:rPr>
            </w:pPr>
            <w:proofErr w:type="spellStart"/>
            <w:r w:rsidRPr="000A0A5D">
              <w:rPr>
                <w:rFonts w:ascii="Arial" w:hAnsi="Arial" w:cs="Arial"/>
                <w:i/>
                <w:sz w:val="19"/>
                <w:szCs w:val="19"/>
              </w:rPr>
              <w:t>P</w:t>
            </w:r>
            <w:r w:rsidRPr="000A0A5D">
              <w:rPr>
                <w:rFonts w:ascii="Arial" w:hAnsi="Arial" w:cs="Arial"/>
                <w:i/>
                <w:sz w:val="19"/>
                <w:szCs w:val="19"/>
                <w:vertAlign w:val="subscript"/>
              </w:rPr>
              <w:t>trend</w:t>
            </w:r>
            <w:proofErr w:type="spellEnd"/>
          </w:p>
        </w:tc>
        <w:tc>
          <w:tcPr>
            <w:tcW w:w="993" w:type="dxa"/>
          </w:tcPr>
          <w:p w:rsidR="00AD1C2F" w:rsidRPr="008A65EA" w:rsidRDefault="00AD1C2F" w:rsidP="00595AB0">
            <w:pPr>
              <w:spacing w:after="100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315" w:type="dxa"/>
            <w:vAlign w:val="center"/>
          </w:tcPr>
          <w:p w:rsidR="00AD1C2F" w:rsidRDefault="00AD1C2F" w:rsidP="00595AB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5" w:type="dxa"/>
            <w:vAlign w:val="center"/>
          </w:tcPr>
          <w:p w:rsidR="00AD1C2F" w:rsidRPr="00060FA7" w:rsidRDefault="00AD1C2F" w:rsidP="00595AB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315" w:type="dxa"/>
            <w:vAlign w:val="center"/>
          </w:tcPr>
          <w:p w:rsidR="00AD1C2F" w:rsidRPr="00060FA7" w:rsidRDefault="00AD1C2F" w:rsidP="00595AB0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0.06</w:t>
            </w:r>
          </w:p>
        </w:tc>
      </w:tr>
    </w:tbl>
    <w:p w:rsidR="00AD1C2F" w:rsidRDefault="00AD1C2F" w:rsidP="00AD1C2F">
      <w:pPr>
        <w:spacing w:after="40"/>
        <w:rPr>
          <w:rFonts w:ascii="Arial" w:hAnsi="Arial" w:cs="Arial"/>
          <w:sz w:val="20"/>
        </w:rPr>
      </w:pPr>
      <w:r w:rsidRPr="00AC0952">
        <w:rPr>
          <w:rFonts w:ascii="Arial" w:hAnsi="Arial" w:cs="Arial"/>
          <w:sz w:val="20"/>
        </w:rPr>
        <w:t>Model A: adjusted for age at the 3HC; Model B: adjusted for age</w:t>
      </w:r>
      <w:r>
        <w:rPr>
          <w:rFonts w:ascii="Arial" w:hAnsi="Arial" w:cs="Arial"/>
          <w:sz w:val="20"/>
        </w:rPr>
        <w:t>, height, weight,</w:t>
      </w:r>
      <w:r w:rsidRPr="00AC0952">
        <w:rPr>
          <w:rFonts w:ascii="Arial" w:hAnsi="Arial" w:cs="Arial"/>
          <w:sz w:val="20"/>
        </w:rPr>
        <w:t xml:space="preserve"> current wealth (more than enough money, enough money, not enough money), presence of comorbidity at 3HC (prevalent cancer, myocardial infarction</w:t>
      </w:r>
      <w:r>
        <w:rPr>
          <w:rFonts w:ascii="Arial" w:hAnsi="Arial" w:cs="Arial"/>
          <w:sz w:val="20"/>
        </w:rPr>
        <w:t>, diabetes</w:t>
      </w:r>
      <w:r w:rsidRPr="00AC0952">
        <w:rPr>
          <w:rFonts w:ascii="Arial" w:hAnsi="Arial" w:cs="Arial"/>
          <w:sz w:val="20"/>
        </w:rPr>
        <w:t xml:space="preserve"> and/or stroke: Y</w:t>
      </w:r>
      <w:r>
        <w:rPr>
          <w:rFonts w:ascii="Arial" w:hAnsi="Arial" w:cs="Arial"/>
          <w:sz w:val="20"/>
        </w:rPr>
        <w:t xml:space="preserve">es/No), -smoking status (current, </w:t>
      </w:r>
      <w:r w:rsidRPr="00AC0952">
        <w:rPr>
          <w:rFonts w:ascii="Arial" w:hAnsi="Arial" w:cs="Arial"/>
          <w:sz w:val="20"/>
        </w:rPr>
        <w:t>former smoker, never smoker) and alcohol intake (</w:t>
      </w:r>
      <w:r>
        <w:rPr>
          <w:rFonts w:ascii="Arial" w:hAnsi="Arial" w:cs="Arial"/>
          <w:sz w:val="20"/>
        </w:rPr>
        <w:t>units/week</w:t>
      </w:r>
      <w:r w:rsidRPr="00AC0952">
        <w:rPr>
          <w:rFonts w:ascii="Arial" w:hAnsi="Arial" w:cs="Arial"/>
          <w:sz w:val="20"/>
        </w:rPr>
        <w:t>) at the 3HC</w:t>
      </w:r>
      <w:r>
        <w:rPr>
          <w:rFonts w:ascii="Arial" w:hAnsi="Arial" w:cs="Arial"/>
          <w:sz w:val="20"/>
        </w:rPr>
        <w:t xml:space="preserve">; Model C adjusted for Model B </w:t>
      </w:r>
      <w:r w:rsidRPr="00AC0952">
        <w:rPr>
          <w:rFonts w:ascii="Arial" w:hAnsi="Arial" w:cs="Arial"/>
          <w:sz w:val="20"/>
        </w:rPr>
        <w:t xml:space="preserve">and physical activity </w:t>
      </w:r>
      <w:r>
        <w:rPr>
          <w:rFonts w:ascii="Arial" w:hAnsi="Arial" w:cs="Arial"/>
          <w:sz w:val="20"/>
        </w:rPr>
        <w:t>(</w:t>
      </w:r>
      <w:r w:rsidRPr="00590600">
        <w:rPr>
          <w:rFonts w:ascii="Arial" w:hAnsi="Arial" w:cs="Arial"/>
          <w:sz w:val="20"/>
        </w:rPr>
        <w:t>MET x h/day</w:t>
      </w:r>
      <w:r>
        <w:rPr>
          <w:rFonts w:ascii="Arial" w:hAnsi="Arial" w:cs="Arial"/>
          <w:sz w:val="20"/>
        </w:rPr>
        <w:t xml:space="preserve">) </w:t>
      </w:r>
      <w:r w:rsidRPr="00AC0952">
        <w:rPr>
          <w:rFonts w:ascii="Arial" w:hAnsi="Arial" w:cs="Arial"/>
          <w:sz w:val="20"/>
        </w:rPr>
        <w:t>at the 3HC</w:t>
      </w:r>
      <w:r>
        <w:rPr>
          <w:rFonts w:ascii="Arial" w:hAnsi="Arial" w:cs="Arial"/>
          <w:sz w:val="20"/>
        </w:rPr>
        <w:t>.</w:t>
      </w:r>
    </w:p>
    <w:p w:rsidR="00AD1C2F" w:rsidRPr="001546F2" w:rsidRDefault="00AD1C2F" w:rsidP="00AD1C2F">
      <w:pPr>
        <w:rPr>
          <w:rFonts w:ascii="Arial" w:hAnsi="Arial" w:cs="Arial"/>
        </w:rPr>
      </w:pPr>
      <w:r w:rsidRPr="00AF37D0">
        <w:rPr>
          <w:rFonts w:ascii="Arial" w:hAnsi="Arial" w:cs="Arial"/>
          <w:b/>
          <w:sz w:val="18"/>
          <w:szCs w:val="19"/>
        </w:rPr>
        <w:t>*</w:t>
      </w:r>
      <w:r w:rsidRPr="00AF37D0">
        <w:rPr>
          <w:rFonts w:ascii="Arial" w:hAnsi="Arial" w:cs="Arial"/>
          <w:sz w:val="20"/>
        </w:rPr>
        <w:t xml:space="preserve"> Regression coefficients, after exponentiation, represent the percentage difference in time taken to complete 5 chair stands per unit c</w:t>
      </w:r>
      <w:r>
        <w:rPr>
          <w:rFonts w:ascii="Arial" w:hAnsi="Arial" w:cs="Arial"/>
          <w:sz w:val="20"/>
        </w:rPr>
        <w:t xml:space="preserve">hange in the exposure variable: </w:t>
      </w:r>
      <w:r w:rsidRPr="001546F2">
        <w:rPr>
          <w:rFonts w:ascii="Arial" w:hAnsi="Arial" w:cs="Arial"/>
          <w:sz w:val="20"/>
          <w:szCs w:val="19"/>
        </w:rPr>
        <w:t>decreases indicate better performance.</w:t>
      </w:r>
    </w:p>
    <w:p w:rsidR="004615D6" w:rsidRDefault="004615D6">
      <w:bookmarkStart w:id="0" w:name="_GoBack"/>
      <w:bookmarkEnd w:id="0"/>
    </w:p>
    <w:sectPr w:rsidR="0046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2F"/>
    <w:rsid w:val="004615D6"/>
    <w:rsid w:val="00A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2F"/>
    <w:rPr>
      <w:rFonts w:ascii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C2F"/>
    <w:pPr>
      <w:spacing w:after="0" w:line="240" w:lineRule="auto"/>
    </w:pPr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2F"/>
    <w:rPr>
      <w:rFonts w:ascii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C2F"/>
    <w:pPr>
      <w:spacing w:after="0" w:line="240" w:lineRule="auto"/>
    </w:pPr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Wilson</dc:creator>
  <cp:lastModifiedBy>Ken Wilson</cp:lastModifiedBy>
  <cp:revision>1</cp:revision>
  <dcterms:created xsi:type="dcterms:W3CDTF">2014-07-15T12:54:00Z</dcterms:created>
  <dcterms:modified xsi:type="dcterms:W3CDTF">2014-07-15T12:55:00Z</dcterms:modified>
</cp:coreProperties>
</file>