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2E" w:rsidRDefault="0083462E" w:rsidP="0083462E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n-US" w:eastAsia="es-ES_tradnl"/>
        </w:rPr>
      </w:pPr>
      <w:bookmarkStart w:id="0" w:name="_GoBack"/>
      <w:bookmarkEnd w:id="0"/>
      <w:r w:rsidRPr="00174B47">
        <w:rPr>
          <w:rFonts w:ascii="Gill Sans MT" w:eastAsia="Times New Roman" w:hAnsi="Gill Sans MT" w:cs="Arial"/>
          <w:b/>
          <w:bCs/>
          <w:sz w:val="20"/>
          <w:szCs w:val="20"/>
          <w:lang w:val="en-GB" w:eastAsia="es-ES_tradnl"/>
        </w:rPr>
        <w:t xml:space="preserve">SDC 4 (Figure). 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Meta-regression plot of the mean difference </w:t>
      </w:r>
      <w:r w:rsidR="00D335B5"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(MD) 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in VO</w:t>
      </w:r>
      <w:r w:rsidRPr="00174B47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2max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 according to the </w:t>
      </w:r>
      <w:r w:rsidR="00D335B5"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MD 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in Q</w:t>
      </w:r>
      <w:r w:rsidRPr="00174B47">
        <w:rPr>
          <w:rFonts w:ascii="Gill Sans MT" w:eastAsia="Times New Roman" w:hAnsi="Gill Sans MT" w:cs="Arial"/>
          <w:bCs/>
          <w:sz w:val="20"/>
          <w:szCs w:val="20"/>
          <w:vertAlign w:val="subscript"/>
          <w:lang w:val="en-GB" w:eastAsia="es-ES_tradnl"/>
        </w:rPr>
        <w:t>max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 (</w:t>
      </w:r>
      <w:r w:rsidR="00174B47"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B=0.10</w:t>
      </w:r>
      <w:r w:rsidR="002D6A82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, </w:t>
      </w:r>
      <w:r w:rsidR="002D6A82" w:rsidRPr="002D6A82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95 % CI=-0.02, 0.21</w:t>
      </w:r>
      <w:r w:rsidRPr="00174B47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>).</w:t>
      </w:r>
      <w:r w:rsidRPr="0083462E">
        <w:rPr>
          <w:rFonts w:ascii="Gill Sans MT" w:eastAsia="Times New Roman" w:hAnsi="Gill Sans MT" w:cs="Arial"/>
          <w:bCs/>
          <w:sz w:val="20"/>
          <w:szCs w:val="20"/>
          <w:lang w:val="en-GB" w:eastAsia="es-ES_tradnl"/>
        </w:rPr>
        <w:t xml:space="preserve"> The size of each circle is proportional to the study’s weight. </w:t>
      </w:r>
      <w:r w:rsidRPr="0083462E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>Two studies did not present absolute VO</w:t>
      </w:r>
      <w:r w:rsidRPr="0083462E">
        <w:rPr>
          <w:rFonts w:ascii="Gill Sans MT" w:eastAsia="Times New Roman" w:hAnsi="Gill Sans MT" w:cs="Arial"/>
          <w:bCs/>
          <w:sz w:val="20"/>
          <w:szCs w:val="20"/>
          <w:vertAlign w:val="subscript"/>
          <w:lang w:val="en-US" w:eastAsia="es-ES_tradnl"/>
        </w:rPr>
        <w:t>2max</w:t>
      </w:r>
      <w:r w:rsidRPr="0083462E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 xml:space="preserve"> values</w:t>
      </w:r>
      <w:r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 xml:space="preserve"> </w:t>
      </w:r>
      <w:r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fldChar w:fldCharType="begin"/>
      </w:r>
      <w:r w:rsidR="00476D49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instrText xml:space="preserve"> ADDIN EN.CITE &lt;EndNote&gt;&lt;Cite&gt;&lt;Author&gt;Weng&lt;/Author&gt;&lt;Year&gt;2013&lt;/Year&gt;&lt;RecNum&gt;428&lt;/RecNum&gt;&lt;DisplayText&gt;(1)&lt;/DisplayText&gt;&lt;record&gt;&lt;rec-number&gt;428&lt;/rec-number&gt;&lt;foreign-keys&gt;&lt;key app="EN" db-id="vvetxfxpl0ww5iead0bpve0qaxt592sezrwd"&gt;428&lt;/key&gt;&lt;/foreign-keys&gt;&lt;ref-type name="Journal Article"&gt;17&lt;/ref-type&gt;&lt;contributors&gt;&lt;authors&gt;&lt;author&gt;Weng, T. P.&lt;/author&gt;&lt;author&gt;Huang, S. C.&lt;/author&gt;&lt;author&gt;Chuang, Y. F.&lt;/author&gt;&lt;author&gt;Wang, J. S.&lt;/author&gt;&lt;/authors&gt;&lt;/contributors&gt;&lt;auth-address&gt;Healthy Aging Research Center, Graduate Institute of Rehabilitation Science, Chang Gung University, Tao-Yuan, Taiwan&amp;#xD;Department of Physical Medicine and Rehabilitation, Chang Gung Memorial Hospital, Tao Yuan, Taiwan&amp;#xD;Department of Rehabilitation Science, Jen-Teh Junior College of Medicine, Nursing and Management, Miaoli, Taiwan&lt;/auth-address&gt;&lt;titles&gt;&lt;title&gt;Effects of interval and continuous exercise training on CD4 lymphocyte apoptotic and autophagic responses to hypoxic stress in sedentary men&lt;/title&gt;&lt;secondary-title&gt;PLoS One&lt;/secondary-title&gt;&lt;/titles&gt;&lt;periodical&gt;&lt;full-title&gt;PLoS One&lt;/full-title&gt;&lt;/periodical&gt;&lt;volume&gt;8&lt;/volume&gt;&lt;number&gt;11&lt;/number&gt;&lt;dates&gt;&lt;year&gt;2013&lt;/year&gt;&lt;/dates&gt;&lt;urls&gt;&lt;related-urls&gt;&lt;url&gt;http://www.scopus.com/inward/record.url?eid=2-s2.0-84893351511&amp;amp;partnerID=40&amp;amp;md5=296022325c69608e14b408ae4d30a924&lt;/url&gt;&lt;/related-urls&gt;&lt;/urls&gt;&lt;custom7&gt;e80248&lt;/custom7&gt;&lt;remote-database-name&gt;Scopus&lt;/remote-database-name&gt;&lt;/record&gt;&lt;/Cite&gt;&lt;/EndNote&gt;</w:instrText>
      </w:r>
      <w:r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fldChar w:fldCharType="separate"/>
      </w:r>
      <w:r w:rsidR="00476D49">
        <w:rPr>
          <w:rFonts w:ascii="Gill Sans MT" w:eastAsia="Times New Roman" w:hAnsi="Gill Sans MT" w:cs="Arial"/>
          <w:bCs/>
          <w:noProof/>
          <w:sz w:val="20"/>
          <w:szCs w:val="20"/>
          <w:lang w:val="en-US" w:eastAsia="es-ES_tradnl"/>
        </w:rPr>
        <w:t>(</w:t>
      </w:r>
      <w:hyperlink w:anchor="_ENREF_1" w:tooltip="Weng, 2013 #428" w:history="1">
        <w:r w:rsidR="00476D49">
          <w:rPr>
            <w:rFonts w:ascii="Gill Sans MT" w:eastAsia="Times New Roman" w:hAnsi="Gill Sans MT" w:cs="Arial"/>
            <w:bCs/>
            <w:noProof/>
            <w:sz w:val="20"/>
            <w:szCs w:val="20"/>
            <w:lang w:val="en-US" w:eastAsia="es-ES_tradnl"/>
          </w:rPr>
          <w:t>1</w:t>
        </w:r>
      </w:hyperlink>
      <w:r w:rsidR="00476D49">
        <w:rPr>
          <w:rFonts w:ascii="Gill Sans MT" w:eastAsia="Times New Roman" w:hAnsi="Gill Sans MT" w:cs="Arial"/>
          <w:bCs/>
          <w:noProof/>
          <w:sz w:val="20"/>
          <w:szCs w:val="20"/>
          <w:lang w:val="en-US" w:eastAsia="es-ES_tradnl"/>
        </w:rPr>
        <w:t>)</w:t>
      </w:r>
      <w:r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fldChar w:fldCharType="end"/>
      </w:r>
      <w:r w:rsidRPr="0083462E">
        <w:rPr>
          <w:rFonts w:ascii="Gill Sans MT" w:eastAsia="Times New Roman" w:hAnsi="Gill Sans MT" w:cs="Arial"/>
          <w:bCs/>
          <w:sz w:val="20"/>
          <w:szCs w:val="20"/>
          <w:lang w:val="en-US" w:eastAsia="es-ES_tradnl"/>
        </w:rPr>
        <w:t xml:space="preserve"> and thus were not included</w:t>
      </w:r>
      <w:r w:rsidRPr="0083462E">
        <w:rPr>
          <w:rFonts w:ascii="Gill Sans MT" w:eastAsia="Times New Roman" w:hAnsi="Gill Sans MT" w:cs="Arial"/>
          <w:bCs/>
          <w:sz w:val="24"/>
          <w:szCs w:val="24"/>
          <w:lang w:val="en-US" w:eastAsia="es-ES_tradnl"/>
        </w:rPr>
        <w:t xml:space="preserve">. </w:t>
      </w:r>
    </w:p>
    <w:p w:rsidR="00174B47" w:rsidRPr="0083462E" w:rsidRDefault="00174B47" w:rsidP="0083462E">
      <w:pPr>
        <w:spacing w:after="0" w:line="240" w:lineRule="auto"/>
        <w:rPr>
          <w:rFonts w:ascii="Gill Sans MT" w:eastAsia="Times New Roman" w:hAnsi="Gill Sans MT" w:cs="Arial"/>
          <w:bCs/>
          <w:sz w:val="24"/>
          <w:szCs w:val="24"/>
          <w:lang w:val="en-GB" w:eastAsia="es-ES_tradnl"/>
        </w:rPr>
      </w:pPr>
    </w:p>
    <w:p w:rsidR="0083462E" w:rsidRPr="0083462E" w:rsidRDefault="0083462E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GB" w:eastAsia="es-ES_tradnl"/>
        </w:rPr>
      </w:pPr>
    </w:p>
    <w:p w:rsidR="0083462E" w:rsidRPr="0083462E" w:rsidRDefault="003830E3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US" w:eastAsia="es-ES_tradnl"/>
        </w:rPr>
      </w:pPr>
      <w:r>
        <w:rPr>
          <w:rFonts w:ascii="Gill Sans MT" w:eastAsia="Times New Roman" w:hAnsi="Gill Sans MT" w:cs="Arial"/>
          <w:noProof/>
          <w:sz w:val="24"/>
          <w:szCs w:val="24"/>
          <w:lang w:val="en-US"/>
        </w:rPr>
        <w:drawing>
          <wp:inline distT="0" distB="0" distL="0" distR="0" wp14:anchorId="710CBF48" wp14:editId="111325F2">
            <wp:extent cx="5023485" cy="292608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62E" w:rsidRDefault="0083462E" w:rsidP="00D77A7C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US" w:eastAsia="es-ES_tradnl"/>
        </w:rPr>
      </w:pPr>
    </w:p>
    <w:p w:rsidR="000C1F14" w:rsidRDefault="00125D93"/>
    <w:sectPr w:rsidR="000C1F1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88" w:rsidRDefault="004D3188">
      <w:pPr>
        <w:spacing w:after="0" w:line="240" w:lineRule="auto"/>
      </w:pPr>
      <w:r>
        <w:separator/>
      </w:r>
    </w:p>
  </w:endnote>
  <w:endnote w:type="continuationSeparator" w:id="0">
    <w:p w:rsidR="004D3188" w:rsidRDefault="004D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72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6D4" w:rsidRDefault="00D77A7C" w:rsidP="000B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6D4" w:rsidRDefault="0012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88" w:rsidRDefault="004D3188">
      <w:pPr>
        <w:spacing w:after="0" w:line="240" w:lineRule="auto"/>
      </w:pPr>
      <w:r>
        <w:separator/>
      </w:r>
    </w:p>
  </w:footnote>
  <w:footnote w:type="continuationSeparator" w:id="0">
    <w:p w:rsidR="004D3188" w:rsidRDefault="004D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B1A"/>
    <w:multiLevelType w:val="hybridMultilevel"/>
    <w:tmpl w:val="510A618E"/>
    <w:lvl w:ilvl="0" w:tplc="692AFF9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etxfxpl0ww5iead0bpve0qaxt592sezrwd&quot;&gt;Training adaptations, VO2max_4&lt;record-ids&gt;&lt;item&gt;428&lt;/item&gt;&lt;/record-ids&gt;&lt;/item&gt;&lt;/Libraries&gt;"/>
  </w:docVars>
  <w:rsids>
    <w:rsidRoot w:val="00D77A7C"/>
    <w:rsid w:val="0008684B"/>
    <w:rsid w:val="000C6A05"/>
    <w:rsid w:val="00125D93"/>
    <w:rsid w:val="001559FE"/>
    <w:rsid w:val="00174B47"/>
    <w:rsid w:val="001B170C"/>
    <w:rsid w:val="00212073"/>
    <w:rsid w:val="002D6A82"/>
    <w:rsid w:val="00353B6B"/>
    <w:rsid w:val="003830E3"/>
    <w:rsid w:val="003A7280"/>
    <w:rsid w:val="003B6C82"/>
    <w:rsid w:val="003C7686"/>
    <w:rsid w:val="00476D49"/>
    <w:rsid w:val="004D3188"/>
    <w:rsid w:val="005212A5"/>
    <w:rsid w:val="005A2E5B"/>
    <w:rsid w:val="007008BD"/>
    <w:rsid w:val="0079133B"/>
    <w:rsid w:val="007A2CFD"/>
    <w:rsid w:val="0083462E"/>
    <w:rsid w:val="00853F40"/>
    <w:rsid w:val="008E09D2"/>
    <w:rsid w:val="00990B7F"/>
    <w:rsid w:val="00A6211A"/>
    <w:rsid w:val="00A80482"/>
    <w:rsid w:val="00A856CB"/>
    <w:rsid w:val="00B52428"/>
    <w:rsid w:val="00C22AB2"/>
    <w:rsid w:val="00C50344"/>
    <w:rsid w:val="00C630C1"/>
    <w:rsid w:val="00C94365"/>
    <w:rsid w:val="00CC4328"/>
    <w:rsid w:val="00CF772D"/>
    <w:rsid w:val="00D120C8"/>
    <w:rsid w:val="00D335B5"/>
    <w:rsid w:val="00D77A7C"/>
    <w:rsid w:val="00E475D2"/>
    <w:rsid w:val="00E4768E"/>
    <w:rsid w:val="00EC68E8"/>
    <w:rsid w:val="00ED2CBB"/>
    <w:rsid w:val="00F02395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A7C"/>
  </w:style>
  <w:style w:type="table" w:customStyle="1" w:styleId="TableGrid1">
    <w:name w:val="Table Grid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D77A7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7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A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Montero Barril</dc:creator>
  <cp:lastModifiedBy>Ken Wilson</cp:lastModifiedBy>
  <cp:revision>2</cp:revision>
  <dcterms:created xsi:type="dcterms:W3CDTF">2015-02-09T16:45:00Z</dcterms:created>
  <dcterms:modified xsi:type="dcterms:W3CDTF">2015-02-09T16:45:00Z</dcterms:modified>
</cp:coreProperties>
</file>