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9" w:rsidRDefault="00133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016">
        <w:rPr>
          <w:rFonts w:ascii="Times New Roman" w:hAnsi="Times New Roman" w:cs="Times New Roman"/>
          <w:b/>
          <w:sz w:val="24"/>
          <w:szCs w:val="24"/>
          <w:u w:val="single"/>
        </w:rPr>
        <w:t>Supplementary Data</w:t>
      </w:r>
    </w:p>
    <w:p w:rsidR="00133016" w:rsidRPr="00133016" w:rsidRDefault="00133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016" w:rsidRPr="001C3B83" w:rsidRDefault="00133016" w:rsidP="00133016">
      <w:pPr>
        <w:pStyle w:val="Caption"/>
        <w:rPr>
          <w:rFonts w:cs="Times New Roman"/>
        </w:rPr>
      </w:pPr>
      <w:bookmarkStart w:id="0" w:name="_Toc399145713"/>
      <w:proofErr w:type="gramStart"/>
      <w:r>
        <w:rPr>
          <w:rFonts w:cs="Times New Roman"/>
        </w:rPr>
        <w:t>Table 1</w:t>
      </w:r>
      <w:r w:rsidRPr="001C3B83">
        <w:rPr>
          <w:rFonts w:cs="Times New Roman"/>
        </w:rPr>
        <w:t xml:space="preserve">: EPIC-Norfolk participants who attended the 3HC and did or did not </w:t>
      </w:r>
      <w:r>
        <w:rPr>
          <w:rFonts w:cs="Times New Roman"/>
        </w:rPr>
        <w:t>have at least 4 days of objectively measured physical activity.</w:t>
      </w:r>
      <w:bookmarkEnd w:id="0"/>
      <w:proofErr w:type="gramEnd"/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2145"/>
        <w:gridCol w:w="2145"/>
        <w:gridCol w:w="1275"/>
      </w:tblGrid>
      <w:tr w:rsidR="00133016" w:rsidRPr="00133016" w:rsidTr="00DC28F2"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07" w:rsidRDefault="00D21C07" w:rsidP="00DC28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Covariable</w:t>
            </w:r>
            <w:proofErr w:type="spellEnd"/>
          </w:p>
          <w:p w:rsidR="00133016" w:rsidRPr="00133016" w:rsidRDefault="00D21C07" w:rsidP="00DC28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016" w:rsidRPr="00133016" w:rsidRDefault="00133016" w:rsidP="00DC28F2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Activity Monitor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016" w:rsidRPr="00133016" w:rsidRDefault="00133016" w:rsidP="00DC28F2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No Activity Monitor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016" w:rsidRPr="00133016" w:rsidRDefault="00133016" w:rsidP="00DC28F2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133016" w:rsidRPr="00133016" w:rsidTr="00DC28F2">
        <w:tc>
          <w:tcPr>
            <w:tcW w:w="3615" w:type="dxa"/>
            <w:tcBorders>
              <w:top w:val="single" w:sz="4" w:space="0" w:color="auto"/>
            </w:tcBorders>
          </w:tcPr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n=1,796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n=2,065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70.0 (7.6)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68.9 (8.5)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1330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27.1 (3.6)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27.1 (3.7)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*Self-reported physical activity, % (n)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Moderately 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Moderately inactive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Inactive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36.4 (653)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26.4 (474)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17.7 (318)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18.1 (325)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37.2 (769)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23.2 (480)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19.1 (395)</w:t>
            </w:r>
          </w:p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18.8 (389)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Current wealth, % (n)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&gt; enough money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Enough money</w:t>
            </w:r>
          </w:p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Not enough money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29.1 (522)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60.7 (1,090)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6.1 (108)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25.5 (528)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63.5 (1,312)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5.9 (123)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before="100" w:after="1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n=2,255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n=2,507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68.2 (7.5)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68.1 (8.5)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1330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26.5 (4.7)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26.7 (4.8)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*Self-reported physical activity, % (n)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Moderately 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Moderately inactive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Inactive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35.6 (802)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32.2 (727)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16.8 (379)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13.7 (309)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37.7 (946)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31.3 (786)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16.6 (417)</w:t>
            </w:r>
          </w:p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13.2 (332)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133016" w:rsidRPr="00133016" w:rsidTr="00DC28F2">
        <w:tc>
          <w:tcPr>
            <w:tcW w:w="3615" w:type="dxa"/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Current wealth, % (n)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&gt; enough money</w:t>
            </w:r>
          </w:p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Enough money</w:t>
            </w:r>
          </w:p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   Not enough money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25.1 (565)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63.5 (1,432)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5.1 (115)</w:t>
            </w:r>
          </w:p>
        </w:tc>
        <w:tc>
          <w:tcPr>
            <w:tcW w:w="214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24.1 (605)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62.4 (1,566)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6.6 (166)</w:t>
            </w:r>
          </w:p>
        </w:tc>
        <w:tc>
          <w:tcPr>
            <w:tcW w:w="1275" w:type="dxa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</w:tbl>
    <w:p w:rsidR="00133016" w:rsidRDefault="00133016" w:rsidP="00133016">
      <w:pPr>
        <w:rPr>
          <w:rFonts w:ascii="Times New Roman" w:hAnsi="Times New Roman" w:cs="Times New Roman"/>
          <w:sz w:val="20"/>
        </w:rPr>
      </w:pPr>
      <w:r w:rsidRPr="00133016">
        <w:rPr>
          <w:rFonts w:ascii="Times New Roman" w:hAnsi="Times New Roman" w:cs="Times New Roman"/>
          <w:sz w:val="20"/>
        </w:rPr>
        <w:t>*Follow-up 4 questionnaire derived variables. BMI: body mass index.  Percentages may not add up to 100% due to missing data.</w:t>
      </w:r>
      <w:r w:rsidR="00D21C07">
        <w:rPr>
          <w:rFonts w:ascii="Times New Roman" w:hAnsi="Times New Roman" w:cs="Times New Roman"/>
          <w:sz w:val="20"/>
        </w:rPr>
        <w:t xml:space="preserve">  Groups were compared using t-tests (age, BMI) and chi squared tests (physical activity, wealth).</w:t>
      </w:r>
    </w:p>
    <w:p w:rsidR="00D21C07" w:rsidRDefault="00D21C07" w:rsidP="00133016">
      <w:pPr>
        <w:rPr>
          <w:rFonts w:ascii="Times New Roman" w:hAnsi="Times New Roman" w:cs="Times New Roman"/>
          <w:sz w:val="20"/>
        </w:rPr>
      </w:pPr>
    </w:p>
    <w:p w:rsidR="00D21C07" w:rsidRDefault="00D21C07" w:rsidP="00133016">
      <w:pPr>
        <w:rPr>
          <w:rFonts w:ascii="Times New Roman" w:hAnsi="Times New Roman" w:cs="Times New Roman"/>
          <w:sz w:val="20"/>
        </w:rPr>
      </w:pPr>
    </w:p>
    <w:p w:rsidR="00D21C07" w:rsidRDefault="00D21C07" w:rsidP="00133016">
      <w:pPr>
        <w:rPr>
          <w:rFonts w:ascii="Times New Roman" w:hAnsi="Times New Roman" w:cs="Times New Roman"/>
          <w:sz w:val="20"/>
        </w:rPr>
      </w:pPr>
    </w:p>
    <w:p w:rsidR="00D21C07" w:rsidRDefault="00D21C07" w:rsidP="00133016">
      <w:pPr>
        <w:rPr>
          <w:rFonts w:ascii="Times New Roman" w:hAnsi="Times New Roman" w:cs="Times New Roman"/>
          <w:sz w:val="20"/>
        </w:rPr>
      </w:pPr>
    </w:p>
    <w:p w:rsidR="00133016" w:rsidRDefault="00133016" w:rsidP="00133016"/>
    <w:p w:rsidR="00D21C07" w:rsidRDefault="00D21C07" w:rsidP="00133016"/>
    <w:p w:rsidR="00133016" w:rsidRDefault="00133016" w:rsidP="00133016"/>
    <w:p w:rsidR="00133016" w:rsidRPr="001C3B83" w:rsidRDefault="00133016" w:rsidP="00133016">
      <w:pPr>
        <w:pStyle w:val="Caption"/>
        <w:rPr>
          <w:rFonts w:cs="Times New Roman"/>
          <w:b w:val="0"/>
        </w:rPr>
      </w:pPr>
      <w:bookmarkStart w:id="1" w:name="_Toc399145718"/>
      <w:r>
        <w:lastRenderedPageBreak/>
        <w:t>Table 2</w:t>
      </w:r>
      <w:r w:rsidRPr="007E0C98">
        <w:rPr>
          <w:rFonts w:ascii="Arial" w:hAnsi="Arial" w:cs="Arial"/>
        </w:rPr>
        <w:t xml:space="preserve">: </w:t>
      </w:r>
      <w:r w:rsidRPr="001C3B83">
        <w:rPr>
          <w:rFonts w:cs="Times New Roman"/>
        </w:rPr>
        <w:t xml:space="preserve">Characteristics of men and women by average </w:t>
      </w:r>
      <w:r>
        <w:rPr>
          <w:rFonts w:cs="Times New Roman"/>
        </w:rPr>
        <w:t>activity monitor</w:t>
      </w:r>
      <w:r w:rsidRPr="001C3B83">
        <w:rPr>
          <w:rFonts w:cs="Times New Roman"/>
        </w:rPr>
        <w:t xml:space="preserve"> wear-time</w:t>
      </w:r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59"/>
        <w:gridCol w:w="1559"/>
        <w:gridCol w:w="1560"/>
        <w:gridCol w:w="985"/>
      </w:tblGrid>
      <w:tr w:rsidR="00133016" w:rsidRPr="00133016" w:rsidTr="00DC28F2">
        <w:tc>
          <w:tcPr>
            <w:tcW w:w="1951" w:type="dxa"/>
            <w:tcBorders>
              <w:bottom w:val="nil"/>
            </w:tcBorders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Average </w:t>
            </w:r>
            <w:proofErr w:type="spellStart"/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Weartime</w:t>
            </w:r>
            <w:proofErr w:type="spellEnd"/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, hrs/day</w:t>
            </w:r>
          </w:p>
        </w:tc>
        <w:tc>
          <w:tcPr>
            <w:tcW w:w="985" w:type="dxa"/>
            <w:tcBorders>
              <w:bottom w:val="nil"/>
            </w:tcBorders>
          </w:tcPr>
          <w:p w:rsidR="00133016" w:rsidRP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016" w:rsidRPr="00133016" w:rsidTr="00DC28F2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133016" w:rsidRDefault="00133016" w:rsidP="00DC28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Co-variable</w:t>
            </w:r>
          </w:p>
          <w:p w:rsidR="00D21C07" w:rsidRPr="00133016" w:rsidRDefault="00D21C07" w:rsidP="00DC28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Q1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&lt;13.8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Q2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13.8-14.5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Q3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14.5-15.1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Q4</w:t>
            </w:r>
          </w:p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&gt;15.1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133016" w:rsidRPr="00133016" w:rsidTr="00DC28F2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Sex, %</w:t>
            </w:r>
            <w:r w:rsidR="00D21C07">
              <w:rPr>
                <w:rFonts w:ascii="Times New Roman" w:hAnsi="Times New Roman" w:cs="Times New Roman"/>
                <w:sz w:val="20"/>
                <w:szCs w:val="20"/>
              </w:rPr>
              <w:t xml:space="preserve"> (n) </w:t>
            </w: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62.0 (572)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57.5 (536)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57.6 (533)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43.5 (411)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71.7 (8.0)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71.1 (7.2)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69.8 (6.9)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67.7 (7.6)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Weight, kg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82.7 (13.0)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81.5 (12.4)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80.7 (10.2)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81.5 (12.1)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UWS, cm/s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107.8 (24.1)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109.8 (22.4)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115.1 (23.4)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116.1 (23.7)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Maxgrip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, kg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37.5 (7.7)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38.5 (7.8)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38.4 (7.6)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40.4 (8.2)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Time, hrs/day 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10.7 (1.0)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11.3 (1.0)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11.8 (0.9)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12.5 (1.4)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Time, %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80.8 (6.8)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79.9 (6.5)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79.4 (5.8)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78.5 (6.3)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MVPA, </w:t>
            </w: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="00D21C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26.1 (12.8, 43.4)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31.0 (17.7, 50.5)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38.0 (22.9, 56.1)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43.3 (27.0, 59.6)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MVPA, %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3.9 (3.0)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4.2 (3.0)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4.7 (2.7)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4.7 (2.5)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1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69.3 (7.8)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68.0 (7.3)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67.7 (6.9)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66.6 (7.8)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Weight, kg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68.9 (13.0)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69.1 (13.6)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67.9 (11.4)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68.1 (12.9)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UWS, cm/s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105.1 (26.4)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110.9 (25.1)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111.2 (22.5)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114.2 (24.2)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Maxgrip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, kg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23.6 (5.3)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24.4 (5.0)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24.6 (5.2)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25.2 (5.7)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time, hrs/day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10.3 (1.0)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11.0 (0.9)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11.4 (0.9)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12.1 (1.3)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 Time, %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78.0 (6.5)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77.5 (6.2)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76.9 (6.0)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76.4 (6.4)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 xml:space="preserve">MVPA, </w:t>
            </w:r>
            <w:proofErr w:type="spellStart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/day</w:t>
            </w:r>
            <w:r w:rsidR="00D21C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25.9 (15.4, 41.8)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31.1 (18.9, 45.8)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34.2 (21.9, 50.4)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37.4 (22.5, 52.3)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33016" w:rsidRPr="00133016" w:rsidTr="00DC28F2">
        <w:tc>
          <w:tcPr>
            <w:tcW w:w="1951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MVPA, %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3.8 (2.5)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3.9 (2.3)</w:t>
            </w:r>
          </w:p>
        </w:tc>
        <w:tc>
          <w:tcPr>
            <w:tcW w:w="1559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4.2 (2.4)</w:t>
            </w:r>
          </w:p>
        </w:tc>
        <w:tc>
          <w:tcPr>
            <w:tcW w:w="1560" w:type="dxa"/>
            <w:vAlign w:val="center"/>
          </w:tcPr>
          <w:p w:rsidR="00133016" w:rsidRPr="00133016" w:rsidRDefault="00133016" w:rsidP="00DC28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4.3 (2.6)</w:t>
            </w:r>
          </w:p>
        </w:tc>
        <w:tc>
          <w:tcPr>
            <w:tcW w:w="985" w:type="dxa"/>
            <w:vAlign w:val="center"/>
          </w:tcPr>
          <w:p w:rsidR="00133016" w:rsidRPr="00133016" w:rsidRDefault="00133016" w:rsidP="00DC28F2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16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</w:tbl>
    <w:p w:rsidR="00133016" w:rsidRDefault="00133016" w:rsidP="00D21C0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UWS: usual walking speed; </w:t>
      </w:r>
      <w:proofErr w:type="spellStart"/>
      <w:r>
        <w:rPr>
          <w:rFonts w:ascii="Times New Roman" w:hAnsi="Times New Roman" w:cs="Times New Roman"/>
          <w:sz w:val="20"/>
        </w:rPr>
        <w:t>Maxgrip</w:t>
      </w:r>
      <w:proofErr w:type="spellEnd"/>
      <w:r>
        <w:rPr>
          <w:rFonts w:ascii="Times New Roman" w:hAnsi="Times New Roman" w:cs="Times New Roman"/>
          <w:sz w:val="20"/>
        </w:rPr>
        <w:t>: maximum grip strength; MVPA: moderate-vigorous physical activity</w:t>
      </w:r>
    </w:p>
    <w:p w:rsidR="00D21C07" w:rsidRDefault="00D21C07" w:rsidP="00D21C07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*results presented as median (inter-quartile range).</w:t>
      </w:r>
      <w:proofErr w:type="gramEnd"/>
      <w:r>
        <w:rPr>
          <w:rFonts w:ascii="Times New Roman" w:hAnsi="Times New Roman" w:cs="Times New Roman"/>
          <w:sz w:val="20"/>
        </w:rPr>
        <w:t xml:space="preserve">  Groups were compared using one-way analysis of variance (continuous variables), </w:t>
      </w:r>
      <w:proofErr w:type="spellStart"/>
      <w:r>
        <w:rPr>
          <w:rFonts w:ascii="Times New Roman" w:hAnsi="Times New Roman" w:cs="Times New Roman"/>
          <w:sz w:val="20"/>
        </w:rPr>
        <w:t>Kruskal</w:t>
      </w:r>
      <w:proofErr w:type="spellEnd"/>
      <w:r>
        <w:rPr>
          <w:rFonts w:ascii="Times New Roman" w:hAnsi="Times New Roman" w:cs="Times New Roman"/>
          <w:sz w:val="20"/>
        </w:rPr>
        <w:t xml:space="preserve"> Wallis (non-normally distributed variables) and chi squared tests (categorical data) as appropriate. </w:t>
      </w: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</w:pPr>
    </w:p>
    <w:p w:rsidR="00837D5E" w:rsidRDefault="00837D5E" w:rsidP="00D21C07">
      <w:pPr>
        <w:rPr>
          <w:rFonts w:ascii="Times New Roman" w:hAnsi="Times New Roman" w:cs="Times New Roman"/>
          <w:sz w:val="20"/>
        </w:rPr>
        <w:sectPr w:rsidR="00837D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7D5E" w:rsidRPr="00425E41" w:rsidRDefault="00837D5E" w:rsidP="00D21C07">
      <w:pPr>
        <w:rPr>
          <w:rFonts w:ascii="Times New Roman" w:hAnsi="Times New Roman" w:cs="Times New Roman"/>
          <w:b/>
          <w:sz w:val="20"/>
        </w:rPr>
      </w:pPr>
      <w:r w:rsidRPr="00425E41">
        <w:rPr>
          <w:rFonts w:ascii="Times New Roman" w:hAnsi="Times New Roman" w:cs="Times New Roman"/>
          <w:b/>
          <w:sz w:val="20"/>
        </w:rPr>
        <w:lastRenderedPageBreak/>
        <w:t>Figure 1a</w:t>
      </w:r>
      <w:r w:rsidR="00425E41">
        <w:rPr>
          <w:rFonts w:ascii="Times New Roman" w:hAnsi="Times New Roman" w:cs="Times New Roman"/>
          <w:b/>
          <w:sz w:val="20"/>
        </w:rPr>
        <w:t>:</w:t>
      </w:r>
      <w:r w:rsidR="00002B67" w:rsidRPr="00425E41">
        <w:rPr>
          <w:rFonts w:ascii="Times New Roman" w:hAnsi="Times New Roman" w:cs="Times New Roman"/>
          <w:b/>
          <w:sz w:val="20"/>
        </w:rPr>
        <w:t xml:space="preserve"> The association of physical capability and MVPA in men</w:t>
      </w:r>
      <w:r w:rsidR="00AC3D40">
        <w:rPr>
          <w:rFonts w:ascii="Times New Roman" w:hAnsi="Times New Roman" w:cs="Times New Roman"/>
          <w:b/>
          <w:sz w:val="20"/>
        </w:rPr>
        <w:t xml:space="preserve"> </w:t>
      </w:r>
      <w:r w:rsidR="00AC3D40">
        <w:rPr>
          <w:rFonts w:ascii="Times New Roman" w:hAnsi="Times New Roman" w:cs="Times New Roman"/>
          <w:b/>
          <w:sz w:val="20"/>
        </w:rPr>
        <w:t>with accelerometer data averaged over 60 second epochs</w:t>
      </w:r>
      <w:r w:rsidR="00425E41">
        <w:rPr>
          <w:rFonts w:ascii="Times New Roman" w:hAnsi="Times New Roman" w:cs="Times New Roman"/>
          <w:b/>
          <w:sz w:val="20"/>
        </w:rPr>
        <w:t>*</w:t>
      </w:r>
      <w:r w:rsidR="00002B67" w:rsidRPr="00425E41">
        <w:rPr>
          <w:rFonts w:ascii="Times New Roman" w:hAnsi="Times New Roman" w:cs="Times New Roman"/>
          <w:b/>
          <w:sz w:val="20"/>
        </w:rPr>
        <w:t>.</w:t>
      </w:r>
    </w:p>
    <w:p w:rsidR="00837D5E" w:rsidRDefault="00002B67" w:rsidP="00D21C07">
      <w:pPr>
        <w:rPr>
          <w:rFonts w:ascii="Times New Roman" w:hAnsi="Times New Roman" w:cs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622F0B59" wp14:editId="41D34EF1">
            <wp:extent cx="2916000" cy="2448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C20EF3" wp14:editId="52C469ED">
            <wp:extent cx="2916000" cy="2448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37D5E">
        <w:rPr>
          <w:noProof/>
          <w:lang w:eastAsia="en-GB"/>
        </w:rPr>
        <w:drawing>
          <wp:inline distT="0" distB="0" distL="0" distR="0" wp14:anchorId="28B952A4" wp14:editId="68A434DE">
            <wp:extent cx="2916000" cy="2448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7D5E" w:rsidRPr="00425E41" w:rsidRDefault="00002B67" w:rsidP="00D21C07">
      <w:pPr>
        <w:rPr>
          <w:rFonts w:ascii="Times New Roman" w:hAnsi="Times New Roman" w:cs="Times New Roman"/>
          <w:b/>
          <w:sz w:val="20"/>
        </w:rPr>
      </w:pPr>
      <w:r w:rsidRPr="00425E41">
        <w:rPr>
          <w:rFonts w:ascii="Times New Roman" w:hAnsi="Times New Roman" w:cs="Times New Roman"/>
          <w:b/>
          <w:sz w:val="20"/>
        </w:rPr>
        <w:t>Figure 1b</w:t>
      </w:r>
      <w:r w:rsidR="00425E41">
        <w:rPr>
          <w:rFonts w:ascii="Times New Roman" w:hAnsi="Times New Roman" w:cs="Times New Roman"/>
          <w:b/>
          <w:sz w:val="20"/>
        </w:rPr>
        <w:t>:</w:t>
      </w:r>
      <w:r w:rsidRPr="00425E41">
        <w:rPr>
          <w:rFonts w:ascii="Times New Roman" w:hAnsi="Times New Roman" w:cs="Times New Roman"/>
          <w:b/>
          <w:sz w:val="20"/>
        </w:rPr>
        <w:t xml:space="preserve"> The association of physical capability and sedentary time in men</w:t>
      </w:r>
      <w:r w:rsidR="00AC3D40">
        <w:rPr>
          <w:rFonts w:ascii="Times New Roman" w:hAnsi="Times New Roman" w:cs="Times New Roman"/>
          <w:b/>
          <w:sz w:val="20"/>
        </w:rPr>
        <w:t xml:space="preserve"> </w:t>
      </w:r>
      <w:r w:rsidR="00AC3D40">
        <w:rPr>
          <w:rFonts w:ascii="Times New Roman" w:hAnsi="Times New Roman" w:cs="Times New Roman"/>
          <w:b/>
          <w:sz w:val="20"/>
        </w:rPr>
        <w:t>with accelerometer data averaged over 60 second epochs</w:t>
      </w:r>
      <w:r w:rsidR="00425E41">
        <w:rPr>
          <w:rFonts w:ascii="Times New Roman" w:hAnsi="Times New Roman" w:cs="Times New Roman"/>
          <w:b/>
          <w:sz w:val="20"/>
        </w:rPr>
        <w:t>*</w:t>
      </w:r>
      <w:r w:rsidRPr="00425E41">
        <w:rPr>
          <w:rFonts w:ascii="Times New Roman" w:hAnsi="Times New Roman" w:cs="Times New Roman"/>
          <w:b/>
          <w:sz w:val="20"/>
        </w:rPr>
        <w:t>.</w:t>
      </w:r>
    </w:p>
    <w:p w:rsidR="00133016" w:rsidRDefault="00002B67">
      <w:r>
        <w:rPr>
          <w:noProof/>
          <w:lang w:eastAsia="en-GB"/>
        </w:rPr>
        <w:drawing>
          <wp:inline distT="0" distB="0" distL="0" distR="0" wp14:anchorId="0D93509E" wp14:editId="6788634F">
            <wp:extent cx="2916000" cy="2448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58D94B" wp14:editId="3694FCCC">
            <wp:extent cx="2916000" cy="2448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FBC5C6" wp14:editId="65DF26E0">
            <wp:extent cx="2916000" cy="2448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8D6" w:rsidRDefault="004718D6" w:rsidP="004718D6">
      <w:pPr>
        <w:spacing w:line="480" w:lineRule="auto"/>
        <w:rPr>
          <w:rFonts w:ascii="Times New Roman" w:hAnsi="Times New Roman" w:cs="Times New Roman"/>
          <w:b/>
          <w:sz w:val="20"/>
        </w:rPr>
      </w:pPr>
      <w:r>
        <w:rPr>
          <w:sz w:val="20"/>
        </w:rPr>
        <w:lastRenderedPageBreak/>
        <w:t>*</w:t>
      </w:r>
      <w:r w:rsidRPr="00425E41">
        <w:rPr>
          <w:sz w:val="20"/>
        </w:rPr>
        <w:t xml:space="preserve">All models were adjusted for age, height, weight, current wealth, smoking, alcohol intake, co-morbidity, </w:t>
      </w:r>
      <w:proofErr w:type="gramStart"/>
      <w:r w:rsidRPr="00425E41">
        <w:rPr>
          <w:sz w:val="20"/>
        </w:rPr>
        <w:t>monitor</w:t>
      </w:r>
      <w:proofErr w:type="gramEnd"/>
      <w:r w:rsidRPr="00425E41">
        <w:rPr>
          <w:sz w:val="20"/>
        </w:rPr>
        <w:t xml:space="preserve"> wear-time, calendar date on which the activity monitor was worn for the first time and mutually for sedentary time and MVPA quartiles.  </w:t>
      </w:r>
      <w:r>
        <w:rPr>
          <w:sz w:val="20"/>
        </w:rPr>
        <w:t xml:space="preserve">Quartiles of MVPA time (least </w:t>
      </w:r>
      <w:r w:rsidRPr="004718D6">
        <w:rPr>
          <w:sz w:val="20"/>
        </w:rPr>
        <w:sym w:font="Wingdings" w:char="F0E0"/>
      </w:r>
      <w:r>
        <w:rPr>
          <w:sz w:val="20"/>
        </w:rPr>
        <w:t xml:space="preserve"> most active): Men- Q1 </w:t>
      </w:r>
      <w:proofErr w:type="gramStart"/>
      <w:r w:rsidRPr="004718D6">
        <w:rPr>
          <w:sz w:val="20"/>
          <w:u w:val="single"/>
        </w:rPr>
        <w:t>&lt;</w:t>
      </w:r>
      <w:r>
        <w:rPr>
          <w:sz w:val="20"/>
        </w:rPr>
        <w:t xml:space="preserve">8.5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Q2 8.5 – 20.3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Q3 20.3 – 36.3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>/day, Q4 &gt;</w:t>
      </w:r>
      <w:proofErr w:type="gramEnd"/>
      <w:r>
        <w:rPr>
          <w:sz w:val="20"/>
        </w:rPr>
        <w:t xml:space="preserve">36.3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>/day; Women- Q1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6.8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Q2 6.8 – 15.8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</w:t>
      </w:r>
      <w:r w:rsidR="00C03F9F">
        <w:rPr>
          <w:sz w:val="20"/>
        </w:rPr>
        <w:t xml:space="preserve">Q3 </w:t>
      </w:r>
      <w:r>
        <w:rPr>
          <w:sz w:val="20"/>
        </w:rPr>
        <w:t xml:space="preserve">15.8 – 29.0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</w:t>
      </w:r>
      <w:r w:rsidR="00C03F9F">
        <w:rPr>
          <w:sz w:val="20"/>
        </w:rPr>
        <w:t xml:space="preserve">Q4 </w:t>
      </w:r>
      <w:r>
        <w:rPr>
          <w:sz w:val="20"/>
        </w:rPr>
        <w:t xml:space="preserve">&gt;29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/day. Quartiles of sedentary time (most </w:t>
      </w:r>
      <w:r w:rsidRPr="004718D6">
        <w:rPr>
          <w:sz w:val="20"/>
        </w:rPr>
        <w:sym w:font="Wingdings" w:char="F0E0"/>
      </w:r>
      <w:r>
        <w:rPr>
          <w:sz w:val="20"/>
        </w:rPr>
        <w:t xml:space="preserve"> </w:t>
      </w:r>
      <w:proofErr w:type="gramStart"/>
      <w:r>
        <w:rPr>
          <w:sz w:val="20"/>
        </w:rPr>
        <w:t>least</w:t>
      </w:r>
      <w:proofErr w:type="gramEnd"/>
      <w:r>
        <w:rPr>
          <w:sz w:val="20"/>
        </w:rPr>
        <w:t xml:space="preserve"> sedentary): Men- Q1 </w:t>
      </w:r>
      <w:r w:rsidRPr="004718D6">
        <w:rPr>
          <w:sz w:val="20"/>
          <w:u w:val="single"/>
        </w:rPr>
        <w:t>&gt;</w:t>
      </w:r>
      <w:r>
        <w:rPr>
          <w:sz w:val="20"/>
        </w:rPr>
        <w:t xml:space="preserve"> 10.3 hrs/day, Q2 9.5 – 10.3 hrs/day, Q3 8.6 – 9.5 hrs/day, Q4 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8.6 hrs/day; Women Q1 </w:t>
      </w:r>
      <w:r w:rsidRPr="004718D6">
        <w:rPr>
          <w:sz w:val="20"/>
          <w:u w:val="single"/>
        </w:rPr>
        <w:t>&gt;</w:t>
      </w:r>
      <w:r w:rsidRPr="004718D6">
        <w:rPr>
          <w:sz w:val="20"/>
        </w:rPr>
        <w:t xml:space="preserve"> 9.7 hrs/day; Q2 </w:t>
      </w:r>
      <w:r>
        <w:rPr>
          <w:sz w:val="20"/>
        </w:rPr>
        <w:t xml:space="preserve">8.8 – 9.7 hrs/day, </w:t>
      </w:r>
      <w:r w:rsidR="00C03F9F">
        <w:rPr>
          <w:sz w:val="20"/>
        </w:rPr>
        <w:t xml:space="preserve">Q3 </w:t>
      </w:r>
      <w:r>
        <w:rPr>
          <w:sz w:val="20"/>
        </w:rPr>
        <w:t xml:space="preserve">7.9 – 8.8 hrs/day, </w:t>
      </w:r>
      <w:r w:rsidR="00C03F9F">
        <w:rPr>
          <w:sz w:val="20"/>
        </w:rPr>
        <w:t xml:space="preserve">Q4 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7.9 hrs/day.</w:t>
      </w: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4718D6" w:rsidRDefault="004718D6" w:rsidP="00002B67">
      <w:pPr>
        <w:rPr>
          <w:rFonts w:ascii="Times New Roman" w:hAnsi="Times New Roman" w:cs="Times New Roman"/>
          <w:b/>
          <w:sz w:val="20"/>
        </w:rPr>
      </w:pPr>
    </w:p>
    <w:p w:rsidR="00002B67" w:rsidRDefault="00425E41" w:rsidP="00002B67">
      <w:pPr>
        <w:rPr>
          <w:rFonts w:ascii="Times New Roman" w:hAnsi="Times New Roman" w:cs="Times New Roman"/>
          <w:sz w:val="20"/>
        </w:rPr>
      </w:pPr>
      <w:r w:rsidRPr="00425E41">
        <w:rPr>
          <w:rFonts w:ascii="Times New Roman" w:hAnsi="Times New Roman" w:cs="Times New Roman"/>
          <w:b/>
          <w:sz w:val="20"/>
        </w:rPr>
        <w:lastRenderedPageBreak/>
        <w:t>Figure 2</w:t>
      </w:r>
      <w:r w:rsidR="00002B67" w:rsidRPr="00425E41">
        <w:rPr>
          <w:rFonts w:ascii="Times New Roman" w:hAnsi="Times New Roman" w:cs="Times New Roman"/>
          <w:b/>
          <w:sz w:val="20"/>
        </w:rPr>
        <w:t>a</w:t>
      </w:r>
      <w:r w:rsidRPr="00425E41">
        <w:rPr>
          <w:rFonts w:ascii="Times New Roman" w:hAnsi="Times New Roman" w:cs="Times New Roman"/>
          <w:b/>
          <w:sz w:val="20"/>
        </w:rPr>
        <w:t>:</w:t>
      </w:r>
      <w:r w:rsidR="00002B67" w:rsidRPr="00425E41">
        <w:rPr>
          <w:rFonts w:ascii="Times New Roman" w:hAnsi="Times New Roman" w:cs="Times New Roman"/>
          <w:b/>
          <w:sz w:val="20"/>
        </w:rPr>
        <w:t xml:space="preserve"> The association of physical capability and MVPA in women</w:t>
      </w:r>
      <w:r w:rsidR="00AC3D40">
        <w:rPr>
          <w:rFonts w:ascii="Times New Roman" w:hAnsi="Times New Roman" w:cs="Times New Roman"/>
          <w:b/>
          <w:sz w:val="20"/>
        </w:rPr>
        <w:t xml:space="preserve"> with accelerometer data averaged over 60 second epochs</w:t>
      </w:r>
      <w:r>
        <w:rPr>
          <w:rFonts w:ascii="Times New Roman" w:hAnsi="Times New Roman" w:cs="Times New Roman"/>
          <w:b/>
          <w:sz w:val="20"/>
        </w:rPr>
        <w:t>*</w:t>
      </w:r>
      <w:r w:rsidR="00002B67">
        <w:rPr>
          <w:rFonts w:ascii="Times New Roman" w:hAnsi="Times New Roman" w:cs="Times New Roman"/>
          <w:sz w:val="20"/>
        </w:rPr>
        <w:t>.</w:t>
      </w:r>
    </w:p>
    <w:p w:rsidR="00002B67" w:rsidRDefault="00002B67" w:rsidP="00002B67">
      <w:pPr>
        <w:rPr>
          <w:rFonts w:ascii="Times New Roman" w:hAnsi="Times New Roman" w:cs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5C3F2AC5" wp14:editId="7E58AC44">
            <wp:extent cx="2916000" cy="2448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02B6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65862E" wp14:editId="33D97ADD">
            <wp:extent cx="2937166" cy="24480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02B6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782E737" wp14:editId="43ECD93C">
            <wp:extent cx="2937167" cy="2448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2B67" w:rsidRPr="00425E41" w:rsidRDefault="00002B67" w:rsidP="00002B67">
      <w:pPr>
        <w:rPr>
          <w:rFonts w:ascii="Times New Roman" w:hAnsi="Times New Roman" w:cs="Times New Roman"/>
          <w:b/>
          <w:sz w:val="20"/>
        </w:rPr>
      </w:pPr>
      <w:r w:rsidRPr="00425E41">
        <w:rPr>
          <w:rFonts w:ascii="Times New Roman" w:hAnsi="Times New Roman" w:cs="Times New Roman"/>
          <w:b/>
          <w:sz w:val="20"/>
        </w:rPr>
        <w:t xml:space="preserve">Figure </w:t>
      </w:r>
      <w:r w:rsidR="00425E41" w:rsidRPr="00425E41">
        <w:rPr>
          <w:rFonts w:ascii="Times New Roman" w:hAnsi="Times New Roman" w:cs="Times New Roman"/>
          <w:b/>
          <w:sz w:val="20"/>
        </w:rPr>
        <w:t>2b:</w:t>
      </w:r>
      <w:r w:rsidRPr="00425E41">
        <w:rPr>
          <w:rFonts w:ascii="Times New Roman" w:hAnsi="Times New Roman" w:cs="Times New Roman"/>
          <w:b/>
          <w:sz w:val="20"/>
        </w:rPr>
        <w:t xml:space="preserve"> The association of physical capability and sedentary time in women</w:t>
      </w:r>
      <w:r w:rsidR="00AC3D40">
        <w:rPr>
          <w:rFonts w:ascii="Times New Roman" w:hAnsi="Times New Roman" w:cs="Times New Roman"/>
          <w:b/>
          <w:sz w:val="20"/>
        </w:rPr>
        <w:t xml:space="preserve"> </w:t>
      </w:r>
      <w:r w:rsidR="00AC3D40">
        <w:rPr>
          <w:rFonts w:ascii="Times New Roman" w:hAnsi="Times New Roman" w:cs="Times New Roman"/>
          <w:b/>
          <w:sz w:val="20"/>
        </w:rPr>
        <w:t>with accelerometer data averaged over 60 second epochs</w:t>
      </w:r>
      <w:r w:rsidR="00425E41">
        <w:rPr>
          <w:rFonts w:ascii="Times New Roman" w:hAnsi="Times New Roman" w:cs="Times New Roman"/>
          <w:b/>
          <w:sz w:val="20"/>
        </w:rPr>
        <w:t>*</w:t>
      </w:r>
      <w:r w:rsidRPr="00425E41">
        <w:rPr>
          <w:rFonts w:ascii="Times New Roman" w:hAnsi="Times New Roman" w:cs="Times New Roman"/>
          <w:b/>
          <w:sz w:val="20"/>
        </w:rPr>
        <w:t>.</w:t>
      </w:r>
    </w:p>
    <w:p w:rsidR="00002B67" w:rsidRDefault="00002B67" w:rsidP="00002B6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E4D291" wp14:editId="656EA69E">
            <wp:extent cx="2916000" cy="24480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02B6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A3378C1" wp14:editId="63AC4812">
            <wp:extent cx="2937166" cy="24480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02B6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3961DAF" wp14:editId="00FD83EA">
            <wp:extent cx="2937167" cy="24480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3F9F" w:rsidRDefault="00C03F9F" w:rsidP="00C03F9F">
      <w:pPr>
        <w:spacing w:line="480" w:lineRule="auto"/>
        <w:rPr>
          <w:rFonts w:ascii="Times New Roman" w:hAnsi="Times New Roman" w:cs="Times New Roman"/>
          <w:b/>
          <w:sz w:val="20"/>
        </w:rPr>
      </w:pPr>
      <w:r>
        <w:rPr>
          <w:sz w:val="20"/>
        </w:rPr>
        <w:lastRenderedPageBreak/>
        <w:t>*</w:t>
      </w:r>
      <w:r w:rsidRPr="00425E41">
        <w:rPr>
          <w:sz w:val="20"/>
        </w:rPr>
        <w:t xml:space="preserve">All models were adjusted for age, height, weight, current wealth, smoking, alcohol intake, co-morbidity, </w:t>
      </w:r>
      <w:proofErr w:type="gramStart"/>
      <w:r w:rsidRPr="00425E41">
        <w:rPr>
          <w:sz w:val="20"/>
        </w:rPr>
        <w:t>monitor</w:t>
      </w:r>
      <w:proofErr w:type="gramEnd"/>
      <w:r w:rsidRPr="00425E41">
        <w:rPr>
          <w:sz w:val="20"/>
        </w:rPr>
        <w:t xml:space="preserve"> wear-time, calendar date on which the activity monitor was worn for the first time and mutually for sedentary time and MVPA quartiles.  </w:t>
      </w:r>
      <w:r>
        <w:rPr>
          <w:sz w:val="20"/>
        </w:rPr>
        <w:t xml:space="preserve">Quartiles of MVPA time (least </w:t>
      </w:r>
      <w:r w:rsidRPr="004718D6">
        <w:rPr>
          <w:sz w:val="20"/>
        </w:rPr>
        <w:sym w:font="Wingdings" w:char="F0E0"/>
      </w:r>
      <w:r>
        <w:rPr>
          <w:sz w:val="20"/>
        </w:rPr>
        <w:t xml:space="preserve"> most active): Men- Q1 </w:t>
      </w:r>
      <w:proofErr w:type="gramStart"/>
      <w:r w:rsidRPr="004718D6">
        <w:rPr>
          <w:sz w:val="20"/>
          <w:u w:val="single"/>
        </w:rPr>
        <w:t>&lt;</w:t>
      </w:r>
      <w:r>
        <w:rPr>
          <w:sz w:val="20"/>
        </w:rPr>
        <w:t xml:space="preserve">8.5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Q2 8.5 – 20.3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Q3 20.3 – 36.3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>/day, Q4 &gt;</w:t>
      </w:r>
      <w:proofErr w:type="gramEnd"/>
      <w:r>
        <w:rPr>
          <w:sz w:val="20"/>
        </w:rPr>
        <w:t xml:space="preserve">36.3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>/day; Women- Q1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6.8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Q2 6.8 – 15.8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Q3 15.8 – 29.0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/day, Q4 &gt;29 </w:t>
      </w:r>
      <w:proofErr w:type="spellStart"/>
      <w:r>
        <w:rPr>
          <w:sz w:val="20"/>
        </w:rPr>
        <w:t>mins</w:t>
      </w:r>
      <w:proofErr w:type="spellEnd"/>
      <w:r>
        <w:rPr>
          <w:sz w:val="20"/>
        </w:rPr>
        <w:t xml:space="preserve">/day. Quartiles of sedentary time (most </w:t>
      </w:r>
      <w:r w:rsidRPr="004718D6">
        <w:rPr>
          <w:sz w:val="20"/>
        </w:rPr>
        <w:sym w:font="Wingdings" w:char="F0E0"/>
      </w:r>
      <w:r>
        <w:rPr>
          <w:sz w:val="20"/>
        </w:rPr>
        <w:t xml:space="preserve"> </w:t>
      </w:r>
      <w:proofErr w:type="gramStart"/>
      <w:r>
        <w:rPr>
          <w:sz w:val="20"/>
        </w:rPr>
        <w:t>least</w:t>
      </w:r>
      <w:proofErr w:type="gramEnd"/>
      <w:r>
        <w:rPr>
          <w:sz w:val="20"/>
        </w:rPr>
        <w:t xml:space="preserve"> sedentary): Men- Q1 </w:t>
      </w:r>
      <w:r w:rsidRPr="004718D6">
        <w:rPr>
          <w:sz w:val="20"/>
          <w:u w:val="single"/>
        </w:rPr>
        <w:t>&gt;</w:t>
      </w:r>
      <w:r>
        <w:rPr>
          <w:sz w:val="20"/>
        </w:rPr>
        <w:t xml:space="preserve"> 10.3 hrs/day, Q2 9.5 – 10.3 hrs/day, Q3 8.6 – 9.5 hrs/day, Q4 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8.6 hrs/day; Women Q1 </w:t>
      </w:r>
      <w:r w:rsidRPr="004718D6">
        <w:rPr>
          <w:sz w:val="20"/>
          <w:u w:val="single"/>
        </w:rPr>
        <w:t>&gt;</w:t>
      </w:r>
      <w:r w:rsidRPr="004718D6">
        <w:rPr>
          <w:sz w:val="20"/>
        </w:rPr>
        <w:t xml:space="preserve"> 9.7 hrs/day; Q2 </w:t>
      </w:r>
      <w:r>
        <w:rPr>
          <w:sz w:val="20"/>
        </w:rPr>
        <w:t xml:space="preserve">8.8 – 9.7 hrs/day, Q3 7.9 – 8.8 hrs/day, Q4 </w:t>
      </w:r>
      <w:r w:rsidRPr="004718D6">
        <w:rPr>
          <w:sz w:val="20"/>
          <w:u w:val="single"/>
        </w:rPr>
        <w:t>&lt;</w:t>
      </w:r>
      <w:r>
        <w:rPr>
          <w:sz w:val="20"/>
        </w:rPr>
        <w:t xml:space="preserve"> 7.9 hrs/day.</w:t>
      </w:r>
    </w:p>
    <w:p w:rsidR="00425E41" w:rsidRDefault="00425E41" w:rsidP="00002B67">
      <w:pPr>
        <w:rPr>
          <w:rFonts w:ascii="Times New Roman" w:hAnsi="Times New Roman" w:cs="Times New Roman"/>
          <w:sz w:val="20"/>
        </w:rPr>
      </w:pPr>
    </w:p>
    <w:p w:rsidR="00002B67" w:rsidRDefault="00002B67" w:rsidP="000437F2">
      <w:pPr>
        <w:jc w:val="both"/>
      </w:pPr>
      <w:bookmarkStart w:id="2" w:name="_GoBack"/>
      <w:bookmarkEnd w:id="2"/>
    </w:p>
    <w:sectPr w:rsidR="00002B67" w:rsidSect="00837D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7306"/>
    <w:multiLevelType w:val="hybridMultilevel"/>
    <w:tmpl w:val="67A213D2"/>
    <w:lvl w:ilvl="0" w:tplc="259E7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16"/>
    <w:rsid w:val="00002B67"/>
    <w:rsid w:val="000437F2"/>
    <w:rsid w:val="00133016"/>
    <w:rsid w:val="00425E41"/>
    <w:rsid w:val="004718D6"/>
    <w:rsid w:val="00837D5E"/>
    <w:rsid w:val="009C5455"/>
    <w:rsid w:val="00AC3D40"/>
    <w:rsid w:val="00C03F9F"/>
    <w:rsid w:val="00D21C07"/>
    <w:rsid w:val="00D34CE5"/>
    <w:rsid w:val="00D42CA8"/>
    <w:rsid w:val="00E03E75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33016"/>
    <w:pPr>
      <w:spacing w:after="0" w:line="360" w:lineRule="auto"/>
    </w:pPr>
    <w:rPr>
      <w:rFonts w:ascii="Times New Roman" w:hAnsi="Times New Roman"/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33016"/>
    <w:pPr>
      <w:spacing w:after="0" w:line="360" w:lineRule="auto"/>
    </w:pPr>
    <w:rPr>
      <w:rFonts w:ascii="Times New Roman" w:hAnsi="Times New Roman"/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D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G:\Physical%20activity-PPB\Accelerometry\Manuscript\MSSE_final\Revised_Manuscript_July2015\SedTime_MVPA_PhysCap_men&amp;women_60s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G:\Physical%20activity-PPB\Accelerometry\Manuscript\MSSE_final\Revised_Manuscript_July2015\SedTime_MVPA_PhysCap_men&amp;women_60s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G:\Physical%20activity-PPB\Accelerometry\Manuscript\MSSE_final\Revised_Manuscript_July2015\SedTime_MVPA_PhysCap_men&amp;women_60s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G:\Physical%20activity-PPB\Accelerometry\Manuscript\MSSE_final\Revised_Manuscript_July2015\SedTime_MVPA_PhysCap_men&amp;women_60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men!$K$10:$K$13</c:f>
                <c:numCache>
                  <c:formatCode>General</c:formatCode>
                  <c:ptCount val="4"/>
                  <c:pt idx="0">
                    <c:v>0.79999999999999716</c:v>
                  </c:pt>
                  <c:pt idx="1">
                    <c:v>0.70000000000000284</c:v>
                  </c:pt>
                  <c:pt idx="2">
                    <c:v>0.60000000000000142</c:v>
                  </c:pt>
                  <c:pt idx="3">
                    <c:v>0.69999999999999574</c:v>
                  </c:pt>
                </c:numCache>
              </c:numRef>
            </c:plus>
            <c:minus>
              <c:numRef>
                <c:f>men!$L$10:$L$13</c:f>
                <c:numCache>
                  <c:formatCode>General</c:formatCode>
                  <c:ptCount val="4"/>
                  <c:pt idx="0">
                    <c:v>0.70000000000000284</c:v>
                  </c:pt>
                  <c:pt idx="1">
                    <c:v>0.60000000000000142</c:v>
                  </c:pt>
                  <c:pt idx="2">
                    <c:v>0.69999999999999574</c:v>
                  </c:pt>
                  <c:pt idx="3">
                    <c:v>0.70000000000000284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men!$H$10:$H$13</c:f>
              <c:numCache>
                <c:formatCode>General</c:formatCode>
                <c:ptCount val="4"/>
                <c:pt idx="0">
                  <c:v>38</c:v>
                </c:pt>
                <c:pt idx="1">
                  <c:v>38.5</c:v>
                </c:pt>
                <c:pt idx="2">
                  <c:v>39.700000000000003</c:v>
                </c:pt>
                <c:pt idx="3">
                  <c:v>39.299999999999997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81504"/>
        <c:axId val="78619392"/>
      </c:lineChart>
      <c:catAx>
        <c:axId val="89381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619392"/>
        <c:crosses val="autoZero"/>
        <c:auto val="1"/>
        <c:lblAlgn val="ctr"/>
        <c:lblOffset val="100"/>
        <c:noMultiLvlLbl val="0"/>
      </c:catAx>
      <c:valAx>
        <c:axId val="78619392"/>
        <c:scaling>
          <c:orientation val="minMax"/>
          <c:min val="36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Maximum Grip Strength, kg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938150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women!$L$8:$L$11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0.40000000000000213</c:v>
                  </c:pt>
                  <c:pt idx="2">
                    <c:v>0.39999999999999858</c:v>
                  </c:pt>
                  <c:pt idx="3">
                    <c:v>0.5</c:v>
                  </c:pt>
                </c:numCache>
              </c:numRef>
            </c:plus>
            <c:minus>
              <c:numRef>
                <c:f>women!$K$8:$K$11</c:f>
                <c:numCache>
                  <c:formatCode>General</c:formatCode>
                  <c:ptCount val="4"/>
                  <c:pt idx="0">
                    <c:v>0.39999999999999858</c:v>
                  </c:pt>
                  <c:pt idx="1">
                    <c:v>0.39999999999999858</c:v>
                  </c:pt>
                  <c:pt idx="2">
                    <c:v>0.40000000000000213</c:v>
                  </c:pt>
                  <c:pt idx="3">
                    <c:v>0.40000000000000213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women!$H$8:$H$11</c:f>
              <c:numCache>
                <c:formatCode>General</c:formatCode>
                <c:ptCount val="4"/>
                <c:pt idx="0">
                  <c:v>23.7</c:v>
                </c:pt>
                <c:pt idx="1">
                  <c:v>24.7</c:v>
                </c:pt>
                <c:pt idx="2">
                  <c:v>24.6</c:v>
                </c:pt>
                <c:pt idx="3">
                  <c:v>24.6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73472"/>
        <c:axId val="70875392"/>
      </c:lineChart>
      <c:catAx>
        <c:axId val="70873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875392"/>
        <c:crosses val="autoZero"/>
        <c:auto val="1"/>
        <c:lblAlgn val="ctr"/>
        <c:lblOffset val="100"/>
        <c:noMultiLvlLbl val="0"/>
      </c:catAx>
      <c:valAx>
        <c:axId val="70875392"/>
        <c:scaling>
          <c:orientation val="minMax"/>
          <c:max val="27"/>
          <c:min val="2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Maximum Grip Strength, kg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87347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women!$R$8:$R$11</c:f>
                <c:numCache>
                  <c:formatCode>General</c:formatCode>
                  <c:ptCount val="4"/>
                  <c:pt idx="0">
                    <c:v>2</c:v>
                  </c:pt>
                  <c:pt idx="1">
                    <c:v>1.7999999999999972</c:v>
                  </c:pt>
                  <c:pt idx="2">
                    <c:v>1.8999999999999915</c:v>
                  </c:pt>
                  <c:pt idx="3">
                    <c:v>2</c:v>
                  </c:pt>
                </c:numCache>
              </c:numRef>
            </c:plus>
            <c:minus>
              <c:numRef>
                <c:f>women!$Q$8:$Q$11</c:f>
                <c:numCache>
                  <c:formatCode>General</c:formatCode>
                  <c:ptCount val="4"/>
                  <c:pt idx="0">
                    <c:v>2</c:v>
                  </c:pt>
                  <c:pt idx="1">
                    <c:v>1.9000000000000057</c:v>
                  </c:pt>
                  <c:pt idx="2">
                    <c:v>1.8000000000000114</c:v>
                  </c:pt>
                  <c:pt idx="3">
                    <c:v>2.0999999999999943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women!$N$8:$N$11</c:f>
              <c:numCache>
                <c:formatCode>General</c:formatCode>
                <c:ptCount val="4"/>
                <c:pt idx="0">
                  <c:v>107</c:v>
                </c:pt>
                <c:pt idx="1">
                  <c:v>110.2</c:v>
                </c:pt>
                <c:pt idx="2">
                  <c:v>111.9</c:v>
                </c:pt>
                <c:pt idx="3">
                  <c:v>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57856"/>
        <c:axId val="78464128"/>
      </c:lineChart>
      <c:catAx>
        <c:axId val="7845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464128"/>
        <c:crosses val="autoZero"/>
        <c:auto val="1"/>
        <c:lblAlgn val="ctr"/>
        <c:lblOffset val="100"/>
        <c:noMultiLvlLbl val="0"/>
      </c:catAx>
      <c:valAx>
        <c:axId val="78464128"/>
        <c:scaling>
          <c:orientation val="minMax"/>
          <c:max val="118"/>
          <c:min val="9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Usual Walking Speed, cm/s</a:t>
                </a:r>
              </a:p>
            </c:rich>
          </c:tx>
          <c:layout>
            <c:manualLayout>
              <c:xMode val="edge"/>
              <c:yMode val="edge"/>
              <c:x val="6.0975609756097702E-4"/>
              <c:y val="0.146124599008457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457856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353761634935976"/>
          <c:y val="2.5939542483660132E-2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women!$F$8:$F$11</c:f>
                <c:numCache>
                  <c:formatCode>General</c:formatCode>
                  <c:ptCount val="4"/>
                  <c:pt idx="0">
                    <c:v>0.80000000000000071</c:v>
                  </c:pt>
                  <c:pt idx="1">
                    <c:v>0.60000000000000142</c:v>
                  </c:pt>
                  <c:pt idx="2">
                    <c:v>0.59999999999999787</c:v>
                  </c:pt>
                  <c:pt idx="3">
                    <c:v>0.70000000000000284</c:v>
                  </c:pt>
                </c:numCache>
              </c:numRef>
            </c:plus>
            <c:minus>
              <c:numRef>
                <c:f>women!$E$8:$E$11</c:f>
                <c:numCache>
                  <c:formatCode>General</c:formatCode>
                  <c:ptCount val="4"/>
                  <c:pt idx="0">
                    <c:v>0.69999999999999929</c:v>
                  </c:pt>
                  <c:pt idx="1">
                    <c:v>0.69999999999999929</c:v>
                  </c:pt>
                  <c:pt idx="2">
                    <c:v>0.70000000000000284</c:v>
                  </c:pt>
                  <c:pt idx="3">
                    <c:v>0.79999999999999716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women!$B$8:$B$11</c:f>
              <c:numCache>
                <c:formatCode>General</c:formatCode>
                <c:ptCount val="4"/>
                <c:pt idx="0">
                  <c:v>25.5</c:v>
                </c:pt>
                <c:pt idx="1">
                  <c:v>26</c:v>
                </c:pt>
                <c:pt idx="2">
                  <c:v>26.1</c:v>
                </c:pt>
                <c:pt idx="3">
                  <c:v>25.9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73472"/>
        <c:axId val="78487936"/>
      </c:lineChart>
      <c:catAx>
        <c:axId val="78473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487936"/>
        <c:crosses val="autoZero"/>
        <c:auto val="1"/>
        <c:lblAlgn val="ctr"/>
        <c:lblOffset val="100"/>
        <c:noMultiLvlLbl val="0"/>
      </c:catAx>
      <c:valAx>
        <c:axId val="78487936"/>
        <c:scaling>
          <c:orientation val="minMax"/>
          <c:max val="28"/>
          <c:min val="2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Timed Chair Stands Speed, stands/min</a:t>
                </a:r>
              </a:p>
            </c:rich>
          </c:tx>
          <c:layout>
            <c:manualLayout>
              <c:xMode val="edge"/>
              <c:yMode val="edge"/>
              <c:x val="1.6869918699186994E-2"/>
              <c:y val="2.57542286380869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47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men!$E$10:$E$13</c:f>
                <c:numCache>
                  <c:formatCode>General</c:formatCode>
                  <c:ptCount val="4"/>
                  <c:pt idx="0">
                    <c:v>2.2999999999999972</c:v>
                  </c:pt>
                  <c:pt idx="1">
                    <c:v>2.0999999999999943</c:v>
                  </c:pt>
                  <c:pt idx="2">
                    <c:v>2</c:v>
                  </c:pt>
                  <c:pt idx="3">
                    <c:v>2.2000000000000028</c:v>
                  </c:pt>
                </c:numCache>
              </c:numRef>
            </c:plus>
            <c:minus>
              <c:numRef>
                <c:f>men!$F$10:$F$13</c:f>
                <c:numCache>
                  <c:formatCode>General</c:formatCode>
                  <c:ptCount val="4"/>
                  <c:pt idx="0">
                    <c:v>2.3000000000000114</c:v>
                  </c:pt>
                  <c:pt idx="1">
                    <c:v>2</c:v>
                  </c:pt>
                  <c:pt idx="2">
                    <c:v>2.0999999999999943</c:v>
                  </c:pt>
                  <c:pt idx="3">
                    <c:v>2.1999999999999886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men!$B$10:$B$13</c:f>
              <c:numCache>
                <c:formatCode>General</c:formatCode>
                <c:ptCount val="4"/>
                <c:pt idx="0">
                  <c:v>105.6</c:v>
                </c:pt>
                <c:pt idx="1">
                  <c:v>114.3</c:v>
                </c:pt>
                <c:pt idx="2">
                  <c:v>115.9</c:v>
                </c:pt>
                <c:pt idx="3">
                  <c:v>114.9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640640"/>
        <c:axId val="78642560"/>
      </c:lineChart>
      <c:catAx>
        <c:axId val="7864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642560"/>
        <c:crosses val="autoZero"/>
        <c:auto val="1"/>
        <c:lblAlgn val="ctr"/>
        <c:lblOffset val="100"/>
        <c:noMultiLvlLbl val="0"/>
      </c:catAx>
      <c:valAx>
        <c:axId val="78642560"/>
        <c:scaling>
          <c:orientation val="minMax"/>
          <c:max val="120"/>
          <c:min val="98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Usual Walking Speed, cm/s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64064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men!$Q$10:$Q$13</c:f>
                <c:numCache>
                  <c:formatCode>General</c:formatCode>
                  <c:ptCount val="4"/>
                  <c:pt idx="0">
                    <c:v>0.90000000000000213</c:v>
                  </c:pt>
                  <c:pt idx="1">
                    <c:v>0.69999999999999929</c:v>
                  </c:pt>
                  <c:pt idx="2">
                    <c:v>0.69999999999999929</c:v>
                  </c:pt>
                  <c:pt idx="3">
                    <c:v>0.80000000000000071</c:v>
                  </c:pt>
                </c:numCache>
              </c:numRef>
            </c:plus>
            <c:minus>
              <c:numRef>
                <c:f>men!$R$10:$R$13</c:f>
                <c:numCache>
                  <c:formatCode>General</c:formatCode>
                  <c:ptCount val="4"/>
                  <c:pt idx="0">
                    <c:v>0.89999999999999858</c:v>
                  </c:pt>
                  <c:pt idx="1">
                    <c:v>0.70000000000000284</c:v>
                  </c:pt>
                  <c:pt idx="2">
                    <c:v>0.80000000000000071</c:v>
                  </c:pt>
                  <c:pt idx="3">
                    <c:v>0.80000000000000071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men!$N$10:$N$13</c:f>
              <c:numCache>
                <c:formatCode>General</c:formatCode>
                <c:ptCount val="4"/>
                <c:pt idx="0">
                  <c:v>25.1</c:v>
                </c:pt>
                <c:pt idx="1">
                  <c:v>26.4</c:v>
                </c:pt>
                <c:pt idx="2">
                  <c:v>26.8</c:v>
                </c:pt>
                <c:pt idx="3">
                  <c:v>27.2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27712"/>
        <c:axId val="70629632"/>
      </c:lineChart>
      <c:catAx>
        <c:axId val="7062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629632"/>
        <c:crosses val="autoZero"/>
        <c:auto val="1"/>
        <c:lblAlgn val="ctr"/>
        <c:lblOffset val="100"/>
        <c:noMultiLvlLbl val="0"/>
      </c:catAx>
      <c:valAx>
        <c:axId val="70629632"/>
        <c:scaling>
          <c:orientation val="minMax"/>
          <c:min val="2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Timed Chair Stands Speed, stands/min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627712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Sedentary time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8341803840877915"/>
          <c:y val="5.140073529411765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men!$K$4:$K$7</c:f>
                <c:numCache>
                  <c:formatCode>General</c:formatCode>
                  <c:ptCount val="4"/>
                  <c:pt idx="0">
                    <c:v>0.69999999999999574</c:v>
                  </c:pt>
                  <c:pt idx="1">
                    <c:v>0.60000000000000142</c:v>
                  </c:pt>
                  <c:pt idx="2">
                    <c:v>0.60000000000000142</c:v>
                  </c:pt>
                  <c:pt idx="3">
                    <c:v>0.69999999999999574</c:v>
                  </c:pt>
                </c:numCache>
              </c:numRef>
            </c:plus>
            <c:minus>
              <c:numRef>
                <c:f>men!$L$4:$L$7</c:f>
                <c:numCache>
                  <c:formatCode>General</c:formatCode>
                  <c:ptCount val="4"/>
                  <c:pt idx="0">
                    <c:v>0.70000000000000284</c:v>
                  </c:pt>
                  <c:pt idx="1">
                    <c:v>0.60000000000000142</c:v>
                  </c:pt>
                  <c:pt idx="2">
                    <c:v>0.60000000000000142</c:v>
                  </c:pt>
                  <c:pt idx="3">
                    <c:v>0.70000000000000284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men!$H$4:$H$7</c:f>
              <c:numCache>
                <c:formatCode>General</c:formatCode>
                <c:ptCount val="4"/>
                <c:pt idx="0">
                  <c:v>38.4</c:v>
                </c:pt>
                <c:pt idx="1">
                  <c:v>38.5</c:v>
                </c:pt>
                <c:pt idx="2">
                  <c:v>39.6</c:v>
                </c:pt>
                <c:pt idx="3">
                  <c:v>38.9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43072"/>
        <c:axId val="70792704"/>
      </c:lineChart>
      <c:catAx>
        <c:axId val="7064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792704"/>
        <c:crosses val="autoZero"/>
        <c:auto val="1"/>
        <c:lblAlgn val="ctr"/>
        <c:lblOffset val="100"/>
        <c:noMultiLvlLbl val="0"/>
      </c:catAx>
      <c:valAx>
        <c:axId val="707927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Maximum Grip Strength, kg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643072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Sedentary time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212860082304528"/>
          <c:y val="6.17765522875817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men!$E$4:$E$7</c:f>
                <c:numCache>
                  <c:formatCode>General</c:formatCode>
                  <c:ptCount val="4"/>
                  <c:pt idx="0">
                    <c:v>2.2000000000000028</c:v>
                  </c:pt>
                  <c:pt idx="1">
                    <c:v>2</c:v>
                  </c:pt>
                  <c:pt idx="2">
                    <c:v>2.0999999999999943</c:v>
                  </c:pt>
                  <c:pt idx="3">
                    <c:v>2.2000000000000028</c:v>
                  </c:pt>
                </c:numCache>
              </c:numRef>
            </c:plus>
            <c:minus>
              <c:numRef>
                <c:f>men!$F$4:$F$7</c:f>
                <c:numCache>
                  <c:formatCode>General</c:formatCode>
                  <c:ptCount val="4"/>
                  <c:pt idx="0">
                    <c:v>2.2999999999999972</c:v>
                  </c:pt>
                  <c:pt idx="1">
                    <c:v>2.1000000000000085</c:v>
                  </c:pt>
                  <c:pt idx="2">
                    <c:v>2</c:v>
                  </c:pt>
                  <c:pt idx="3">
                    <c:v>2.2000000000000028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men!$B$4:$B$7</c:f>
              <c:numCache>
                <c:formatCode>General</c:formatCode>
                <c:ptCount val="4"/>
                <c:pt idx="0">
                  <c:v>108.4</c:v>
                </c:pt>
                <c:pt idx="1">
                  <c:v>113.1</c:v>
                </c:pt>
                <c:pt idx="2">
                  <c:v>115.6</c:v>
                </c:pt>
                <c:pt idx="3">
                  <c:v>113.7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38528"/>
        <c:axId val="70840704"/>
      </c:lineChart>
      <c:catAx>
        <c:axId val="70838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840704"/>
        <c:crosses val="autoZero"/>
        <c:auto val="1"/>
        <c:lblAlgn val="ctr"/>
        <c:lblOffset val="100"/>
        <c:noMultiLvlLbl val="0"/>
      </c:catAx>
      <c:valAx>
        <c:axId val="70840704"/>
        <c:scaling>
          <c:orientation val="minMax"/>
          <c:max val="120"/>
          <c:min val="98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Usual Walking Speed, cm/s</a:t>
                </a:r>
                <a:endParaRPr lang="en-GB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838528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v>Sedentary time</c:v>
          </c:tx>
          <c:spPr>
            <a:ln>
              <a:noFill/>
            </a:ln>
          </c:spPr>
          <c:marker>
            <c:symbol val="diamond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men!$Q$4:$Q$7</c:f>
                <c:numCache>
                  <c:formatCode>General</c:formatCode>
                  <c:ptCount val="4"/>
                  <c:pt idx="0">
                    <c:v>0.90000000000000213</c:v>
                  </c:pt>
                  <c:pt idx="1">
                    <c:v>0.79999999999999716</c:v>
                  </c:pt>
                  <c:pt idx="2">
                    <c:v>0.80000000000000071</c:v>
                  </c:pt>
                  <c:pt idx="3">
                    <c:v>0.79999999999999716</c:v>
                  </c:pt>
                </c:numCache>
              </c:numRef>
            </c:plus>
            <c:minus>
              <c:numRef>
                <c:f>men!$R$4:$R$7</c:f>
                <c:numCache>
                  <c:formatCode>General</c:formatCode>
                  <c:ptCount val="4"/>
                  <c:pt idx="0">
                    <c:v>0.80000000000000071</c:v>
                  </c:pt>
                  <c:pt idx="1">
                    <c:v>0.70000000000000284</c:v>
                  </c:pt>
                  <c:pt idx="2">
                    <c:v>0.69999999999999929</c:v>
                  </c:pt>
                  <c:pt idx="3">
                    <c:v>0.80000000000000071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men!$N$4:$N$7</c:f>
              <c:numCache>
                <c:formatCode>General</c:formatCode>
                <c:ptCount val="4"/>
                <c:pt idx="0">
                  <c:v>25.8</c:v>
                </c:pt>
                <c:pt idx="1">
                  <c:v>26.4</c:v>
                </c:pt>
                <c:pt idx="2">
                  <c:v>27.2</c:v>
                </c:pt>
                <c:pt idx="3">
                  <c:v>26.4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538240"/>
        <c:axId val="78540160"/>
      </c:lineChart>
      <c:catAx>
        <c:axId val="7853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540160"/>
        <c:crosses val="autoZero"/>
        <c:auto val="1"/>
        <c:lblAlgn val="ctr"/>
        <c:lblOffset val="100"/>
        <c:noMultiLvlLbl val="0"/>
      </c:catAx>
      <c:valAx>
        <c:axId val="78540160"/>
        <c:scaling>
          <c:orientation val="minMax"/>
          <c:max val="30"/>
          <c:min val="2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Timed Chair Stands Speed, stands/min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53824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women!$L$14:$L$17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0.39999999999999858</c:v>
                  </c:pt>
                  <c:pt idx="2">
                    <c:v>0.39999999999999858</c:v>
                  </c:pt>
                  <c:pt idx="3">
                    <c:v>0.39999999999999858</c:v>
                  </c:pt>
                </c:numCache>
              </c:numRef>
            </c:plus>
            <c:minus>
              <c:numRef>
                <c:f>women!$K$14:$K$17</c:f>
                <c:numCache>
                  <c:formatCode>General</c:formatCode>
                  <c:ptCount val="4"/>
                  <c:pt idx="0">
                    <c:v>0.39999999999999858</c:v>
                  </c:pt>
                  <c:pt idx="1">
                    <c:v>0.40000000000000213</c:v>
                  </c:pt>
                  <c:pt idx="2">
                    <c:v>0.5</c:v>
                  </c:pt>
                  <c:pt idx="3">
                    <c:v>0.5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women!$H$14:$H$17</c:f>
              <c:numCache>
                <c:formatCode>General</c:formatCode>
                <c:ptCount val="4"/>
                <c:pt idx="0">
                  <c:v>23.4</c:v>
                </c:pt>
                <c:pt idx="1">
                  <c:v>24.3</c:v>
                </c:pt>
                <c:pt idx="2">
                  <c:v>24.6</c:v>
                </c:pt>
                <c:pt idx="3">
                  <c:v>25.3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569856"/>
        <c:axId val="78571776"/>
      </c:lineChart>
      <c:catAx>
        <c:axId val="7856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571776"/>
        <c:crosses val="autoZero"/>
        <c:auto val="1"/>
        <c:lblAlgn val="ctr"/>
        <c:lblOffset val="100"/>
        <c:noMultiLvlLbl val="0"/>
      </c:catAx>
      <c:valAx>
        <c:axId val="78571776"/>
        <c:scaling>
          <c:orientation val="minMax"/>
          <c:max val="27"/>
          <c:min val="2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Maximum Grip Strength, kg</a:t>
                </a:r>
              </a:p>
            </c:rich>
          </c:tx>
          <c:layout>
            <c:manualLayout>
              <c:xMode val="edge"/>
              <c:yMode val="edge"/>
              <c:x val="4.7057613168724277E-3"/>
              <c:y val="0.13671703703703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856985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women!$R$14:$R$17</c:f>
                <c:numCache>
                  <c:formatCode>General</c:formatCode>
                  <c:ptCount val="4"/>
                  <c:pt idx="0">
                    <c:v>2.0999999999999943</c:v>
                  </c:pt>
                  <c:pt idx="1">
                    <c:v>1.8999999999999915</c:v>
                  </c:pt>
                  <c:pt idx="2">
                    <c:v>1.7999999999999972</c:v>
                  </c:pt>
                  <c:pt idx="3">
                    <c:v>2</c:v>
                  </c:pt>
                </c:numCache>
              </c:numRef>
            </c:plus>
            <c:minus>
              <c:numRef>
                <c:f>women!$Q$14:$Q$17</c:f>
                <c:numCache>
                  <c:formatCode>General</c:formatCode>
                  <c:ptCount val="4"/>
                  <c:pt idx="0">
                    <c:v>2.1000000000000085</c:v>
                  </c:pt>
                  <c:pt idx="1">
                    <c:v>1.7999999999999972</c:v>
                  </c:pt>
                  <c:pt idx="2">
                    <c:v>1.9000000000000057</c:v>
                  </c:pt>
                  <c:pt idx="3">
                    <c:v>2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women!$N$14:$N$17</c:f>
              <c:numCache>
                <c:formatCode>General</c:formatCode>
                <c:ptCount val="4"/>
                <c:pt idx="0">
                  <c:v>101.4</c:v>
                </c:pt>
                <c:pt idx="1">
                  <c:v>110.2</c:v>
                </c:pt>
                <c:pt idx="2">
                  <c:v>112.7</c:v>
                </c:pt>
                <c:pt idx="3">
                  <c:v>115.5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50240"/>
        <c:axId val="68260608"/>
      </c:lineChart>
      <c:catAx>
        <c:axId val="68250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8260608"/>
        <c:crosses val="autoZero"/>
        <c:auto val="1"/>
        <c:lblAlgn val="ctr"/>
        <c:lblOffset val="100"/>
        <c:noMultiLvlLbl val="0"/>
      </c:catAx>
      <c:valAx>
        <c:axId val="68260608"/>
        <c:scaling>
          <c:orientation val="minMax"/>
          <c:max val="118"/>
          <c:min val="9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Usual Walking Speed, cm/s</a:t>
                </a:r>
              </a:p>
            </c:rich>
          </c:tx>
          <c:layout>
            <c:manualLayout>
              <c:xMode val="edge"/>
              <c:yMode val="edge"/>
              <c:x val="6.0975609756097702E-4"/>
              <c:y val="0.146124599008457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8250240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41815504769221"/>
          <c:y val="5.1400554097404488E-2"/>
          <c:w val="0.76373631649702323"/>
          <c:h val="0.73444808982210552"/>
        </c:manualLayout>
      </c:layout>
      <c:lineChart>
        <c:grouping val="standard"/>
        <c:varyColors val="0"/>
        <c:ser>
          <c:idx val="1"/>
          <c:order val="0"/>
          <c:tx>
            <c:v>MVPA</c:v>
          </c:tx>
          <c:spPr>
            <a:ln>
              <a:noFill/>
            </a:ln>
          </c:spPr>
          <c:marker>
            <c:symbol val="square"/>
            <c:size val="5"/>
          </c:marker>
          <c:errBars>
            <c:errDir val="y"/>
            <c:errBarType val="both"/>
            <c:errValType val="cust"/>
            <c:noEndCap val="0"/>
            <c:plus>
              <c:numRef>
                <c:f>women!$F$14:$F$17</c:f>
                <c:numCache>
                  <c:formatCode>General</c:formatCode>
                  <c:ptCount val="4"/>
                  <c:pt idx="0">
                    <c:v>0.80000000000000071</c:v>
                  </c:pt>
                  <c:pt idx="1">
                    <c:v>0.70000000000000284</c:v>
                  </c:pt>
                  <c:pt idx="2">
                    <c:v>0.59999999999999787</c:v>
                  </c:pt>
                  <c:pt idx="3">
                    <c:v>0.69999999999999929</c:v>
                  </c:pt>
                </c:numCache>
              </c:numRef>
            </c:plus>
            <c:minus>
              <c:numRef>
                <c:f>women!$E$14:$E$17</c:f>
                <c:numCache>
                  <c:formatCode>General</c:formatCode>
                  <c:ptCount val="4"/>
                  <c:pt idx="0">
                    <c:v>0.80000000000000071</c:v>
                  </c:pt>
                  <c:pt idx="1">
                    <c:v>0.59999999999999787</c:v>
                  </c:pt>
                  <c:pt idx="2">
                    <c:v>0.60000000000000142</c:v>
                  </c:pt>
                  <c:pt idx="3">
                    <c:v>0.69999999999999929</c:v>
                  </c:pt>
                </c:numCache>
              </c:numRef>
            </c:minus>
          </c:errBars>
          <c:cat>
            <c:strRef>
              <c:f>women!$A$14:$A$17</c:f>
              <c:strCache>
                <c:ptCount val="4"/>
                <c:pt idx="0">
                  <c:v>Q1 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women!$B$14:$B$17</c:f>
              <c:numCache>
                <c:formatCode>General</c:formatCode>
                <c:ptCount val="4"/>
                <c:pt idx="0">
                  <c:v>24</c:v>
                </c:pt>
                <c:pt idx="1">
                  <c:v>25.4</c:v>
                </c:pt>
                <c:pt idx="2">
                  <c:v>26.8</c:v>
                </c:pt>
                <c:pt idx="3">
                  <c:v>26.8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77376"/>
        <c:axId val="68279296"/>
      </c:lineChart>
      <c:catAx>
        <c:axId val="68277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Exposure Quartiles</a:t>
                </a:r>
              </a:p>
            </c:rich>
          </c:tx>
          <c:layout>
            <c:manualLayout>
              <c:xMode val="edge"/>
              <c:yMode val="edge"/>
              <c:x val="0.36624575891428207"/>
              <c:y val="0.901828521434820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8279296"/>
        <c:crosses val="autoZero"/>
        <c:auto val="1"/>
        <c:lblAlgn val="ctr"/>
        <c:lblOffset val="100"/>
        <c:noMultiLvlLbl val="0"/>
      </c:catAx>
      <c:valAx>
        <c:axId val="68279296"/>
        <c:scaling>
          <c:orientation val="minMax"/>
          <c:min val="2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Timed Chair Stands Speed, stands/min</a:t>
                </a:r>
              </a:p>
            </c:rich>
          </c:tx>
          <c:layout>
            <c:manualLayout>
              <c:xMode val="edge"/>
              <c:yMode val="edge"/>
              <c:x val="1.6869918699186994E-2"/>
              <c:y val="2.575422863808690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8277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0.60758</cdr:x>
      <cdr:y>0.59922</cdr:y>
    </cdr:from>
    <cdr:to>
      <cdr:x>0.9669</cdr:x>
      <cdr:y>0.71206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71650" y="1466850"/>
          <a:ext cx="10477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P</a:t>
          </a:r>
          <a:r>
            <a:rPr lang="en-GB" sz="1100" baseline="-25000"/>
            <a:t>trend</a:t>
          </a:r>
          <a:r>
            <a:rPr lang="en-GB" sz="1100" baseline="0"/>
            <a:t>=0.003</a:t>
          </a:r>
          <a:endParaRPr lang="en-GB" sz="1100" baseline="-250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0.58625</cdr:x>
      <cdr:y>0.5992</cdr:y>
    </cdr:from>
    <cdr:to>
      <cdr:x>0.92135</cdr:x>
      <cdr:y>0.72458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1908" y="1466850"/>
          <a:ext cx="984250" cy="306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>
              <a:effectLst/>
              <a:latin typeface="+mn-lt"/>
              <a:ea typeface="+mn-ea"/>
              <a:cs typeface="+mn-cs"/>
            </a:rPr>
            <a:t>=0.03</a:t>
          </a:r>
          <a:endParaRPr lang="en-GB">
            <a:effectLst/>
          </a:endParaRPr>
        </a:p>
        <a:p xmlns:a="http://schemas.openxmlformats.org/drawingml/2006/main">
          <a:endParaRPr lang="en-GB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0.62985</cdr:x>
      <cdr:y>0.61347</cdr:y>
    </cdr:from>
    <cdr:to>
      <cdr:x>0.94333</cdr:x>
      <cdr:y>0.73452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49966" y="1501775"/>
          <a:ext cx="920750" cy="296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>
              <a:effectLst/>
              <a:latin typeface="+mn-lt"/>
              <a:ea typeface="+mn-ea"/>
              <a:cs typeface="+mn-cs"/>
            </a:rPr>
            <a:t>=0.01</a:t>
          </a:r>
          <a:endParaRPr lang="en-GB">
            <a:effectLst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0.65903</cdr:x>
      <cdr:y>0.59618</cdr:y>
    </cdr:from>
    <cdr:to>
      <cdr:x>0.94369</cdr:x>
      <cdr:y>0.71723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5692" y="1459442"/>
          <a:ext cx="836083" cy="296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>
              <a:effectLst/>
              <a:latin typeface="+mn-lt"/>
              <a:ea typeface="+mn-ea"/>
              <a:cs typeface="+mn-cs"/>
            </a:rPr>
            <a:t>=0.60</a:t>
          </a:r>
          <a:endParaRPr lang="en-GB">
            <a:effectLst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0.60104</cdr:x>
      <cdr:y>0.57977</cdr:y>
    </cdr:from>
    <cdr:to>
      <cdr:x>0.93097</cdr:x>
      <cdr:y>0.71984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52599" y="1419225"/>
          <a:ext cx="9620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P</a:t>
          </a:r>
          <a:r>
            <a:rPr lang="en-GB" sz="1100" baseline="-25000"/>
            <a:t>trend</a:t>
          </a:r>
          <a:r>
            <a:rPr lang="en-GB" sz="1100"/>
            <a:t>&lt;0.001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0.59776</cdr:x>
      <cdr:y>0.58753</cdr:y>
    </cdr:from>
    <cdr:to>
      <cdr:x>0.92114</cdr:x>
      <cdr:y>0.70815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43075" y="1438275"/>
          <a:ext cx="9429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0.61409</cdr:x>
      <cdr:y>0.57586</cdr:y>
    </cdr:from>
    <cdr:to>
      <cdr:x>0.94074</cdr:x>
      <cdr:y>0.70426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90700" y="1409700"/>
          <a:ext cx="95250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 baseline="0">
              <a:effectLst/>
              <a:latin typeface="+mn-lt"/>
              <a:ea typeface="+mn-ea"/>
              <a:cs typeface="+mn-cs"/>
            </a:rPr>
            <a:t>=0.001</a:t>
          </a:r>
          <a:endParaRPr lang="en-GB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0.60756</cdr:x>
      <cdr:y>0.61477</cdr:y>
    </cdr:from>
    <cdr:to>
      <cdr:x>0.94401</cdr:x>
      <cdr:y>0.70815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71650" y="1504950"/>
          <a:ext cx="9810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 baseline="0">
              <a:effectLst/>
              <a:latin typeface="+mn-lt"/>
              <a:ea typeface="+mn-ea"/>
              <a:cs typeface="+mn-cs"/>
            </a:rPr>
            <a:t>=0.14</a:t>
          </a:r>
          <a:endParaRPr lang="en-GB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0.65003</cdr:x>
      <cdr:y>0.62255</cdr:y>
    </cdr:from>
    <cdr:to>
      <cdr:x>0.9832</cdr:x>
      <cdr:y>0.7315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95475" y="1524000"/>
          <a:ext cx="9715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 baseline="0">
              <a:effectLst/>
              <a:latin typeface="+mn-lt"/>
              <a:ea typeface="+mn-ea"/>
              <a:cs typeface="+mn-cs"/>
            </a:rPr>
            <a:t>=0.001</a:t>
          </a:r>
          <a:endParaRPr lang="en-GB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0.68596</cdr:x>
      <cdr:y>0.60699</cdr:y>
    </cdr:from>
    <cdr:to>
      <cdr:x>0.98647</cdr:x>
      <cdr:y>0.7315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51" y="1485900"/>
          <a:ext cx="8763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>
              <a:effectLst/>
              <a:latin typeface="+mn-lt"/>
              <a:ea typeface="+mn-ea"/>
              <a:cs typeface="+mn-cs"/>
            </a:rPr>
            <a:t>P</a:t>
          </a:r>
          <a:r>
            <a:rPr lang="en-GB" sz="1100" baseline="-25000">
              <a:effectLst/>
              <a:latin typeface="+mn-lt"/>
              <a:ea typeface="+mn-ea"/>
              <a:cs typeface="+mn-cs"/>
            </a:rPr>
            <a:t>trend</a:t>
          </a:r>
          <a:r>
            <a:rPr lang="en-GB" sz="1100" baseline="0">
              <a:effectLst/>
              <a:latin typeface="+mn-lt"/>
              <a:ea typeface="+mn-ea"/>
              <a:cs typeface="+mn-cs"/>
            </a:rPr>
            <a:t>=0.19</a:t>
          </a:r>
          <a:endParaRPr lang="en-GB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0.62718</cdr:x>
      <cdr:y>0.59144</cdr:y>
    </cdr:from>
    <cdr:to>
      <cdr:x>0.9375</cdr:x>
      <cdr:y>0.71984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828800" y="1447800"/>
          <a:ext cx="9048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P</a:t>
          </a:r>
          <a:r>
            <a:rPr lang="en-GB" sz="1100" baseline="-25000"/>
            <a:t>trend</a:t>
          </a:r>
          <a:r>
            <a:rPr lang="en-GB" sz="1100" baseline="0"/>
            <a:t>&lt;0.001</a:t>
          </a:r>
          <a:endParaRPr lang="en-GB" sz="1100" baseline="-250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0.64865</cdr:x>
      <cdr:y>0.59533</cdr:y>
    </cdr:from>
    <cdr:to>
      <cdr:x>0.9827</cdr:x>
      <cdr:y>0.70039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05000" y="1457325"/>
          <a:ext cx="9810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/>
            <a:t>P</a:t>
          </a:r>
          <a:r>
            <a:rPr lang="en-GB" sz="1100" baseline="-25000"/>
            <a:t>trend</a:t>
          </a:r>
          <a:r>
            <a:rPr lang="en-GB" sz="1100" baseline="0"/>
            <a:t>&lt;0.001</a:t>
          </a:r>
          <a:endParaRPr lang="en-GB" sz="1100" baseline="-25000"/>
        </a:p>
        <a:p xmlns:a="http://schemas.openxmlformats.org/drawingml/2006/main">
          <a:endParaRPr lang="en-GB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0.68432</cdr:x>
      <cdr:y>0.57977</cdr:y>
    </cdr:from>
    <cdr:to>
      <cdr:x>0.99892</cdr:x>
      <cdr:y>0.70039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09775" y="1419225"/>
          <a:ext cx="9239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/>
            <a:t>P</a:t>
          </a:r>
          <a:r>
            <a:rPr lang="en-GB" sz="1100" baseline="-25000"/>
            <a:t>trend</a:t>
          </a:r>
          <a:r>
            <a:rPr lang="en-GB" sz="1100" baseline="0"/>
            <a:t>&lt;0.001</a:t>
          </a:r>
          <a:endParaRPr lang="en-GB" sz="1100" baseline="-25000"/>
        </a:p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Keevil</dc:creator>
  <cp:lastModifiedBy>HP</cp:lastModifiedBy>
  <cp:revision>2</cp:revision>
  <dcterms:created xsi:type="dcterms:W3CDTF">2015-08-09T14:31:00Z</dcterms:created>
  <dcterms:modified xsi:type="dcterms:W3CDTF">2015-08-09T14:31:00Z</dcterms:modified>
</cp:coreProperties>
</file>