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9F" w:rsidRPr="00913DC4" w:rsidRDefault="00056B9F" w:rsidP="00056B9F">
      <w:pPr>
        <w:ind w:firstLine="0"/>
        <w:rPr>
          <w:rFonts w:eastAsia="Calibri"/>
          <w:szCs w:val="24"/>
          <w:lang w:val="en-US"/>
        </w:rPr>
      </w:pPr>
      <w:r>
        <w:rPr>
          <w:b/>
          <w:szCs w:val="24"/>
          <w:lang w:val="en-US"/>
        </w:rPr>
        <w:t>Supplemen</w:t>
      </w:r>
      <w:r w:rsidR="00F968AD">
        <w:rPr>
          <w:b/>
          <w:szCs w:val="24"/>
          <w:lang w:val="en-US"/>
        </w:rPr>
        <w:t>t</w:t>
      </w:r>
      <w:r>
        <w:rPr>
          <w:b/>
          <w:szCs w:val="24"/>
          <w:lang w:val="en-US"/>
        </w:rPr>
        <w:t>ary t</w:t>
      </w:r>
      <w:r w:rsidRPr="002F349D">
        <w:rPr>
          <w:b/>
          <w:szCs w:val="24"/>
          <w:lang w:val="en-US"/>
        </w:rPr>
        <w:t xml:space="preserve">able </w:t>
      </w:r>
      <w:r w:rsidR="008C2D9A">
        <w:rPr>
          <w:b/>
          <w:szCs w:val="24"/>
          <w:lang w:val="en-US"/>
        </w:rPr>
        <w:t>3</w:t>
      </w:r>
      <w:r w:rsidRPr="002F349D">
        <w:rPr>
          <w:b/>
          <w:szCs w:val="24"/>
          <w:lang w:val="en-US"/>
        </w:rPr>
        <w:t xml:space="preserve">. </w:t>
      </w:r>
      <w:r w:rsidR="001B6D96" w:rsidRPr="002F349D">
        <w:rPr>
          <w:szCs w:val="24"/>
          <w:lang w:val="en-US"/>
        </w:rPr>
        <w:t>The</w:t>
      </w:r>
      <w:r w:rsidR="001B6D96">
        <w:rPr>
          <w:szCs w:val="24"/>
          <w:lang w:val="en-US"/>
        </w:rPr>
        <w:t xml:space="preserve"> most significant </w:t>
      </w:r>
      <w:r w:rsidR="001B6D96" w:rsidRPr="002F349D">
        <w:rPr>
          <w:szCs w:val="24"/>
          <w:lang w:val="en-US"/>
        </w:rPr>
        <w:t xml:space="preserve">determinants of </w:t>
      </w:r>
      <w:r w:rsidR="001B6D96">
        <w:rPr>
          <w:szCs w:val="24"/>
          <w:lang w:val="en-US"/>
        </w:rPr>
        <w:t>cardiovascular autonomic</w:t>
      </w:r>
      <w:r w:rsidR="001B6D96" w:rsidRPr="002F349D">
        <w:rPr>
          <w:szCs w:val="24"/>
          <w:lang w:val="en-US"/>
        </w:rPr>
        <w:t xml:space="preserve"> function in the multivariate linear regression in </w:t>
      </w:r>
      <w:r w:rsidR="001B6D96">
        <w:rPr>
          <w:szCs w:val="24"/>
          <w:lang w:val="en-US"/>
        </w:rPr>
        <w:t>wo</w:t>
      </w:r>
      <w:r w:rsidR="001B6D96" w:rsidRPr="002F349D">
        <w:rPr>
          <w:szCs w:val="24"/>
          <w:lang w:val="en-US"/>
        </w:rPr>
        <w:t>men</w:t>
      </w:r>
      <w:r w:rsidR="001B6D96">
        <w:rPr>
          <w:szCs w:val="24"/>
          <w:lang w:val="en-US"/>
        </w:rPr>
        <w:t xml:space="preserve">. First, the significant independent factors in Block I were established </w:t>
      </w:r>
      <w:r w:rsidR="001B6D96" w:rsidRPr="002F349D">
        <w:rPr>
          <w:szCs w:val="24"/>
          <w:lang w:val="en-US"/>
        </w:rPr>
        <w:t>(</w:t>
      </w:r>
      <w:r w:rsidR="001B6D96">
        <w:rPr>
          <w:szCs w:val="24"/>
          <w:lang w:val="en-US"/>
        </w:rPr>
        <w:t>stepwise, forward). Thereafter, the significant factors in Block II (stepwise, forward) were added to the initially established model (Block I).</w:t>
      </w:r>
    </w:p>
    <w:tbl>
      <w:tblPr>
        <w:tblW w:w="5388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80"/>
        <w:gridCol w:w="983"/>
        <w:gridCol w:w="980"/>
        <w:gridCol w:w="984"/>
        <w:gridCol w:w="981"/>
        <w:gridCol w:w="984"/>
        <w:gridCol w:w="981"/>
        <w:gridCol w:w="984"/>
        <w:gridCol w:w="981"/>
        <w:gridCol w:w="984"/>
        <w:gridCol w:w="981"/>
        <w:gridCol w:w="978"/>
      </w:tblGrid>
      <w:tr w:rsidR="00056B9F" w:rsidRPr="008C2D9A" w:rsidTr="002522F4">
        <w:trPr>
          <w:trHeight w:val="20"/>
        </w:trPr>
        <w:tc>
          <w:tcPr>
            <w:tcW w:w="10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056B9F" w:rsidRPr="00913DC4" w:rsidRDefault="00056B9F" w:rsidP="002522F4">
            <w:pPr>
              <w:ind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szCs w:val="24"/>
                <w:lang w:val="en-US"/>
              </w:rPr>
              <w:t>Women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913DC4">
              <w:rPr>
                <w:rFonts w:eastAsia="Times New Roman"/>
                <w:szCs w:val="24"/>
                <w:lang w:val="en-US"/>
              </w:rPr>
              <w:t>HR</w:t>
            </w:r>
          </w:p>
        </w:tc>
        <w:tc>
          <w:tcPr>
            <w:tcW w:w="1306" w:type="pct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56B9F" w:rsidRPr="00913DC4" w:rsidRDefault="0014152C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rMSSD</w:t>
            </w:r>
            <w:r w:rsidR="002A6175">
              <w:rPr>
                <w:rFonts w:eastAsia="Times New Roman"/>
                <w:color w:val="000000"/>
                <w:szCs w:val="24"/>
                <w:lang w:val="en-US"/>
              </w:rPr>
              <w:t>, ln</w:t>
            </w:r>
          </w:p>
        </w:tc>
        <w:tc>
          <w:tcPr>
            <w:tcW w:w="1304" w:type="pct"/>
            <w:gridSpan w:val="4"/>
            <w:tcBorders>
              <w:top w:val="single" w:sz="12" w:space="0" w:color="auto"/>
              <w:bottom w:val="nil"/>
            </w:tcBorders>
          </w:tcPr>
          <w:p w:rsidR="00056B9F" w:rsidRPr="00913DC4" w:rsidRDefault="0014152C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BRS</w:t>
            </w:r>
            <w:r w:rsidR="002A6175">
              <w:rPr>
                <w:rFonts w:eastAsia="Times New Roman"/>
                <w:color w:val="000000"/>
                <w:szCs w:val="24"/>
                <w:lang w:val="en-US"/>
              </w:rPr>
              <w:t>, ln</w:t>
            </w:r>
          </w:p>
        </w:tc>
      </w:tr>
      <w:tr w:rsidR="00056B9F" w:rsidRPr="008C2D9A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653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Sitting</w:t>
            </w:r>
          </w:p>
        </w:tc>
        <w:tc>
          <w:tcPr>
            <w:tcW w:w="65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Standing</w:t>
            </w:r>
          </w:p>
        </w:tc>
        <w:tc>
          <w:tcPr>
            <w:tcW w:w="65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Sitting</w:t>
            </w:r>
          </w:p>
        </w:tc>
        <w:tc>
          <w:tcPr>
            <w:tcW w:w="653" w:type="pct"/>
            <w:gridSpan w:val="2"/>
            <w:tcBorders>
              <w:top w:val="nil"/>
              <w:bottom w:val="nil"/>
            </w:tcBorders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Standing</w:t>
            </w:r>
          </w:p>
        </w:tc>
        <w:tc>
          <w:tcPr>
            <w:tcW w:w="653" w:type="pct"/>
            <w:gridSpan w:val="2"/>
            <w:tcBorders>
              <w:top w:val="nil"/>
              <w:bottom w:val="nil"/>
            </w:tcBorders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Sitting</w:t>
            </w:r>
          </w:p>
        </w:tc>
        <w:tc>
          <w:tcPr>
            <w:tcW w:w="651" w:type="pct"/>
            <w:gridSpan w:val="2"/>
            <w:tcBorders>
              <w:top w:val="nil"/>
              <w:bottom w:val="nil"/>
            </w:tcBorders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Standing</w:t>
            </w:r>
          </w:p>
        </w:tc>
      </w:tr>
      <w:tr w:rsidR="00056B9F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β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p Value</w:t>
            </w:r>
          </w:p>
        </w:tc>
      </w:tr>
      <w:tr w:rsidR="00056B9F" w:rsidRPr="00BB6892" w:rsidTr="002522F4">
        <w:trPr>
          <w:trHeight w:val="20"/>
        </w:trPr>
        <w:tc>
          <w:tcPr>
            <w:tcW w:w="10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56B9F" w:rsidRPr="00913DC4" w:rsidRDefault="007A2745" w:rsidP="002522F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US"/>
              </w:rPr>
              <w:t>Block I</w:t>
            </w: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FD471D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FD471D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6B9F" w:rsidRPr="00913DC4" w:rsidRDefault="00056B9F" w:rsidP="002522F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FD471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FD471D" w:rsidRPr="00913DC4" w:rsidRDefault="00FD471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</w:t>
            </w:r>
            <w:proofErr w:type="spellStart"/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>PA</w:t>
            </w:r>
            <w:r w:rsidRPr="00913DC4">
              <w:rPr>
                <w:rFonts w:eastAsia="Times New Roman"/>
                <w:color w:val="000000"/>
                <w:szCs w:val="24"/>
                <w:vertAlign w:val="subscript"/>
                <w:lang w:val="en-US"/>
              </w:rPr>
              <w:t>Life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471D" w:rsidRPr="007A2745" w:rsidRDefault="00FD0D1A" w:rsidP="00B7385A">
            <w:pPr>
              <w:ind w:firstLine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-</w:t>
            </w:r>
            <w:proofErr w:type="gramEnd"/>
            <w:r w:rsidR="00FD471D">
              <w:rPr>
                <w:color w:val="000000"/>
                <w:szCs w:val="24"/>
              </w:rPr>
              <w:t>1.</w:t>
            </w:r>
            <w:r w:rsidR="00B7385A">
              <w:rPr>
                <w:color w:val="000000"/>
                <w:szCs w:val="24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471D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0D1A" w:rsidP="00B7385A">
            <w:pPr>
              <w:ind w:firstLine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-</w:t>
            </w:r>
            <w:proofErr w:type="gramEnd"/>
            <w:r w:rsidR="00C75248">
              <w:rPr>
                <w:color w:val="000000"/>
                <w:szCs w:val="24"/>
              </w:rPr>
              <w:t>1.1</w:t>
            </w:r>
            <w:r w:rsidR="00B7385A">
              <w:rPr>
                <w:color w:val="000000"/>
                <w:szCs w:val="24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C75248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FD471D" w:rsidRDefault="00FD471D" w:rsidP="009447AE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D471D">
              <w:rPr>
                <w:color w:val="000000"/>
                <w:szCs w:val="24"/>
              </w:rPr>
              <w:t>0.07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FD471D" w:rsidRDefault="00FD471D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B7385A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5B6FCC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A2783D" w:rsidRDefault="00FD471D" w:rsidP="002522F4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A2783D" w:rsidRDefault="00FD471D" w:rsidP="002522F4">
            <w:pPr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B7385A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0D1A" w:rsidP="002522F4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0.041</w:t>
            </w:r>
          </w:p>
        </w:tc>
      </w:tr>
      <w:tr w:rsidR="00FD471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FD471D" w:rsidRPr="00913DC4" w:rsidRDefault="00FD471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 xml:space="preserve">  Alcohol consumption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471D" w:rsidRPr="007A2745" w:rsidRDefault="00FD471D" w:rsidP="00B7385A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1.8</w:t>
            </w:r>
            <w:r w:rsidR="00B7385A">
              <w:rPr>
                <w:rFonts w:eastAsia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471D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0.037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C75248" w:rsidP="00B7385A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2.24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C75248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0.036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FD471D" w:rsidRDefault="00FD471D" w:rsidP="00B7385A">
            <w:pPr>
              <w:ind w:firstLine="0"/>
              <w:jc w:val="center"/>
              <w:rPr>
                <w:color w:val="000000"/>
                <w:szCs w:val="24"/>
              </w:rPr>
            </w:pPr>
            <w:proofErr w:type="gramStart"/>
            <w:r w:rsidRPr="00FD471D">
              <w:rPr>
                <w:color w:val="000000"/>
                <w:szCs w:val="24"/>
              </w:rPr>
              <w:t>-</w:t>
            </w:r>
            <w:proofErr w:type="gramEnd"/>
            <w:r w:rsidRPr="00FD471D">
              <w:rPr>
                <w:color w:val="000000"/>
                <w:szCs w:val="24"/>
              </w:rPr>
              <w:t>0.04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FD471D" w:rsidRDefault="00FD471D" w:rsidP="002522F4">
            <w:pPr>
              <w:ind w:firstLine="0"/>
              <w:jc w:val="center"/>
              <w:rPr>
                <w:color w:val="000000"/>
                <w:szCs w:val="24"/>
              </w:rPr>
            </w:pPr>
            <w:r w:rsidRPr="00FD471D">
              <w:rPr>
                <w:color w:val="000000"/>
                <w:szCs w:val="24"/>
              </w:rPr>
              <w:t>0.433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5B6FCC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5B6FCC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5D333F" w:rsidRDefault="00FD471D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5D333F" w:rsidRDefault="00FD471D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0D1A" w:rsidP="00B7385A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-0.07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471D" w:rsidRPr="007A2745" w:rsidRDefault="00FD0D1A" w:rsidP="002522F4">
            <w:pPr>
              <w:ind w:firstLine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>
              <w:rPr>
                <w:rFonts w:eastAsia="Calibri"/>
                <w:color w:val="000000"/>
                <w:szCs w:val="24"/>
                <w:lang w:val="en-US"/>
              </w:rPr>
              <w:t>0.266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Body mass index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0.031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0.553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US"/>
              </w:rPr>
              <w:t>Block II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Systolic blood pressure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2.91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4.64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0.013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Diastolic blood pressure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4.61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5.74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0.14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0.21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Waist-hip-ratio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Plasma glucose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Total cholesterol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 xml:space="preserve">  HDL cholesterol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0.032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A725D" w:rsidRPr="00BB6892" w:rsidTr="002522F4">
        <w:trPr>
          <w:trHeight w:val="20"/>
        </w:trPr>
        <w:tc>
          <w:tcPr>
            <w:tcW w:w="10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A725D" w:rsidRPr="00913DC4" w:rsidRDefault="004A725D" w:rsidP="002522F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913DC4">
              <w:rPr>
                <w:rFonts w:eastAsia="Times New Roman"/>
                <w:color w:val="000000"/>
                <w:szCs w:val="24"/>
                <w:lang w:val="en-US"/>
              </w:rPr>
              <w:t xml:space="preserve">  Triglycerides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1.33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0.09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725D" w:rsidRDefault="004A725D" w:rsidP="002522F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56B9F" w:rsidRPr="001239D1" w:rsidRDefault="00056B9F" w:rsidP="00056B9F">
      <w:pPr>
        <w:ind w:firstLine="0"/>
        <w:jc w:val="left"/>
        <w:rPr>
          <w:b/>
          <w:sz w:val="22"/>
          <w:szCs w:val="20"/>
          <w:lang w:val="en-US"/>
        </w:rPr>
      </w:pPr>
      <w:r w:rsidRPr="00913DC4">
        <w:rPr>
          <w:rFonts w:eastAsia="Calibri"/>
          <w:szCs w:val="24"/>
          <w:lang w:val="en-US"/>
        </w:rPr>
        <w:t xml:space="preserve">The values are </w:t>
      </w:r>
      <w:r>
        <w:rPr>
          <w:rFonts w:eastAsia="Calibri"/>
          <w:szCs w:val="24"/>
          <w:lang w:val="en-US"/>
        </w:rPr>
        <w:t>un</w:t>
      </w:r>
      <w:r w:rsidRPr="00913DC4">
        <w:rPr>
          <w:rFonts w:eastAsia="Calibri"/>
          <w:szCs w:val="24"/>
          <w:lang w:val="en-US"/>
        </w:rPr>
        <w:t xml:space="preserve">standardized coefficients β </w:t>
      </w:r>
      <w:r>
        <w:rPr>
          <w:rFonts w:eastAsia="Calibri"/>
          <w:szCs w:val="24"/>
          <w:lang w:val="en-US"/>
        </w:rPr>
        <w:t xml:space="preserve">(per class or 1 SD) </w:t>
      </w:r>
      <w:r w:rsidRPr="00913DC4">
        <w:rPr>
          <w:rFonts w:eastAsia="Calibri"/>
          <w:szCs w:val="24"/>
          <w:lang w:val="en-US"/>
        </w:rPr>
        <w:t>and their significances</w:t>
      </w:r>
      <w:r>
        <w:rPr>
          <w:rFonts w:eastAsia="Calibri"/>
          <w:szCs w:val="24"/>
          <w:lang w:val="en-US"/>
        </w:rPr>
        <w:t xml:space="preserve"> (p value)</w:t>
      </w:r>
      <w:r w:rsidRPr="00913DC4">
        <w:rPr>
          <w:rFonts w:eastAsia="Calibri"/>
          <w:szCs w:val="24"/>
          <w:lang w:val="en-US"/>
        </w:rPr>
        <w:t xml:space="preserve">. </w:t>
      </w:r>
      <w:r w:rsidRPr="00913DC4">
        <w:rPr>
          <w:rFonts w:eastAsia="Calibri"/>
          <w:i/>
          <w:szCs w:val="24"/>
          <w:lang w:val="en-US"/>
        </w:rPr>
        <w:t xml:space="preserve">HR </w:t>
      </w:r>
      <w:r w:rsidRPr="00913DC4">
        <w:rPr>
          <w:rFonts w:eastAsia="Calibri"/>
          <w:szCs w:val="24"/>
          <w:lang w:val="en-US"/>
        </w:rPr>
        <w:t xml:space="preserve">heart rate, </w:t>
      </w:r>
      <w:r w:rsidRPr="00913DC4">
        <w:rPr>
          <w:rFonts w:eastAsia="Calibri"/>
          <w:i/>
          <w:szCs w:val="24"/>
          <w:lang w:val="en-US"/>
        </w:rPr>
        <w:t>rMSSD</w:t>
      </w:r>
      <w:r w:rsidRPr="00913DC4">
        <w:rPr>
          <w:rFonts w:eastAsia="Calibri"/>
          <w:szCs w:val="24"/>
          <w:lang w:val="en-US"/>
        </w:rPr>
        <w:t xml:space="preserve"> root mean square of the successive differences in R-R intervals, </w:t>
      </w:r>
      <w:r w:rsidRPr="00913DC4">
        <w:rPr>
          <w:rFonts w:eastAsia="Times New Roman"/>
          <w:i/>
          <w:color w:val="000000"/>
          <w:szCs w:val="24"/>
          <w:lang w:val="en-US"/>
        </w:rPr>
        <w:t xml:space="preserve">BRS </w:t>
      </w:r>
      <w:proofErr w:type="spellStart"/>
      <w:r w:rsidRPr="00913DC4">
        <w:rPr>
          <w:rFonts w:eastAsia="Times New Roman"/>
          <w:color w:val="000000"/>
          <w:szCs w:val="24"/>
          <w:lang w:val="en-US"/>
        </w:rPr>
        <w:t>baroreflex</w:t>
      </w:r>
      <w:proofErr w:type="spellEnd"/>
      <w:r w:rsidRPr="00913DC4">
        <w:rPr>
          <w:rFonts w:eastAsia="Times New Roman"/>
          <w:color w:val="000000"/>
          <w:szCs w:val="24"/>
          <w:lang w:val="en-US"/>
        </w:rPr>
        <w:t xml:space="preserve"> sensitivity, </w:t>
      </w:r>
      <w:r w:rsidRPr="00913DC4">
        <w:rPr>
          <w:rFonts w:eastAsia="Calibri"/>
          <w:i/>
          <w:szCs w:val="24"/>
          <w:lang w:val="en-US"/>
        </w:rPr>
        <w:t xml:space="preserve">PA </w:t>
      </w:r>
      <w:r w:rsidRPr="00913DC4">
        <w:rPr>
          <w:rFonts w:eastAsia="Calibri"/>
          <w:szCs w:val="24"/>
          <w:lang w:val="en-US"/>
        </w:rPr>
        <w:t>physical activity,</w:t>
      </w:r>
      <w:r w:rsidRPr="00913DC4">
        <w:rPr>
          <w:rFonts w:eastAsia="Calibri"/>
          <w:i/>
          <w:szCs w:val="24"/>
          <w:lang w:val="en-US"/>
        </w:rPr>
        <w:t xml:space="preserve"> HDL </w:t>
      </w:r>
      <w:r w:rsidR="007A2745">
        <w:rPr>
          <w:rFonts w:eastAsia="Calibri"/>
          <w:szCs w:val="24"/>
          <w:lang w:val="en-US"/>
        </w:rPr>
        <w:t>high-density lipoprotein.</w:t>
      </w:r>
    </w:p>
    <w:p w:rsidR="001F1C74" w:rsidRPr="00056B9F" w:rsidRDefault="001F1C74">
      <w:pPr>
        <w:rPr>
          <w:lang w:val="en-US"/>
        </w:rPr>
      </w:pPr>
    </w:p>
    <w:sectPr w:rsidR="001F1C74" w:rsidRPr="00056B9F" w:rsidSect="00056B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1609"/>
    <w:multiLevelType w:val="hybridMultilevel"/>
    <w:tmpl w:val="FE4670CC"/>
    <w:lvl w:ilvl="0" w:tplc="01580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A63"/>
    <w:multiLevelType w:val="hybridMultilevel"/>
    <w:tmpl w:val="03C270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305E5B"/>
    <w:multiLevelType w:val="hybridMultilevel"/>
    <w:tmpl w:val="34B2D798"/>
    <w:lvl w:ilvl="0" w:tplc="10E0A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F78EF"/>
    <w:multiLevelType w:val="hybridMultilevel"/>
    <w:tmpl w:val="EE083BC0"/>
    <w:lvl w:ilvl="0" w:tplc="93328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F"/>
    <w:rsid w:val="000174F7"/>
    <w:rsid w:val="00020906"/>
    <w:rsid w:val="0002713D"/>
    <w:rsid w:val="00032FFE"/>
    <w:rsid w:val="00041921"/>
    <w:rsid w:val="00044D5D"/>
    <w:rsid w:val="00056B9F"/>
    <w:rsid w:val="000614DA"/>
    <w:rsid w:val="00086E9B"/>
    <w:rsid w:val="000A1C48"/>
    <w:rsid w:val="000C26FE"/>
    <w:rsid w:val="000D5A19"/>
    <w:rsid w:val="000D6E87"/>
    <w:rsid w:val="000F6594"/>
    <w:rsid w:val="001127A2"/>
    <w:rsid w:val="0011349A"/>
    <w:rsid w:val="0014152C"/>
    <w:rsid w:val="001504C0"/>
    <w:rsid w:val="00164B69"/>
    <w:rsid w:val="0017166C"/>
    <w:rsid w:val="00172378"/>
    <w:rsid w:val="001800DD"/>
    <w:rsid w:val="001A1B70"/>
    <w:rsid w:val="001B1F69"/>
    <w:rsid w:val="001B2E26"/>
    <w:rsid w:val="001B6D96"/>
    <w:rsid w:val="001C0BE5"/>
    <w:rsid w:val="001D43CC"/>
    <w:rsid w:val="001F1C74"/>
    <w:rsid w:val="00201766"/>
    <w:rsid w:val="002053D7"/>
    <w:rsid w:val="00212164"/>
    <w:rsid w:val="0021384A"/>
    <w:rsid w:val="002154CE"/>
    <w:rsid w:val="002170F6"/>
    <w:rsid w:val="00220D60"/>
    <w:rsid w:val="00227E00"/>
    <w:rsid w:val="002465E4"/>
    <w:rsid w:val="00251DFF"/>
    <w:rsid w:val="00252181"/>
    <w:rsid w:val="002522F4"/>
    <w:rsid w:val="002536AC"/>
    <w:rsid w:val="00280196"/>
    <w:rsid w:val="00282B76"/>
    <w:rsid w:val="0028472A"/>
    <w:rsid w:val="002866E1"/>
    <w:rsid w:val="00287C5D"/>
    <w:rsid w:val="002919D5"/>
    <w:rsid w:val="002A6175"/>
    <w:rsid w:val="002B365E"/>
    <w:rsid w:val="002D0DE6"/>
    <w:rsid w:val="002D616D"/>
    <w:rsid w:val="002E7A04"/>
    <w:rsid w:val="002F7793"/>
    <w:rsid w:val="00300E16"/>
    <w:rsid w:val="003237FD"/>
    <w:rsid w:val="00340A96"/>
    <w:rsid w:val="00346329"/>
    <w:rsid w:val="00347F30"/>
    <w:rsid w:val="00355AC6"/>
    <w:rsid w:val="0035705B"/>
    <w:rsid w:val="00377A2B"/>
    <w:rsid w:val="00380632"/>
    <w:rsid w:val="00390965"/>
    <w:rsid w:val="00397362"/>
    <w:rsid w:val="003A1B4F"/>
    <w:rsid w:val="003B6FB9"/>
    <w:rsid w:val="003D7852"/>
    <w:rsid w:val="003D7DE8"/>
    <w:rsid w:val="003E7D6B"/>
    <w:rsid w:val="003F0414"/>
    <w:rsid w:val="003F5245"/>
    <w:rsid w:val="003F5AAF"/>
    <w:rsid w:val="004004AA"/>
    <w:rsid w:val="00404C52"/>
    <w:rsid w:val="00421231"/>
    <w:rsid w:val="004408C5"/>
    <w:rsid w:val="00445467"/>
    <w:rsid w:val="00453B04"/>
    <w:rsid w:val="00455AE2"/>
    <w:rsid w:val="004756A6"/>
    <w:rsid w:val="00475F80"/>
    <w:rsid w:val="004A0C57"/>
    <w:rsid w:val="004A725D"/>
    <w:rsid w:val="00501DAB"/>
    <w:rsid w:val="00501FD3"/>
    <w:rsid w:val="0052303B"/>
    <w:rsid w:val="00527581"/>
    <w:rsid w:val="00533486"/>
    <w:rsid w:val="00543E4E"/>
    <w:rsid w:val="00577589"/>
    <w:rsid w:val="00584DE5"/>
    <w:rsid w:val="00593B22"/>
    <w:rsid w:val="00596964"/>
    <w:rsid w:val="005A4A37"/>
    <w:rsid w:val="005B2AFE"/>
    <w:rsid w:val="005B6FCC"/>
    <w:rsid w:val="005C627C"/>
    <w:rsid w:val="005E050A"/>
    <w:rsid w:val="005F0FEE"/>
    <w:rsid w:val="00637CEF"/>
    <w:rsid w:val="0066078F"/>
    <w:rsid w:val="00667859"/>
    <w:rsid w:val="00670C5A"/>
    <w:rsid w:val="0067238E"/>
    <w:rsid w:val="00673B71"/>
    <w:rsid w:val="006971B0"/>
    <w:rsid w:val="006A1E27"/>
    <w:rsid w:val="006A4106"/>
    <w:rsid w:val="006B1CE5"/>
    <w:rsid w:val="006B6024"/>
    <w:rsid w:val="006B77A2"/>
    <w:rsid w:val="006C1AFC"/>
    <w:rsid w:val="006C1C37"/>
    <w:rsid w:val="006C7280"/>
    <w:rsid w:val="006D3BEB"/>
    <w:rsid w:val="006D6139"/>
    <w:rsid w:val="00702DF4"/>
    <w:rsid w:val="00731826"/>
    <w:rsid w:val="00784DF4"/>
    <w:rsid w:val="00791778"/>
    <w:rsid w:val="007A2745"/>
    <w:rsid w:val="007B54FC"/>
    <w:rsid w:val="007E02FE"/>
    <w:rsid w:val="007F32E0"/>
    <w:rsid w:val="00816EC0"/>
    <w:rsid w:val="008304D4"/>
    <w:rsid w:val="00841BEF"/>
    <w:rsid w:val="008455F0"/>
    <w:rsid w:val="00855B56"/>
    <w:rsid w:val="00865928"/>
    <w:rsid w:val="00866A35"/>
    <w:rsid w:val="00877BD8"/>
    <w:rsid w:val="00883329"/>
    <w:rsid w:val="008A47B3"/>
    <w:rsid w:val="008C2D9A"/>
    <w:rsid w:val="008D0BCB"/>
    <w:rsid w:val="008D1045"/>
    <w:rsid w:val="00910ABB"/>
    <w:rsid w:val="00916C05"/>
    <w:rsid w:val="009447AE"/>
    <w:rsid w:val="0095022A"/>
    <w:rsid w:val="00952F9B"/>
    <w:rsid w:val="0095403E"/>
    <w:rsid w:val="009659CC"/>
    <w:rsid w:val="009752A7"/>
    <w:rsid w:val="00990EEC"/>
    <w:rsid w:val="00993027"/>
    <w:rsid w:val="00997FD6"/>
    <w:rsid w:val="009A47FA"/>
    <w:rsid w:val="009A631D"/>
    <w:rsid w:val="009E481F"/>
    <w:rsid w:val="009E6934"/>
    <w:rsid w:val="009F00FD"/>
    <w:rsid w:val="00A24445"/>
    <w:rsid w:val="00A24C9A"/>
    <w:rsid w:val="00A65465"/>
    <w:rsid w:val="00A81E48"/>
    <w:rsid w:val="00A8674C"/>
    <w:rsid w:val="00A905CE"/>
    <w:rsid w:val="00AA658C"/>
    <w:rsid w:val="00AC4AC8"/>
    <w:rsid w:val="00AD0E75"/>
    <w:rsid w:val="00AE0554"/>
    <w:rsid w:val="00AE07C2"/>
    <w:rsid w:val="00B10F65"/>
    <w:rsid w:val="00B11C57"/>
    <w:rsid w:val="00B17452"/>
    <w:rsid w:val="00B22EF4"/>
    <w:rsid w:val="00B432DB"/>
    <w:rsid w:val="00B46737"/>
    <w:rsid w:val="00B7385A"/>
    <w:rsid w:val="00BA5D04"/>
    <w:rsid w:val="00BB4AAB"/>
    <w:rsid w:val="00BD088E"/>
    <w:rsid w:val="00BF18EE"/>
    <w:rsid w:val="00C057C2"/>
    <w:rsid w:val="00C0701F"/>
    <w:rsid w:val="00C34CDE"/>
    <w:rsid w:val="00C618F9"/>
    <w:rsid w:val="00C628E8"/>
    <w:rsid w:val="00C75248"/>
    <w:rsid w:val="00C76211"/>
    <w:rsid w:val="00CA1421"/>
    <w:rsid w:val="00CA408E"/>
    <w:rsid w:val="00CE05BF"/>
    <w:rsid w:val="00CF3FC6"/>
    <w:rsid w:val="00D11E47"/>
    <w:rsid w:val="00D26606"/>
    <w:rsid w:val="00D72243"/>
    <w:rsid w:val="00D72650"/>
    <w:rsid w:val="00D775CB"/>
    <w:rsid w:val="00D83CE3"/>
    <w:rsid w:val="00D84D47"/>
    <w:rsid w:val="00D96AE1"/>
    <w:rsid w:val="00D9775E"/>
    <w:rsid w:val="00DA5B24"/>
    <w:rsid w:val="00DA7D4F"/>
    <w:rsid w:val="00DC2471"/>
    <w:rsid w:val="00DC32DF"/>
    <w:rsid w:val="00DE0EC3"/>
    <w:rsid w:val="00DE157D"/>
    <w:rsid w:val="00DF19AF"/>
    <w:rsid w:val="00DF3BD8"/>
    <w:rsid w:val="00E118D7"/>
    <w:rsid w:val="00E37B83"/>
    <w:rsid w:val="00E56655"/>
    <w:rsid w:val="00E87E99"/>
    <w:rsid w:val="00E91812"/>
    <w:rsid w:val="00EA1767"/>
    <w:rsid w:val="00EB12E4"/>
    <w:rsid w:val="00ED6224"/>
    <w:rsid w:val="00EE3D90"/>
    <w:rsid w:val="00EF13F2"/>
    <w:rsid w:val="00F03330"/>
    <w:rsid w:val="00F0662C"/>
    <w:rsid w:val="00F12A9D"/>
    <w:rsid w:val="00F15B1C"/>
    <w:rsid w:val="00F71348"/>
    <w:rsid w:val="00F72F16"/>
    <w:rsid w:val="00F947FC"/>
    <w:rsid w:val="00F968AD"/>
    <w:rsid w:val="00FA2625"/>
    <w:rsid w:val="00FB0B8D"/>
    <w:rsid w:val="00FB6764"/>
    <w:rsid w:val="00FC6D1E"/>
    <w:rsid w:val="00FC742D"/>
    <w:rsid w:val="00FD0D1A"/>
    <w:rsid w:val="00FD471D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40F488-8E10-434A-BF31-AAD4BF6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9F"/>
    <w:pPr>
      <w:spacing w:after="0" w:line="480" w:lineRule="auto"/>
      <w:ind w:firstLine="567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Normal"/>
    <w:link w:val="Heading1Char"/>
    <w:qFormat/>
    <w:rsid w:val="00056B9F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6B9F"/>
    <w:pPr>
      <w:keepNext/>
      <w:keepLines/>
      <w:spacing w:before="240" w:after="240"/>
      <w:outlineLvl w:val="1"/>
    </w:pPr>
    <w:rPr>
      <w:rFonts w:ascii="Trebuchet MS" w:eastAsiaTheme="majorEastAsia" w:hAnsi="Trebuchet MS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056B9F"/>
    <w:pPr>
      <w:keepNext/>
      <w:keepLines/>
      <w:spacing w:before="240" w:after="240"/>
      <w:outlineLvl w:val="2"/>
    </w:pPr>
    <w:rPr>
      <w:rFonts w:ascii="Trebuchet MS" w:eastAsiaTheme="majorEastAsia" w:hAnsi="Trebuchet MS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6B9F"/>
    <w:pPr>
      <w:keepNext/>
      <w:keepLines/>
      <w:spacing w:before="240" w:after="240"/>
      <w:outlineLvl w:val="3"/>
    </w:pPr>
    <w:rPr>
      <w:rFonts w:ascii="Trebuchet MS" w:eastAsiaTheme="majorEastAsia" w:hAnsi="Trebuchet MS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B9F"/>
    <w:rPr>
      <w:rFonts w:ascii="Trebuchet MS" w:eastAsiaTheme="majorEastAsia" w:hAnsi="Trebuchet MS" w:cstheme="majorBidi"/>
      <w:b/>
      <w:bCs/>
      <w:sz w:val="28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rsid w:val="00056B9F"/>
    <w:rPr>
      <w:rFonts w:ascii="Trebuchet MS" w:eastAsiaTheme="majorEastAsia" w:hAnsi="Trebuchet MS" w:cstheme="majorBidi"/>
      <w:b/>
      <w:bCs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rsid w:val="00056B9F"/>
    <w:rPr>
      <w:rFonts w:ascii="Trebuchet MS" w:eastAsiaTheme="majorEastAsia" w:hAnsi="Trebuchet MS" w:cstheme="majorBidi"/>
      <w:bCs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056B9F"/>
    <w:rPr>
      <w:rFonts w:ascii="Trebuchet MS" w:eastAsiaTheme="majorEastAsia" w:hAnsi="Trebuchet MS" w:cstheme="majorBidi"/>
      <w:bCs/>
      <w:i/>
      <w:iCs/>
      <w:lang w:val="fi-FI"/>
    </w:rPr>
  </w:style>
  <w:style w:type="paragraph" w:styleId="Title">
    <w:name w:val="Title"/>
    <w:aliases w:val="Pääotsikko"/>
    <w:basedOn w:val="Normal"/>
    <w:next w:val="Normal"/>
    <w:link w:val="TitleChar"/>
    <w:uiPriority w:val="10"/>
    <w:qFormat/>
    <w:rsid w:val="00056B9F"/>
    <w:pPr>
      <w:spacing w:after="220"/>
      <w:contextualSpacing/>
    </w:pPr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10"/>
    <w:rsid w:val="00056B9F"/>
    <w:rPr>
      <w:rFonts w:ascii="Trebuchet MS" w:eastAsiaTheme="majorEastAsia" w:hAnsi="Trebuchet MS" w:cstheme="majorBidi"/>
      <w:b/>
      <w:spacing w:val="5"/>
      <w:kern w:val="28"/>
      <w:sz w:val="28"/>
      <w:szCs w:val="52"/>
      <w:lang w:val="fi-FI"/>
    </w:rPr>
  </w:style>
  <w:style w:type="paragraph" w:customStyle="1" w:styleId="Sis23">
    <w:name w:val="Sis 2.3"/>
    <w:basedOn w:val="Normal"/>
    <w:qFormat/>
    <w:rsid w:val="00056B9F"/>
    <w:pPr>
      <w:ind w:left="1304"/>
    </w:pPr>
    <w:rPr>
      <w:rFonts w:ascii="Trebuchet MS" w:hAnsi="Trebuchet MS" w:cstheme="minorHAnsi"/>
      <w:sz w:val="22"/>
    </w:rPr>
  </w:style>
  <w:style w:type="paragraph" w:customStyle="1" w:styleId="Sis46">
    <w:name w:val="Sis 4.6"/>
    <w:basedOn w:val="Normal"/>
    <w:qFormat/>
    <w:rsid w:val="00056B9F"/>
    <w:pPr>
      <w:ind w:left="2608"/>
    </w:pPr>
    <w:rPr>
      <w:rFonts w:ascii="Trebuchet MS" w:hAnsi="Trebuchet MS" w:cstheme="minorHAnsi"/>
      <w:sz w:val="22"/>
    </w:rPr>
  </w:style>
  <w:style w:type="paragraph" w:styleId="NoSpacing">
    <w:name w:val="No Spacing"/>
    <w:link w:val="NoSpacingChar"/>
    <w:uiPriority w:val="99"/>
    <w:qFormat/>
    <w:rsid w:val="00056B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lang w:val="fi-FI" w:eastAsia="fi-FI"/>
    </w:rPr>
  </w:style>
  <w:style w:type="character" w:customStyle="1" w:styleId="st1">
    <w:name w:val="st1"/>
    <w:rsid w:val="00056B9F"/>
  </w:style>
  <w:style w:type="character" w:styleId="Emphasis">
    <w:name w:val="Emphasis"/>
    <w:basedOn w:val="DefaultParagraphFont"/>
    <w:uiPriority w:val="20"/>
    <w:qFormat/>
    <w:rsid w:val="00056B9F"/>
    <w:rPr>
      <w:i/>
      <w:iCs/>
    </w:rPr>
  </w:style>
  <w:style w:type="character" w:styleId="Hyperlink">
    <w:name w:val="Hyperlink"/>
    <w:basedOn w:val="DefaultParagraphFont"/>
    <w:rsid w:val="00056B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6B9F"/>
    <w:pPr>
      <w:spacing w:after="0" w:line="240" w:lineRule="auto"/>
      <w:ind w:firstLine="567"/>
      <w:jc w:val="both"/>
    </w:pPr>
    <w:rPr>
      <w:rFonts w:ascii="Times New Roman" w:hAnsi="Times New Roman"/>
      <w:sz w:val="24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6B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9F"/>
    <w:rPr>
      <w:rFonts w:ascii="Segoe UI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05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B9F"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B9F"/>
    <w:rPr>
      <w:rFonts w:ascii="Times New Roman" w:hAnsi="Times New Roman" w:cs="Times New Roman"/>
      <w:b/>
      <w:bCs/>
      <w:sz w:val="20"/>
      <w:szCs w:val="20"/>
      <w:lang w:val="fi-FI"/>
    </w:rPr>
  </w:style>
  <w:style w:type="paragraph" w:styleId="BodyText">
    <w:name w:val="Body Text"/>
    <w:basedOn w:val="Normal"/>
    <w:link w:val="BodyTextChar"/>
    <w:rsid w:val="00056B9F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56B9F"/>
    <w:rPr>
      <w:rFonts w:ascii="Times New Roman" w:hAnsi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056B9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lang w:val="fi-FI"/>
    </w:rPr>
  </w:style>
  <w:style w:type="paragraph" w:styleId="ListParagraph">
    <w:name w:val="List Paragraph"/>
    <w:basedOn w:val="Normal"/>
    <w:uiPriority w:val="34"/>
    <w:qFormat/>
    <w:rsid w:val="00056B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6B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56B9F"/>
    <w:pPr>
      <w:jc w:val="center"/>
    </w:pPr>
    <w:rPr>
      <w:rFonts w:eastAsia="Times New Roman"/>
      <w:noProof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99"/>
    <w:rsid w:val="00056B9F"/>
    <w:rPr>
      <w:rFonts w:ascii="Calibri" w:eastAsia="Times New Roman" w:hAnsi="Calibri" w:cs="Times New Roman"/>
      <w:sz w:val="24"/>
      <w:lang w:val="fi-FI" w:eastAsia="fi-FI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056B9F"/>
    <w:rPr>
      <w:rFonts w:ascii="Times New Roman" w:eastAsia="Times New Roman" w:hAnsi="Times New Roman" w:cs="Times New Roman"/>
      <w:noProof/>
      <w:sz w:val="24"/>
      <w:lang w:val="fi-FI" w:eastAsia="fi-FI"/>
    </w:rPr>
  </w:style>
  <w:style w:type="paragraph" w:customStyle="1" w:styleId="EndNoteBibliography">
    <w:name w:val="EndNote Bibliography"/>
    <w:basedOn w:val="Normal"/>
    <w:link w:val="EndNoteBibliographyChar"/>
    <w:rsid w:val="00056B9F"/>
    <w:pPr>
      <w:spacing w:line="240" w:lineRule="auto"/>
    </w:pPr>
    <w:rPr>
      <w:rFonts w:eastAsia="Times New Roman"/>
      <w:noProof/>
      <w:lang w:eastAsia="fi-FI"/>
    </w:rPr>
  </w:style>
  <w:style w:type="character" w:customStyle="1" w:styleId="EndNoteBibliographyChar">
    <w:name w:val="EndNote Bibliography Char"/>
    <w:basedOn w:val="NoSpacingChar"/>
    <w:link w:val="EndNoteBibliography"/>
    <w:rsid w:val="00056B9F"/>
    <w:rPr>
      <w:rFonts w:ascii="Times New Roman" w:eastAsia="Times New Roman" w:hAnsi="Times New Roman" w:cs="Times New Roman"/>
      <w:noProof/>
      <w:sz w:val="24"/>
      <w:lang w:val="fi-FI" w:eastAsia="fi-FI"/>
    </w:rPr>
  </w:style>
  <w:style w:type="numbering" w:customStyle="1" w:styleId="NoList1">
    <w:name w:val="No List1"/>
    <w:next w:val="NoList"/>
    <w:uiPriority w:val="99"/>
    <w:semiHidden/>
    <w:unhideWhenUsed/>
    <w:rsid w:val="00056B9F"/>
  </w:style>
  <w:style w:type="paragraph" w:styleId="Header">
    <w:name w:val="header"/>
    <w:basedOn w:val="Normal"/>
    <w:link w:val="HeaderChar"/>
    <w:uiPriority w:val="99"/>
    <w:unhideWhenUsed/>
    <w:rsid w:val="00056B9F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9F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56B9F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9F"/>
    <w:rPr>
      <w:rFonts w:ascii="Times New Roman" w:hAnsi="Times New Roman" w:cs="Times New Roman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2157-55A1-4753-B516-06CC4DE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Kiviniemi</dc:creator>
  <cp:keywords/>
  <dc:description/>
  <cp:lastModifiedBy>Antti Kiviniemi</cp:lastModifiedBy>
  <cp:revision>22</cp:revision>
  <dcterms:created xsi:type="dcterms:W3CDTF">2015-09-21T09:09:00Z</dcterms:created>
  <dcterms:modified xsi:type="dcterms:W3CDTF">2016-03-16T09:17:00Z</dcterms:modified>
</cp:coreProperties>
</file>