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13" w:rsidRDefault="005673F4" w:rsidP="00680D13">
      <w:pPr>
        <w:spacing w:line="240" w:lineRule="auto"/>
        <w:rPr>
          <w:vertAlign w:val="superscript"/>
        </w:rPr>
      </w:pPr>
      <w:r>
        <w:rPr>
          <w:b/>
        </w:rPr>
        <w:t>Supplemental Digital Content</w:t>
      </w:r>
      <w:r w:rsidR="00F97213">
        <w:rPr>
          <w:b/>
        </w:rPr>
        <w:t xml:space="preserve"> Table</w:t>
      </w:r>
      <w:r>
        <w:rPr>
          <w:b/>
        </w:rPr>
        <w:t xml:space="preserve"> </w:t>
      </w:r>
      <w:r w:rsidR="003974CA">
        <w:rPr>
          <w:b/>
        </w:rPr>
        <w:t>5</w:t>
      </w:r>
      <w:bookmarkStart w:id="0" w:name="_GoBack"/>
      <w:bookmarkEnd w:id="0"/>
      <w:r w:rsidR="00680D13" w:rsidRPr="00F90A07">
        <w:t>: Changes from baseline in mean activity, and differences between intervention and control groups, adjusting for confounders (multiple imputation analysis</w:t>
      </w:r>
      <w:proofErr w:type="gramStart"/>
      <w:r w:rsidR="00680D13" w:rsidRPr="00F90A07">
        <w:t>)</w:t>
      </w:r>
      <w:r w:rsidR="00680D13" w:rsidRPr="00F90A07">
        <w:rPr>
          <w:vertAlign w:val="superscript"/>
        </w:rPr>
        <w:t>a</w:t>
      </w:r>
      <w:proofErr w:type="gramEnd"/>
    </w:p>
    <w:p w:rsidR="00680D13" w:rsidRPr="00F90A07" w:rsidRDefault="00680D13" w:rsidP="00680D13">
      <w:pPr>
        <w:spacing w:line="240" w:lineRule="auto"/>
        <w:rPr>
          <w:vertAlign w:val="superscript"/>
        </w:rPr>
      </w:pPr>
    </w:p>
    <w:tbl>
      <w:tblPr>
        <w:tblStyle w:val="TableGrid"/>
        <w:tblW w:w="13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864"/>
        <w:gridCol w:w="283"/>
        <w:gridCol w:w="2684"/>
        <w:gridCol w:w="248"/>
        <w:gridCol w:w="2682"/>
        <w:gridCol w:w="283"/>
        <w:gridCol w:w="2268"/>
        <w:gridCol w:w="284"/>
        <w:gridCol w:w="992"/>
        <w:gridCol w:w="992"/>
      </w:tblGrid>
      <w:tr w:rsidR="00680D13" w:rsidRPr="00F90A07" w:rsidTr="0099100E">
        <w:trPr>
          <w:trHeight w:val="491"/>
        </w:trPr>
        <w:tc>
          <w:tcPr>
            <w:tcW w:w="1985" w:type="dxa"/>
            <w:tcBorders>
              <w:top w:val="single" w:sz="4" w:space="0" w:color="auto"/>
            </w:tcBorders>
            <w:vAlign w:val="center"/>
          </w:tcPr>
          <w:p w:rsidR="00680D13" w:rsidRPr="00F90A07" w:rsidRDefault="00680D13" w:rsidP="0099100E">
            <w:pPr>
              <w:spacing w:line="240" w:lineRule="auto"/>
              <w:rPr>
                <w:b/>
              </w:rPr>
            </w:pPr>
            <w:r w:rsidRPr="00F90A07">
              <w:rPr>
                <w:b/>
              </w:rPr>
              <w:t>Outcome</w:t>
            </w:r>
          </w:p>
        </w:tc>
        <w:tc>
          <w:tcPr>
            <w:tcW w:w="283" w:type="dxa"/>
            <w:tcBorders>
              <w:top w:val="single" w:sz="4" w:space="0" w:color="auto"/>
            </w:tcBorders>
            <w:vAlign w:val="center"/>
          </w:tcPr>
          <w:p w:rsidR="00680D13" w:rsidRPr="00F90A07" w:rsidRDefault="00680D13" w:rsidP="0099100E">
            <w:pPr>
              <w:spacing w:line="240" w:lineRule="auto"/>
              <w:jc w:val="center"/>
              <w:rPr>
                <w:b/>
              </w:rPr>
            </w:pPr>
          </w:p>
        </w:tc>
        <w:tc>
          <w:tcPr>
            <w:tcW w:w="864" w:type="dxa"/>
            <w:tcBorders>
              <w:top w:val="single" w:sz="4" w:space="0" w:color="auto"/>
            </w:tcBorders>
            <w:vAlign w:val="center"/>
          </w:tcPr>
          <w:p w:rsidR="00680D13" w:rsidRPr="00F90A07" w:rsidRDefault="00680D13" w:rsidP="0099100E">
            <w:pPr>
              <w:spacing w:line="240" w:lineRule="auto"/>
              <w:jc w:val="center"/>
              <w:rPr>
                <w:b/>
              </w:rPr>
            </w:pPr>
            <w:r w:rsidRPr="00F90A07">
              <w:rPr>
                <w:b/>
              </w:rPr>
              <w:t>Time</w:t>
            </w:r>
          </w:p>
        </w:tc>
        <w:tc>
          <w:tcPr>
            <w:tcW w:w="283" w:type="dxa"/>
            <w:tcBorders>
              <w:top w:val="single" w:sz="4" w:space="0" w:color="auto"/>
            </w:tcBorders>
            <w:vAlign w:val="center"/>
          </w:tcPr>
          <w:p w:rsidR="00680D13" w:rsidRPr="00F90A07" w:rsidRDefault="00680D13" w:rsidP="0099100E">
            <w:pPr>
              <w:spacing w:line="240" w:lineRule="auto"/>
              <w:jc w:val="center"/>
              <w:rPr>
                <w:b/>
              </w:rPr>
            </w:pPr>
          </w:p>
        </w:tc>
        <w:tc>
          <w:tcPr>
            <w:tcW w:w="2684"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Intervention (n=136)</w:t>
            </w:r>
          </w:p>
        </w:tc>
        <w:tc>
          <w:tcPr>
            <w:tcW w:w="248" w:type="dxa"/>
            <w:tcBorders>
              <w:top w:val="single" w:sz="4" w:space="0" w:color="auto"/>
            </w:tcBorders>
            <w:vAlign w:val="center"/>
          </w:tcPr>
          <w:p w:rsidR="00680D13" w:rsidRPr="00F90A07" w:rsidRDefault="00680D13" w:rsidP="0099100E">
            <w:pPr>
              <w:spacing w:line="240" w:lineRule="auto"/>
              <w:jc w:val="center"/>
              <w:rPr>
                <w:b/>
              </w:rPr>
            </w:pPr>
          </w:p>
        </w:tc>
        <w:tc>
          <w:tcPr>
            <w:tcW w:w="2682"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Control (n=95)</w:t>
            </w:r>
          </w:p>
        </w:tc>
        <w:tc>
          <w:tcPr>
            <w:tcW w:w="283" w:type="dxa"/>
            <w:tcBorders>
              <w:top w:val="single" w:sz="4" w:space="0" w:color="auto"/>
            </w:tcBorders>
            <w:vAlign w:val="center"/>
          </w:tcPr>
          <w:p w:rsidR="00680D13" w:rsidRPr="00F90A07" w:rsidRDefault="00680D13" w:rsidP="0099100E">
            <w:pPr>
              <w:spacing w:line="240" w:lineRule="auto"/>
              <w:jc w:val="center"/>
              <w:rPr>
                <w:b/>
              </w:rPr>
            </w:pPr>
          </w:p>
        </w:tc>
        <w:tc>
          <w:tcPr>
            <w:tcW w:w="3544" w:type="dxa"/>
            <w:gridSpan w:val="3"/>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Intervention – Control</w:t>
            </w:r>
          </w:p>
        </w:tc>
        <w:tc>
          <w:tcPr>
            <w:tcW w:w="992"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p</w:t>
            </w:r>
          </w:p>
        </w:tc>
      </w:tr>
      <w:tr w:rsidR="00680D13" w:rsidRPr="00F90A07" w:rsidTr="0099100E">
        <w:trPr>
          <w:trHeight w:val="491"/>
        </w:trPr>
        <w:tc>
          <w:tcPr>
            <w:tcW w:w="1985" w:type="dxa"/>
            <w:tcBorders>
              <w:bottom w:val="single" w:sz="4" w:space="0" w:color="auto"/>
            </w:tcBorders>
            <w:vAlign w:val="center"/>
          </w:tcPr>
          <w:p w:rsidR="00680D13" w:rsidRPr="00F90A07" w:rsidRDefault="00680D13" w:rsidP="0099100E">
            <w:pPr>
              <w:spacing w:line="240" w:lineRule="auto"/>
              <w:rPr>
                <w:b/>
              </w:rPr>
            </w:pPr>
          </w:p>
        </w:tc>
        <w:tc>
          <w:tcPr>
            <w:tcW w:w="283" w:type="dxa"/>
            <w:vAlign w:val="center"/>
          </w:tcPr>
          <w:p w:rsidR="00680D13" w:rsidRPr="00F90A07" w:rsidRDefault="00680D13" w:rsidP="0099100E">
            <w:pPr>
              <w:spacing w:line="240" w:lineRule="auto"/>
              <w:jc w:val="center"/>
              <w:rPr>
                <w:b/>
              </w:rPr>
            </w:pPr>
          </w:p>
        </w:tc>
        <w:tc>
          <w:tcPr>
            <w:tcW w:w="864" w:type="dxa"/>
            <w:tcBorders>
              <w:bottom w:val="single" w:sz="4" w:space="0" w:color="auto"/>
            </w:tcBorders>
            <w:vAlign w:val="center"/>
          </w:tcPr>
          <w:p w:rsidR="00680D13" w:rsidRPr="00F90A07" w:rsidRDefault="00680D13" w:rsidP="0099100E">
            <w:pPr>
              <w:spacing w:line="240" w:lineRule="auto"/>
              <w:jc w:val="center"/>
              <w:rPr>
                <w:b/>
              </w:rPr>
            </w:pPr>
          </w:p>
        </w:tc>
        <w:tc>
          <w:tcPr>
            <w:tcW w:w="283" w:type="dxa"/>
            <w:vAlign w:val="center"/>
          </w:tcPr>
          <w:p w:rsidR="00680D13" w:rsidRPr="00F90A07" w:rsidRDefault="00680D13" w:rsidP="0099100E">
            <w:pPr>
              <w:spacing w:line="240" w:lineRule="auto"/>
              <w:jc w:val="center"/>
              <w:rPr>
                <w:b/>
              </w:rPr>
            </w:pPr>
          </w:p>
        </w:tc>
        <w:tc>
          <w:tcPr>
            <w:tcW w:w="2684"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Change in mean</w:t>
            </w:r>
          </w:p>
          <w:p w:rsidR="00680D13" w:rsidRPr="00F90A07" w:rsidRDefault="00680D13" w:rsidP="0099100E">
            <w:pPr>
              <w:spacing w:line="240" w:lineRule="auto"/>
              <w:jc w:val="center"/>
              <w:rPr>
                <w:b/>
              </w:rPr>
            </w:pPr>
            <w:r w:rsidRPr="00F90A07">
              <w:rPr>
                <w:b/>
              </w:rPr>
              <w:t xml:space="preserve">(95% CI) </w:t>
            </w:r>
            <w:r w:rsidRPr="00F90A07">
              <w:rPr>
                <w:b/>
                <w:vertAlign w:val="superscript"/>
              </w:rPr>
              <w:t>a</w:t>
            </w:r>
          </w:p>
        </w:tc>
        <w:tc>
          <w:tcPr>
            <w:tcW w:w="248" w:type="dxa"/>
            <w:vAlign w:val="center"/>
          </w:tcPr>
          <w:p w:rsidR="00680D13" w:rsidRPr="00F90A07" w:rsidRDefault="00680D13" w:rsidP="0099100E">
            <w:pPr>
              <w:spacing w:line="240" w:lineRule="auto"/>
              <w:jc w:val="center"/>
              <w:rPr>
                <w:b/>
              </w:rPr>
            </w:pPr>
          </w:p>
        </w:tc>
        <w:tc>
          <w:tcPr>
            <w:tcW w:w="2682"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Change in mean</w:t>
            </w:r>
          </w:p>
          <w:p w:rsidR="00680D13" w:rsidRPr="00F90A07" w:rsidRDefault="00680D13" w:rsidP="0099100E">
            <w:pPr>
              <w:spacing w:line="240" w:lineRule="auto"/>
              <w:jc w:val="center"/>
              <w:rPr>
                <w:b/>
              </w:rPr>
            </w:pPr>
            <w:r w:rsidRPr="00F90A07">
              <w:rPr>
                <w:b/>
              </w:rPr>
              <w:t>(95% CI)</w:t>
            </w:r>
            <w:r w:rsidRPr="00F90A07">
              <w:rPr>
                <w:b/>
                <w:vertAlign w:val="superscript"/>
              </w:rPr>
              <w:t xml:space="preserve"> a</w:t>
            </w:r>
          </w:p>
        </w:tc>
        <w:tc>
          <w:tcPr>
            <w:tcW w:w="283" w:type="dxa"/>
            <w:vAlign w:val="center"/>
          </w:tcPr>
          <w:p w:rsidR="00680D13" w:rsidRPr="00F90A07" w:rsidRDefault="00680D13" w:rsidP="0099100E">
            <w:pPr>
              <w:spacing w:line="240" w:lineRule="auto"/>
              <w:jc w:val="center"/>
              <w:rPr>
                <w:b/>
              </w:rPr>
            </w:pPr>
          </w:p>
        </w:tc>
        <w:tc>
          <w:tcPr>
            <w:tcW w:w="2268"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Difference</w:t>
            </w:r>
          </w:p>
          <w:p w:rsidR="00680D13" w:rsidRPr="00F90A07" w:rsidRDefault="00680D13" w:rsidP="0099100E">
            <w:pPr>
              <w:spacing w:line="240" w:lineRule="auto"/>
              <w:jc w:val="center"/>
              <w:rPr>
                <w:b/>
              </w:rPr>
            </w:pPr>
            <w:r w:rsidRPr="00F90A07">
              <w:rPr>
                <w:b/>
              </w:rPr>
              <w:t xml:space="preserve">(95% CI) </w:t>
            </w:r>
            <w:r w:rsidRPr="00F90A07">
              <w:rPr>
                <w:b/>
                <w:vertAlign w:val="superscript"/>
              </w:rPr>
              <w:t>b</w:t>
            </w:r>
          </w:p>
        </w:tc>
        <w:tc>
          <w:tcPr>
            <w:tcW w:w="284" w:type="dxa"/>
            <w:tcBorders>
              <w:top w:val="single" w:sz="4" w:space="0" w:color="auto"/>
            </w:tcBorders>
            <w:vAlign w:val="center"/>
          </w:tcPr>
          <w:p w:rsidR="00680D13" w:rsidRPr="00F90A07" w:rsidRDefault="00680D13" w:rsidP="0099100E">
            <w:pPr>
              <w:spacing w:line="240" w:lineRule="auto"/>
              <w:jc w:val="center"/>
              <w:rPr>
                <w:b/>
              </w:rPr>
            </w:pPr>
          </w:p>
        </w:tc>
        <w:tc>
          <w:tcPr>
            <w:tcW w:w="992"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p</w:t>
            </w:r>
          </w:p>
        </w:tc>
        <w:tc>
          <w:tcPr>
            <w:tcW w:w="992" w:type="dxa"/>
            <w:tcBorders>
              <w:top w:val="single" w:sz="4" w:space="0" w:color="auto"/>
              <w:bottom w:val="single" w:sz="4" w:space="0" w:color="auto"/>
            </w:tcBorders>
            <w:vAlign w:val="center"/>
          </w:tcPr>
          <w:p w:rsidR="00680D13" w:rsidRPr="00F90A07" w:rsidRDefault="00680D13" w:rsidP="0099100E">
            <w:pPr>
              <w:spacing w:line="240" w:lineRule="auto"/>
              <w:jc w:val="center"/>
              <w:rPr>
                <w:b/>
              </w:rPr>
            </w:pPr>
            <w:r w:rsidRPr="00F90A07">
              <w:rPr>
                <w:b/>
              </w:rPr>
              <w:t>3M vs 12M</w:t>
            </w:r>
          </w:p>
        </w:tc>
      </w:tr>
      <w:tr w:rsidR="00680D13" w:rsidRPr="00F90A07" w:rsidTr="0099100E">
        <w:trPr>
          <w:trHeight w:val="252"/>
        </w:trPr>
        <w:tc>
          <w:tcPr>
            <w:tcW w:w="1985" w:type="dxa"/>
            <w:tcBorders>
              <w:top w:val="single" w:sz="4" w:space="0" w:color="auto"/>
            </w:tcBorders>
            <w:vAlign w:val="center"/>
          </w:tcPr>
          <w:p w:rsidR="00680D13" w:rsidRPr="00F90A07" w:rsidRDefault="00680D13" w:rsidP="0099100E">
            <w:pPr>
              <w:spacing w:line="240" w:lineRule="auto"/>
              <w:rPr>
                <w:b/>
              </w:rPr>
            </w:pPr>
            <w:r w:rsidRPr="00F90A07">
              <w:rPr>
                <w:b/>
              </w:rPr>
              <w:t>Workplace</w:t>
            </w:r>
          </w:p>
        </w:tc>
        <w:tc>
          <w:tcPr>
            <w:tcW w:w="283" w:type="dxa"/>
          </w:tcPr>
          <w:p w:rsidR="00680D13" w:rsidRPr="00F90A07" w:rsidRDefault="00680D13" w:rsidP="0099100E">
            <w:pPr>
              <w:spacing w:line="240" w:lineRule="auto"/>
            </w:pPr>
          </w:p>
        </w:tc>
        <w:tc>
          <w:tcPr>
            <w:tcW w:w="864" w:type="dxa"/>
            <w:tcBorders>
              <w:top w:val="single" w:sz="4" w:space="0" w:color="auto"/>
            </w:tcBorders>
            <w:vAlign w:val="bottom"/>
          </w:tcPr>
          <w:p w:rsidR="00680D13" w:rsidRPr="00F90A07" w:rsidRDefault="00680D13" w:rsidP="0099100E">
            <w:pPr>
              <w:spacing w:line="240" w:lineRule="auto"/>
              <w:jc w:val="center"/>
            </w:pPr>
          </w:p>
        </w:tc>
        <w:tc>
          <w:tcPr>
            <w:tcW w:w="283" w:type="dxa"/>
            <w:vAlign w:val="bottom"/>
          </w:tcPr>
          <w:p w:rsidR="00680D13" w:rsidRPr="00F90A07" w:rsidRDefault="00680D13" w:rsidP="0099100E">
            <w:pPr>
              <w:spacing w:line="240" w:lineRule="auto"/>
              <w:jc w:val="center"/>
            </w:pPr>
          </w:p>
        </w:tc>
        <w:tc>
          <w:tcPr>
            <w:tcW w:w="2684" w:type="dxa"/>
            <w:tcBorders>
              <w:top w:val="single" w:sz="4" w:space="0" w:color="auto"/>
            </w:tcBorders>
            <w:vAlign w:val="bottom"/>
          </w:tcPr>
          <w:p w:rsidR="00680D13" w:rsidRPr="00F90A07" w:rsidRDefault="00680D13" w:rsidP="0099100E">
            <w:pPr>
              <w:spacing w:line="240" w:lineRule="auto"/>
              <w:jc w:val="center"/>
            </w:pPr>
          </w:p>
        </w:tc>
        <w:tc>
          <w:tcPr>
            <w:tcW w:w="248" w:type="dxa"/>
            <w:vAlign w:val="bottom"/>
          </w:tcPr>
          <w:p w:rsidR="00680D13" w:rsidRPr="00F90A07" w:rsidRDefault="00680D13" w:rsidP="0099100E">
            <w:pPr>
              <w:spacing w:line="240" w:lineRule="auto"/>
              <w:jc w:val="center"/>
            </w:pPr>
          </w:p>
        </w:tc>
        <w:tc>
          <w:tcPr>
            <w:tcW w:w="2682" w:type="dxa"/>
            <w:tcBorders>
              <w:top w:val="single" w:sz="4" w:space="0" w:color="auto"/>
            </w:tcBorders>
            <w:vAlign w:val="bottom"/>
          </w:tcPr>
          <w:p w:rsidR="00680D13" w:rsidRPr="00F90A07" w:rsidRDefault="00680D13" w:rsidP="0099100E">
            <w:pPr>
              <w:spacing w:line="240" w:lineRule="auto"/>
              <w:jc w:val="center"/>
            </w:pPr>
          </w:p>
        </w:tc>
        <w:tc>
          <w:tcPr>
            <w:tcW w:w="283" w:type="dxa"/>
            <w:vAlign w:val="bottom"/>
          </w:tcPr>
          <w:p w:rsidR="00680D13" w:rsidRPr="00F90A07" w:rsidRDefault="00680D13" w:rsidP="0099100E">
            <w:pPr>
              <w:spacing w:line="240" w:lineRule="auto"/>
              <w:jc w:val="center"/>
            </w:pPr>
          </w:p>
        </w:tc>
        <w:tc>
          <w:tcPr>
            <w:tcW w:w="2268" w:type="dxa"/>
            <w:tcBorders>
              <w:top w:val="single" w:sz="4" w:space="0" w:color="auto"/>
            </w:tcBorders>
            <w:vAlign w:val="bottom"/>
          </w:tcPr>
          <w:p w:rsidR="00680D13" w:rsidRPr="00F90A07" w:rsidRDefault="00680D13" w:rsidP="0099100E">
            <w:pPr>
              <w:spacing w:line="240" w:lineRule="auto"/>
              <w:jc w:val="center"/>
            </w:pPr>
          </w:p>
        </w:tc>
        <w:tc>
          <w:tcPr>
            <w:tcW w:w="284" w:type="dxa"/>
            <w:vAlign w:val="bottom"/>
          </w:tcPr>
          <w:p w:rsidR="00680D13" w:rsidRPr="00F90A07" w:rsidRDefault="00680D13" w:rsidP="0099100E">
            <w:pPr>
              <w:spacing w:line="240" w:lineRule="auto"/>
              <w:jc w:val="center"/>
            </w:pPr>
          </w:p>
        </w:tc>
        <w:tc>
          <w:tcPr>
            <w:tcW w:w="992" w:type="dxa"/>
            <w:tcBorders>
              <w:top w:val="single" w:sz="4" w:space="0" w:color="auto"/>
            </w:tcBorders>
            <w:vAlign w:val="bottom"/>
          </w:tcPr>
          <w:p w:rsidR="00680D13" w:rsidRPr="00F90A07" w:rsidRDefault="00680D13" w:rsidP="0099100E">
            <w:pPr>
              <w:spacing w:line="240" w:lineRule="auto"/>
              <w:jc w:val="center"/>
            </w:pPr>
          </w:p>
        </w:tc>
        <w:tc>
          <w:tcPr>
            <w:tcW w:w="992" w:type="dxa"/>
            <w:tcBorders>
              <w:top w:val="single" w:sz="4" w:space="0" w:color="auto"/>
            </w:tcBorders>
          </w:tcPr>
          <w:p w:rsidR="00680D13" w:rsidRPr="00F90A07" w:rsidRDefault="00680D13" w:rsidP="0099100E">
            <w:pPr>
              <w:spacing w:line="240" w:lineRule="auto"/>
              <w:jc w:val="center"/>
            </w:pPr>
          </w:p>
        </w:tc>
      </w:tr>
      <w:tr w:rsidR="00680D13" w:rsidRPr="00F90A07" w:rsidTr="0099100E">
        <w:trPr>
          <w:trHeight w:val="238"/>
        </w:trPr>
        <w:tc>
          <w:tcPr>
            <w:tcW w:w="1985" w:type="dxa"/>
            <w:vAlign w:val="center"/>
          </w:tcPr>
          <w:p w:rsidR="00680D13" w:rsidRPr="00F90A07" w:rsidRDefault="00680D13" w:rsidP="00265E4A">
            <w:pPr>
              <w:spacing w:line="240" w:lineRule="auto"/>
            </w:pPr>
            <w:proofErr w:type="spellStart"/>
            <w:r w:rsidRPr="00F90A07">
              <w:t>Sitting</w:t>
            </w:r>
            <w:r w:rsidRPr="00F90A07">
              <w:rPr>
                <w:vertAlign w:val="superscript"/>
              </w:rPr>
              <w:t>c</w:t>
            </w:r>
            <w:proofErr w:type="spellEnd"/>
            <w:r w:rsidRPr="00F90A07">
              <w:t xml:space="preserve"> , min/8h </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3M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-105.6 (-123.8, -87.3)***</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-8.0 (-18.7, 2.8)</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-97.6 (-119.0, -76.2)</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restart"/>
            <w:vAlign w:val="center"/>
          </w:tcPr>
          <w:p w:rsidR="00680D13" w:rsidRPr="00F90A07" w:rsidRDefault="00680D13" w:rsidP="0099100E">
            <w:pPr>
              <w:spacing w:line="240" w:lineRule="auto"/>
              <w:jc w:val="center"/>
              <w:rPr>
                <w:b/>
              </w:rPr>
            </w:pPr>
            <w:r w:rsidRPr="00F90A07">
              <w:rPr>
                <w:b/>
              </w:rPr>
              <w:t>&lt;0.001</w:t>
            </w:r>
          </w:p>
        </w:tc>
      </w:tr>
      <w:tr w:rsidR="00680D13" w:rsidRPr="00F90A07" w:rsidTr="0099100E">
        <w:trPr>
          <w:trHeight w:val="252"/>
        </w:trPr>
        <w:tc>
          <w:tcPr>
            <w:tcW w:w="1985" w:type="dxa"/>
            <w:vAlign w:val="center"/>
          </w:tcPr>
          <w:p w:rsidR="00680D13" w:rsidRPr="00265E4A" w:rsidRDefault="00265E4A" w:rsidP="0099100E">
            <w:pPr>
              <w:spacing w:line="240" w:lineRule="auto"/>
            </w:pPr>
            <w:r w:rsidRPr="00F90A07">
              <w:rPr>
                <w:i/>
              </w:rPr>
              <w:t xml:space="preserve">Baseline = </w:t>
            </w:r>
            <w:r w:rsidRPr="00F90A07">
              <w:t>387.3</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12M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-59.4 (-77.5, -41.3)***</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-12.6 (-27.9, 2.7)</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-46.8 (-69.9, -23.7)</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ign w:val="center"/>
          </w:tcPr>
          <w:p w:rsidR="00680D13" w:rsidRPr="00F90A07" w:rsidRDefault="00680D13" w:rsidP="0099100E">
            <w:pPr>
              <w:spacing w:line="240" w:lineRule="auto"/>
              <w:jc w:val="center"/>
              <w:rPr>
                <w:b/>
              </w:rPr>
            </w:pPr>
          </w:p>
        </w:tc>
      </w:tr>
      <w:tr w:rsidR="00680D13" w:rsidRPr="00F90A07" w:rsidTr="0099100E">
        <w:trPr>
          <w:trHeight w:val="238"/>
        </w:trPr>
        <w:tc>
          <w:tcPr>
            <w:tcW w:w="1985" w:type="dxa"/>
            <w:vAlign w:val="center"/>
          </w:tcPr>
          <w:p w:rsidR="00680D13" w:rsidRPr="00F90A07" w:rsidRDefault="00680D13" w:rsidP="0099100E">
            <w:pPr>
              <w:spacing w:line="240" w:lineRule="auto"/>
              <w:rPr>
                <w:i/>
              </w:rPr>
            </w:pP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All</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-80.9 (-97.7, -64.2)***</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-10.2 (-22.0, 1.5)^</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-70.7 (-91.1, -50.3)</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ign w:val="center"/>
          </w:tcPr>
          <w:p w:rsidR="00680D13" w:rsidRPr="00F90A07" w:rsidRDefault="00680D13" w:rsidP="0099100E">
            <w:pPr>
              <w:spacing w:line="240" w:lineRule="auto"/>
              <w:jc w:val="center"/>
              <w:rPr>
                <w:b/>
              </w:rPr>
            </w:pPr>
          </w:p>
        </w:tc>
      </w:tr>
      <w:tr w:rsidR="00680D13" w:rsidRPr="00F90A07" w:rsidTr="0099100E">
        <w:trPr>
          <w:trHeight w:val="238"/>
        </w:trPr>
        <w:tc>
          <w:tcPr>
            <w:tcW w:w="1985" w:type="dxa"/>
            <w:shd w:val="clear" w:color="auto" w:fill="D9D9D9" w:themeFill="background1" w:themeFillShade="D9"/>
            <w:vAlign w:val="center"/>
          </w:tcPr>
          <w:p w:rsidR="00680D13" w:rsidRPr="00265E4A" w:rsidRDefault="00680D13" w:rsidP="0099100E">
            <w:pPr>
              <w:spacing w:line="240" w:lineRule="auto"/>
            </w:pPr>
            <w:r w:rsidRPr="00F90A07">
              <w:t xml:space="preserve">Sitting ≥30 min bouts, min/8h </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3M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-85.8 (-101.5, -70.1)***</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-14.8 (-33.0, 3.4)</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-71.0 (-94.9, -47.0)</w:t>
            </w:r>
          </w:p>
        </w:tc>
        <w:tc>
          <w:tcPr>
            <w:tcW w:w="284" w:type="dxa"/>
            <w:shd w:val="clear" w:color="auto" w:fill="D9D9D9" w:themeFill="background1" w:themeFillShade="D9"/>
            <w:vAlign w:val="center"/>
          </w:tcPr>
          <w:p w:rsidR="00680D13" w:rsidRPr="00F90A07" w:rsidRDefault="00680D13" w:rsidP="0099100E">
            <w:pPr>
              <w:spacing w:line="240" w:lineRule="auto"/>
              <w:jc w:val="center"/>
              <w:rPr>
                <w:b/>
              </w:rPr>
            </w:pPr>
          </w:p>
        </w:tc>
        <w:tc>
          <w:tcPr>
            <w:tcW w:w="992"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&lt;0.001</w:t>
            </w:r>
          </w:p>
        </w:tc>
        <w:tc>
          <w:tcPr>
            <w:tcW w:w="992" w:type="dxa"/>
            <w:vMerge w:val="restart"/>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&lt;0.001</w:t>
            </w:r>
          </w:p>
        </w:tc>
      </w:tr>
      <w:tr w:rsidR="00680D13" w:rsidRPr="00F90A07" w:rsidTr="0099100E">
        <w:trPr>
          <w:trHeight w:val="238"/>
        </w:trPr>
        <w:tc>
          <w:tcPr>
            <w:tcW w:w="1985" w:type="dxa"/>
            <w:shd w:val="clear" w:color="auto" w:fill="D9D9D9" w:themeFill="background1" w:themeFillShade="D9"/>
            <w:vAlign w:val="center"/>
          </w:tcPr>
          <w:p w:rsidR="00680D13" w:rsidRPr="00F90A07" w:rsidRDefault="00265E4A" w:rsidP="0099100E">
            <w:pPr>
              <w:spacing w:line="240" w:lineRule="auto"/>
              <w:rPr>
                <w:i/>
              </w:rPr>
            </w:pPr>
            <w:r w:rsidRPr="00F90A07">
              <w:rPr>
                <w:i/>
              </w:rPr>
              <w:t>Baseline = 202.3</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12M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-48.2 (-69.5,-26.9)***</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-34.2 (-57.1, -11.3)**</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-14.0 (-45.1, 17.0)</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0.376</w:t>
            </w:r>
          </w:p>
        </w:tc>
        <w:tc>
          <w:tcPr>
            <w:tcW w:w="992" w:type="dxa"/>
            <w:vMerge/>
            <w:shd w:val="clear" w:color="auto" w:fill="D9D9D9" w:themeFill="background1" w:themeFillShade="D9"/>
            <w:vAlign w:val="center"/>
          </w:tcPr>
          <w:p w:rsidR="00680D13" w:rsidRPr="00F90A07" w:rsidRDefault="00680D13" w:rsidP="0099100E">
            <w:pPr>
              <w:spacing w:line="240" w:lineRule="auto"/>
              <w:jc w:val="center"/>
              <w:rPr>
                <w:b/>
              </w:rPr>
            </w:pPr>
          </w:p>
        </w:tc>
      </w:tr>
      <w:tr w:rsidR="00680D13" w:rsidRPr="00F90A07" w:rsidTr="0099100E">
        <w:trPr>
          <w:trHeight w:val="238"/>
        </w:trPr>
        <w:tc>
          <w:tcPr>
            <w:tcW w:w="1985" w:type="dxa"/>
            <w:shd w:val="clear" w:color="auto" w:fill="D9D9D9" w:themeFill="background1" w:themeFillShade="D9"/>
            <w:vAlign w:val="center"/>
          </w:tcPr>
          <w:p w:rsidR="00680D13" w:rsidRPr="00F90A07" w:rsidRDefault="00680D13" w:rsidP="0099100E">
            <w:pPr>
              <w:spacing w:line="240" w:lineRule="auto"/>
              <w:rPr>
                <w:i/>
              </w:rPr>
            </w:pP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All</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-67.0 (-83.4, -50.7)***</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-24.5 (-42.7, -6.4)**</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-42.5 (-67.1, -17.9)</w:t>
            </w:r>
          </w:p>
        </w:tc>
        <w:tc>
          <w:tcPr>
            <w:tcW w:w="284" w:type="dxa"/>
            <w:shd w:val="clear" w:color="auto" w:fill="D9D9D9" w:themeFill="background1" w:themeFillShade="D9"/>
            <w:vAlign w:val="center"/>
          </w:tcPr>
          <w:p w:rsidR="00680D13" w:rsidRPr="00F90A07" w:rsidRDefault="00680D13" w:rsidP="0099100E">
            <w:pPr>
              <w:spacing w:line="240" w:lineRule="auto"/>
              <w:jc w:val="center"/>
              <w:rPr>
                <w:b/>
              </w:rPr>
            </w:pPr>
          </w:p>
        </w:tc>
        <w:tc>
          <w:tcPr>
            <w:tcW w:w="992"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&lt;0.001</w:t>
            </w:r>
          </w:p>
        </w:tc>
        <w:tc>
          <w:tcPr>
            <w:tcW w:w="992" w:type="dxa"/>
            <w:vMerge/>
            <w:shd w:val="clear" w:color="auto" w:fill="D9D9D9" w:themeFill="background1" w:themeFillShade="D9"/>
            <w:vAlign w:val="center"/>
          </w:tcPr>
          <w:p w:rsidR="00680D13" w:rsidRPr="00F90A07" w:rsidRDefault="00680D13" w:rsidP="0099100E">
            <w:pPr>
              <w:spacing w:line="240" w:lineRule="auto"/>
              <w:jc w:val="center"/>
              <w:rPr>
                <w:b/>
              </w:rPr>
            </w:pPr>
          </w:p>
        </w:tc>
      </w:tr>
      <w:tr w:rsidR="00680D13" w:rsidRPr="00F90A07" w:rsidTr="0099100E">
        <w:trPr>
          <w:trHeight w:val="252"/>
        </w:trPr>
        <w:tc>
          <w:tcPr>
            <w:tcW w:w="1985" w:type="dxa"/>
            <w:vAlign w:val="center"/>
          </w:tcPr>
          <w:p w:rsidR="00680D13" w:rsidRPr="00265E4A" w:rsidRDefault="00680D13" w:rsidP="0099100E">
            <w:pPr>
              <w:spacing w:line="240" w:lineRule="auto"/>
            </w:pPr>
            <w:proofErr w:type="spellStart"/>
            <w:r w:rsidRPr="00F90A07">
              <w:t>Standing</w:t>
            </w:r>
            <w:r w:rsidRPr="00F90A07">
              <w:rPr>
                <w:vertAlign w:val="superscript"/>
              </w:rPr>
              <w:t>c</w:t>
            </w:r>
            <w:proofErr w:type="spellEnd"/>
            <w:r w:rsidRPr="00F90A07">
              <w:t>, min/8h</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3M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98.3 (82.9, 113.7)***</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5.5 (-1.9, 12.8)</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92.8 (75.6, 110.0)</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restart"/>
            <w:vAlign w:val="center"/>
          </w:tcPr>
          <w:p w:rsidR="00680D13" w:rsidRPr="00F90A07" w:rsidRDefault="00680D13" w:rsidP="0099100E">
            <w:pPr>
              <w:spacing w:line="240" w:lineRule="auto"/>
              <w:jc w:val="center"/>
              <w:rPr>
                <w:b/>
              </w:rPr>
            </w:pPr>
            <w:r w:rsidRPr="00F90A07">
              <w:rPr>
                <w:b/>
              </w:rPr>
              <w:t>&lt;0.001</w:t>
            </w:r>
          </w:p>
        </w:tc>
      </w:tr>
      <w:tr w:rsidR="00680D13" w:rsidRPr="00F90A07" w:rsidTr="0099100E">
        <w:trPr>
          <w:trHeight w:val="238"/>
        </w:trPr>
        <w:tc>
          <w:tcPr>
            <w:tcW w:w="1985" w:type="dxa"/>
            <w:vAlign w:val="center"/>
          </w:tcPr>
          <w:p w:rsidR="00680D13" w:rsidRPr="00F90A07" w:rsidRDefault="00265E4A" w:rsidP="0099100E">
            <w:pPr>
              <w:spacing w:line="240" w:lineRule="auto"/>
              <w:rPr>
                <w:i/>
              </w:rPr>
            </w:pPr>
            <w:r w:rsidRPr="00F90A07">
              <w:rPr>
                <w:i/>
              </w:rPr>
              <w:t>Baseline = 59.9</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12M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53.7 (38.3, 69.1)***</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rPr>
                <w:b/>
              </w:rPr>
            </w:pPr>
            <w:r w:rsidRPr="00F90A07">
              <w:rPr>
                <w:b/>
              </w:rPr>
              <w:t>11.5 (0.5, 22.5)*</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42.2 (23.8, 60.6)</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vAlign w:val="center"/>
          </w:tcPr>
          <w:p w:rsidR="00680D13" w:rsidRPr="00F90A07" w:rsidRDefault="00680D13" w:rsidP="0099100E">
            <w:pPr>
              <w:spacing w:line="240" w:lineRule="auto"/>
            </w:pP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All</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74.1 (60.2, 88.1)***</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rPr>
                <w:b/>
              </w:rPr>
            </w:pPr>
            <w:r w:rsidRPr="00F90A07">
              <w:rPr>
                <w:b/>
              </w:rPr>
              <w:t>8.4 (0.4, 16.4)*</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65.7 (49.8, 81.6)</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shd w:val="clear" w:color="auto" w:fill="D9D9D9" w:themeFill="background1" w:themeFillShade="D9"/>
            <w:vAlign w:val="center"/>
          </w:tcPr>
          <w:p w:rsidR="00680D13" w:rsidRPr="00F90A07" w:rsidRDefault="00680D13" w:rsidP="0099100E">
            <w:pPr>
              <w:spacing w:line="240" w:lineRule="auto"/>
            </w:pPr>
            <w:proofErr w:type="spellStart"/>
            <w:r w:rsidRPr="00F90A07">
              <w:t>Stepping</w:t>
            </w:r>
            <w:r w:rsidRPr="00F90A07">
              <w:rPr>
                <w:vertAlign w:val="superscript"/>
              </w:rPr>
              <w:t>c</w:t>
            </w:r>
            <w:proofErr w:type="spellEnd"/>
            <w:r w:rsidRPr="00F90A07">
              <w:t>, min/8h</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3M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pPr>
            <w:r w:rsidRPr="00F90A07">
              <w:t>2.1 (-0.9, 5.2)</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1.8 (-1.4, 5.0)</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0.3 (-4.1, 4.7)</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0.882</w:t>
            </w:r>
          </w:p>
        </w:tc>
        <w:tc>
          <w:tcPr>
            <w:tcW w:w="992" w:type="dxa"/>
            <w:vMerge w:val="restart"/>
            <w:shd w:val="clear" w:color="auto" w:fill="D9D9D9" w:themeFill="background1" w:themeFillShade="D9"/>
            <w:vAlign w:val="center"/>
          </w:tcPr>
          <w:p w:rsidR="00680D13" w:rsidRPr="00F90A07" w:rsidRDefault="00680D13" w:rsidP="0099100E">
            <w:pPr>
              <w:spacing w:line="240" w:lineRule="auto"/>
              <w:jc w:val="center"/>
            </w:pPr>
            <w:r w:rsidRPr="00F90A07">
              <w:t>0.700</w:t>
            </w:r>
          </w:p>
        </w:tc>
      </w:tr>
      <w:tr w:rsidR="00680D13" w:rsidRPr="00F90A07" w:rsidTr="0099100E">
        <w:trPr>
          <w:trHeight w:val="238"/>
        </w:trPr>
        <w:tc>
          <w:tcPr>
            <w:tcW w:w="1985" w:type="dxa"/>
            <w:shd w:val="clear" w:color="auto" w:fill="D9D9D9" w:themeFill="background1" w:themeFillShade="D9"/>
            <w:vAlign w:val="center"/>
          </w:tcPr>
          <w:p w:rsidR="00680D13" w:rsidRPr="00F90A07" w:rsidRDefault="00265E4A" w:rsidP="0099100E">
            <w:pPr>
              <w:spacing w:line="240" w:lineRule="auto"/>
              <w:rPr>
                <w:i/>
              </w:rPr>
            </w:pPr>
            <w:r w:rsidRPr="00F90A07">
              <w:rPr>
                <w:i/>
              </w:rPr>
              <w:t>Baseline =  30.0</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12M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pPr>
            <w:r w:rsidRPr="00F90A07">
              <w:t>-0.0 (-3.1, 3.1)</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0.3 (-3.3, 3.9)</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-0.3 (-5.0, 4.4)</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0.895</w:t>
            </w:r>
          </w:p>
        </w:tc>
        <w:tc>
          <w:tcPr>
            <w:tcW w:w="992" w:type="dxa"/>
            <w:vMerge/>
            <w:shd w:val="clear" w:color="auto" w:fill="D9D9D9" w:themeFill="background1" w:themeFillShade="D9"/>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shd w:val="clear" w:color="auto" w:fill="D9D9D9" w:themeFill="background1" w:themeFillShade="D9"/>
            <w:vAlign w:val="center"/>
          </w:tcPr>
          <w:p w:rsidR="00680D13" w:rsidRPr="00F90A07" w:rsidRDefault="00680D13" w:rsidP="0099100E">
            <w:pPr>
              <w:spacing w:line="240" w:lineRule="auto"/>
            </w:pP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All</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pPr>
            <w:r w:rsidRPr="00F90A07">
              <w:t>1.0 (-1.9, 3.9)</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1.0 (-2.1, 4.2)</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-0.0 (-4.3, 4.3)</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0.961</w:t>
            </w:r>
          </w:p>
        </w:tc>
        <w:tc>
          <w:tcPr>
            <w:tcW w:w="992" w:type="dxa"/>
            <w:vMerge/>
            <w:shd w:val="clear" w:color="auto" w:fill="D9D9D9" w:themeFill="background1" w:themeFillShade="D9"/>
            <w:vAlign w:val="center"/>
          </w:tcPr>
          <w:p w:rsidR="00680D13" w:rsidRPr="00F90A07" w:rsidRDefault="00680D13" w:rsidP="0099100E">
            <w:pPr>
              <w:spacing w:line="240" w:lineRule="auto"/>
              <w:jc w:val="center"/>
            </w:pPr>
          </w:p>
        </w:tc>
      </w:tr>
      <w:tr w:rsidR="00680D13" w:rsidRPr="00F90A07" w:rsidTr="0099100E">
        <w:trPr>
          <w:trHeight w:val="238"/>
        </w:trPr>
        <w:tc>
          <w:tcPr>
            <w:tcW w:w="1985" w:type="dxa"/>
            <w:vAlign w:val="center"/>
          </w:tcPr>
          <w:p w:rsidR="00680D13" w:rsidRPr="00F90A07" w:rsidRDefault="00680D13" w:rsidP="0099100E">
            <w:pPr>
              <w:spacing w:line="240" w:lineRule="auto"/>
            </w:pPr>
            <w:r w:rsidRPr="00F90A07">
              <w:t xml:space="preserve">Light </w:t>
            </w:r>
            <w:proofErr w:type="spellStart"/>
            <w:r w:rsidRPr="00F90A07">
              <w:t>stepping</w:t>
            </w:r>
            <w:r w:rsidRPr="00F90A07">
              <w:rPr>
                <w:vertAlign w:val="superscript"/>
              </w:rPr>
              <w:t>c</w:t>
            </w:r>
            <w:proofErr w:type="spellEnd"/>
            <w:r w:rsidRPr="00F90A07">
              <w:t>, min/8h</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3M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1.3 (0.5, 2.0)**</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0.4 (-0.3, 1.0)</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pPr>
            <w:r w:rsidRPr="00F90A07">
              <w:t>0.9 (-0.1, 1.9)</w:t>
            </w:r>
          </w:p>
        </w:tc>
        <w:tc>
          <w:tcPr>
            <w:tcW w:w="284" w:type="dxa"/>
            <w:vAlign w:val="center"/>
          </w:tcPr>
          <w:p w:rsidR="00680D13" w:rsidRPr="00F90A07" w:rsidRDefault="00680D13" w:rsidP="0099100E">
            <w:pPr>
              <w:spacing w:line="240" w:lineRule="auto"/>
              <w:jc w:val="center"/>
            </w:pPr>
          </w:p>
        </w:tc>
        <w:tc>
          <w:tcPr>
            <w:tcW w:w="992" w:type="dxa"/>
            <w:vAlign w:val="center"/>
          </w:tcPr>
          <w:p w:rsidR="00680D13" w:rsidRPr="00F90A07" w:rsidRDefault="00680D13" w:rsidP="0099100E">
            <w:pPr>
              <w:spacing w:line="240" w:lineRule="auto"/>
              <w:jc w:val="center"/>
            </w:pPr>
            <w:r w:rsidRPr="00F90A07">
              <w:t>0.078</w:t>
            </w:r>
          </w:p>
        </w:tc>
        <w:tc>
          <w:tcPr>
            <w:tcW w:w="992" w:type="dxa"/>
            <w:vMerge w:val="restart"/>
            <w:vAlign w:val="center"/>
          </w:tcPr>
          <w:p w:rsidR="00680D13" w:rsidRPr="00F90A07" w:rsidRDefault="00680D13" w:rsidP="0099100E">
            <w:pPr>
              <w:spacing w:line="240" w:lineRule="auto"/>
              <w:jc w:val="center"/>
              <w:rPr>
                <w:b/>
              </w:rPr>
            </w:pPr>
            <w:r w:rsidRPr="00F90A07">
              <w:rPr>
                <w:b/>
              </w:rPr>
              <w:t>0.022</w:t>
            </w:r>
          </w:p>
        </w:tc>
      </w:tr>
      <w:tr w:rsidR="00680D13" w:rsidRPr="00F90A07" w:rsidTr="0099100E">
        <w:trPr>
          <w:trHeight w:val="252"/>
        </w:trPr>
        <w:tc>
          <w:tcPr>
            <w:tcW w:w="1985" w:type="dxa"/>
            <w:vAlign w:val="center"/>
          </w:tcPr>
          <w:p w:rsidR="00680D13" w:rsidRPr="00F90A07" w:rsidRDefault="00265E4A" w:rsidP="0099100E">
            <w:pPr>
              <w:spacing w:line="240" w:lineRule="auto"/>
              <w:rPr>
                <w:i/>
              </w:rPr>
            </w:pPr>
            <w:r w:rsidRPr="00F90A07">
              <w:rPr>
                <w:i/>
              </w:rPr>
              <w:t>Baseline = 6.0</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12M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pPr>
            <w:r w:rsidRPr="00F90A07">
              <w:t>0.5 (-0.2, 1.2)</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0.5 (-0.3, 1.3)</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pPr>
            <w:r w:rsidRPr="00F90A07">
              <w:t>0.0 (-1.0, 1.1)</w:t>
            </w:r>
          </w:p>
        </w:tc>
        <w:tc>
          <w:tcPr>
            <w:tcW w:w="284" w:type="dxa"/>
            <w:vAlign w:val="center"/>
          </w:tcPr>
          <w:p w:rsidR="00680D13" w:rsidRPr="00F90A07" w:rsidRDefault="00680D13" w:rsidP="0099100E">
            <w:pPr>
              <w:spacing w:line="240" w:lineRule="auto"/>
              <w:jc w:val="center"/>
            </w:pPr>
          </w:p>
        </w:tc>
        <w:tc>
          <w:tcPr>
            <w:tcW w:w="992" w:type="dxa"/>
            <w:vAlign w:val="center"/>
          </w:tcPr>
          <w:p w:rsidR="00680D13" w:rsidRPr="00F90A07" w:rsidRDefault="00680D13" w:rsidP="0099100E">
            <w:pPr>
              <w:spacing w:line="240" w:lineRule="auto"/>
              <w:jc w:val="center"/>
            </w:pPr>
            <w:r w:rsidRPr="00F90A07">
              <w:t>0.983</w:t>
            </w:r>
          </w:p>
        </w:tc>
        <w:tc>
          <w:tcPr>
            <w:tcW w:w="992" w:type="dxa"/>
            <w:vMerge/>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vAlign w:val="center"/>
          </w:tcPr>
          <w:p w:rsidR="00680D13" w:rsidRPr="00F90A07" w:rsidRDefault="00680D13" w:rsidP="0099100E">
            <w:pPr>
              <w:spacing w:line="240" w:lineRule="auto"/>
            </w:pP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All</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0.9 (0.2, 1.5)**</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0.4 (-0.2, 1.1)</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pPr>
            <w:r w:rsidRPr="00F90A07">
              <w:t>0.4 (-0.5, 1.4)</w:t>
            </w:r>
          </w:p>
        </w:tc>
        <w:tc>
          <w:tcPr>
            <w:tcW w:w="284" w:type="dxa"/>
            <w:vAlign w:val="center"/>
          </w:tcPr>
          <w:p w:rsidR="00680D13" w:rsidRPr="00F90A07" w:rsidRDefault="00680D13" w:rsidP="0099100E">
            <w:pPr>
              <w:spacing w:line="240" w:lineRule="auto"/>
              <w:jc w:val="center"/>
            </w:pPr>
          </w:p>
        </w:tc>
        <w:tc>
          <w:tcPr>
            <w:tcW w:w="992" w:type="dxa"/>
            <w:vAlign w:val="center"/>
          </w:tcPr>
          <w:p w:rsidR="00680D13" w:rsidRPr="00F90A07" w:rsidRDefault="00680D13" w:rsidP="0099100E">
            <w:pPr>
              <w:spacing w:line="240" w:lineRule="auto"/>
              <w:jc w:val="center"/>
            </w:pPr>
            <w:r w:rsidRPr="00F90A07">
              <w:t>0.300</w:t>
            </w:r>
          </w:p>
        </w:tc>
        <w:tc>
          <w:tcPr>
            <w:tcW w:w="992" w:type="dxa"/>
            <w:vMerge/>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shd w:val="clear" w:color="auto" w:fill="D9D9D9" w:themeFill="background1" w:themeFillShade="D9"/>
            <w:vAlign w:val="center"/>
          </w:tcPr>
          <w:p w:rsidR="00680D13" w:rsidRPr="00F90A07" w:rsidRDefault="00680D13" w:rsidP="0099100E">
            <w:pPr>
              <w:spacing w:line="240" w:lineRule="auto"/>
            </w:pPr>
            <w:r w:rsidRPr="00F90A07">
              <w:t xml:space="preserve">MVPA </w:t>
            </w:r>
            <w:proofErr w:type="spellStart"/>
            <w:r w:rsidRPr="00F90A07">
              <w:t>stepping</w:t>
            </w:r>
            <w:r w:rsidRPr="00F90A07">
              <w:rPr>
                <w:vertAlign w:val="superscript"/>
              </w:rPr>
              <w:t>c</w:t>
            </w:r>
            <w:proofErr w:type="spellEnd"/>
            <w:r w:rsidRPr="00F90A07">
              <w:t>, min/8h</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3M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pPr>
            <w:r w:rsidRPr="00F90A07">
              <w:t>0.9 (-1.5, 3.2)</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1.3 (-1.3, 3.9)</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-0.4 (-4.0, 3.1)</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0.801</w:t>
            </w:r>
          </w:p>
        </w:tc>
        <w:tc>
          <w:tcPr>
            <w:tcW w:w="992" w:type="dxa"/>
            <w:vMerge w:val="restart"/>
            <w:shd w:val="clear" w:color="auto" w:fill="D9D9D9" w:themeFill="background1" w:themeFillShade="D9"/>
            <w:vAlign w:val="center"/>
          </w:tcPr>
          <w:p w:rsidR="00680D13" w:rsidRPr="00F90A07" w:rsidRDefault="00680D13" w:rsidP="0099100E">
            <w:pPr>
              <w:spacing w:line="240" w:lineRule="auto"/>
              <w:jc w:val="center"/>
            </w:pPr>
            <w:r w:rsidRPr="00F90A07">
              <w:t>0.835</w:t>
            </w:r>
          </w:p>
        </w:tc>
      </w:tr>
      <w:tr w:rsidR="00680D13" w:rsidRPr="00F90A07" w:rsidTr="0099100E">
        <w:trPr>
          <w:trHeight w:val="252"/>
        </w:trPr>
        <w:tc>
          <w:tcPr>
            <w:tcW w:w="1985" w:type="dxa"/>
            <w:shd w:val="clear" w:color="auto" w:fill="D9D9D9" w:themeFill="background1" w:themeFillShade="D9"/>
            <w:vAlign w:val="center"/>
          </w:tcPr>
          <w:p w:rsidR="00680D13" w:rsidRPr="00F90A07" w:rsidRDefault="00265E4A" w:rsidP="0099100E">
            <w:pPr>
              <w:spacing w:line="240" w:lineRule="auto"/>
              <w:rPr>
                <w:i/>
              </w:rPr>
            </w:pPr>
            <w:r w:rsidRPr="00F90A07">
              <w:rPr>
                <w:i/>
              </w:rPr>
              <w:t>Baseline=23.5</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12M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pPr>
            <w:r w:rsidRPr="00F90A07">
              <w:t>-0.6 (-3.1, 1.9)</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-0.5 (-3.4, 2.4)</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-0.1 (-3.9, 3.7)</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0.948</w:t>
            </w:r>
          </w:p>
        </w:tc>
        <w:tc>
          <w:tcPr>
            <w:tcW w:w="992" w:type="dxa"/>
            <w:vMerge/>
            <w:shd w:val="clear" w:color="auto" w:fill="D9D9D9" w:themeFill="background1" w:themeFillShade="D9"/>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shd w:val="clear" w:color="auto" w:fill="D9D9D9" w:themeFill="background1" w:themeFillShade="D9"/>
            <w:vAlign w:val="center"/>
          </w:tcPr>
          <w:p w:rsidR="00680D13" w:rsidRPr="00F90A07" w:rsidRDefault="00680D13" w:rsidP="0099100E">
            <w:pPr>
              <w:spacing w:line="240" w:lineRule="auto"/>
            </w:pP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All</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pPr>
            <w:r w:rsidRPr="00F90A07">
              <w:t>0.1 (-2.2, 2.4)</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0.4 (-2.1, 2.9)</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-0.3 (-3.7, 3.1)</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0.842</w:t>
            </w:r>
          </w:p>
        </w:tc>
        <w:tc>
          <w:tcPr>
            <w:tcW w:w="992" w:type="dxa"/>
            <w:vMerge/>
            <w:shd w:val="clear" w:color="auto" w:fill="D9D9D9" w:themeFill="background1" w:themeFillShade="D9"/>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vAlign w:val="center"/>
          </w:tcPr>
          <w:p w:rsidR="00680D13" w:rsidRPr="00265E4A" w:rsidRDefault="00680D13" w:rsidP="0099100E">
            <w:pPr>
              <w:spacing w:line="240" w:lineRule="auto"/>
            </w:pPr>
            <w:r w:rsidRPr="00F90A07">
              <w:t>Usual bout duration</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3M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-7.1 (-9.2, -5.1)***</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rPr>
                <w:b/>
              </w:rPr>
            </w:pPr>
            <w:r w:rsidRPr="00F90A07">
              <w:rPr>
                <w:b/>
              </w:rPr>
              <w:t>-2.5 (-4.8, -0.2)*</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pPr>
            <w:r w:rsidRPr="00F90A07">
              <w:t>-4.6 (-7.7, -1.5)</w:t>
            </w:r>
          </w:p>
        </w:tc>
        <w:tc>
          <w:tcPr>
            <w:tcW w:w="284" w:type="dxa"/>
            <w:vAlign w:val="center"/>
          </w:tcPr>
          <w:p w:rsidR="00680D13" w:rsidRPr="00F90A07" w:rsidRDefault="00680D13" w:rsidP="0099100E">
            <w:pPr>
              <w:spacing w:line="240" w:lineRule="auto"/>
              <w:jc w:val="center"/>
            </w:pPr>
          </w:p>
        </w:tc>
        <w:tc>
          <w:tcPr>
            <w:tcW w:w="992" w:type="dxa"/>
            <w:vAlign w:val="center"/>
          </w:tcPr>
          <w:p w:rsidR="00680D13" w:rsidRPr="00F90A07" w:rsidRDefault="00680D13" w:rsidP="0099100E">
            <w:pPr>
              <w:spacing w:line="240" w:lineRule="auto"/>
              <w:jc w:val="center"/>
              <w:rPr>
                <w:b/>
              </w:rPr>
            </w:pPr>
            <w:r w:rsidRPr="00F90A07">
              <w:rPr>
                <w:b/>
              </w:rPr>
              <w:t>0.003</w:t>
            </w:r>
          </w:p>
        </w:tc>
        <w:tc>
          <w:tcPr>
            <w:tcW w:w="992" w:type="dxa"/>
            <w:vMerge w:val="restart"/>
            <w:vAlign w:val="center"/>
          </w:tcPr>
          <w:p w:rsidR="00680D13" w:rsidRPr="00F90A07" w:rsidRDefault="00680D13" w:rsidP="0099100E">
            <w:pPr>
              <w:spacing w:line="240" w:lineRule="auto"/>
              <w:jc w:val="center"/>
              <w:rPr>
                <w:b/>
              </w:rPr>
            </w:pPr>
            <w:r w:rsidRPr="00F90A07">
              <w:rPr>
                <w:b/>
              </w:rPr>
              <w:t>&lt;0.001</w:t>
            </w:r>
          </w:p>
        </w:tc>
      </w:tr>
      <w:tr w:rsidR="00680D13" w:rsidRPr="00F90A07" w:rsidTr="0099100E">
        <w:trPr>
          <w:trHeight w:val="252"/>
        </w:trPr>
        <w:tc>
          <w:tcPr>
            <w:tcW w:w="1985" w:type="dxa"/>
            <w:vAlign w:val="center"/>
          </w:tcPr>
          <w:p w:rsidR="00680D13" w:rsidRPr="00F90A07" w:rsidRDefault="00265E4A" w:rsidP="0099100E">
            <w:pPr>
              <w:spacing w:line="240" w:lineRule="auto"/>
              <w:rPr>
                <w:i/>
              </w:rPr>
            </w:pPr>
            <w:r w:rsidRPr="00F90A07">
              <w:rPr>
                <w:i/>
              </w:rPr>
              <w:t>Baseline=32.6</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12M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-3.3 (-6.0, -0.6)*</w:t>
            </w:r>
          </w:p>
        </w:tc>
        <w:tc>
          <w:tcPr>
            <w:tcW w:w="248" w:type="dxa"/>
            <w:vAlign w:val="center"/>
          </w:tcPr>
          <w:p w:rsidR="00680D13" w:rsidRPr="00F90A07" w:rsidRDefault="00680D13" w:rsidP="0099100E">
            <w:pPr>
              <w:spacing w:line="240" w:lineRule="auto"/>
              <w:jc w:val="center"/>
              <w:rPr>
                <w:b/>
              </w:rPr>
            </w:pPr>
          </w:p>
        </w:tc>
        <w:tc>
          <w:tcPr>
            <w:tcW w:w="2682" w:type="dxa"/>
            <w:vAlign w:val="center"/>
          </w:tcPr>
          <w:p w:rsidR="00680D13" w:rsidRPr="00F90A07" w:rsidRDefault="00680D13" w:rsidP="0099100E">
            <w:pPr>
              <w:spacing w:line="240" w:lineRule="auto"/>
              <w:jc w:val="center"/>
              <w:rPr>
                <w:b/>
              </w:rPr>
            </w:pPr>
            <w:r w:rsidRPr="00F90A07">
              <w:rPr>
                <w:b/>
              </w:rPr>
              <w:t>-5.7 (-8.9, -2.6)***</w:t>
            </w:r>
          </w:p>
        </w:tc>
        <w:tc>
          <w:tcPr>
            <w:tcW w:w="283" w:type="dxa"/>
            <w:vAlign w:val="center"/>
          </w:tcPr>
          <w:p w:rsidR="00680D13" w:rsidRPr="00F90A07" w:rsidRDefault="00680D13" w:rsidP="0099100E">
            <w:pPr>
              <w:spacing w:line="240" w:lineRule="auto"/>
              <w:jc w:val="center"/>
              <w:rPr>
                <w:b/>
              </w:rPr>
            </w:pPr>
          </w:p>
        </w:tc>
        <w:tc>
          <w:tcPr>
            <w:tcW w:w="2268" w:type="dxa"/>
            <w:vAlign w:val="center"/>
          </w:tcPr>
          <w:p w:rsidR="00680D13" w:rsidRPr="00F90A07" w:rsidRDefault="00680D13" w:rsidP="0099100E">
            <w:pPr>
              <w:spacing w:line="240" w:lineRule="auto"/>
              <w:jc w:val="center"/>
            </w:pPr>
            <w:r w:rsidRPr="00F90A07">
              <w:t>2.4 (-1.6, 6.5)</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pPr>
            <w:r w:rsidRPr="00F90A07">
              <w:t>0.241</w:t>
            </w:r>
          </w:p>
        </w:tc>
        <w:tc>
          <w:tcPr>
            <w:tcW w:w="992" w:type="dxa"/>
            <w:vMerge/>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vAlign w:val="center"/>
          </w:tcPr>
          <w:p w:rsidR="00680D13" w:rsidRPr="00F90A07" w:rsidRDefault="00680D13" w:rsidP="0099100E">
            <w:pPr>
              <w:spacing w:line="240" w:lineRule="auto"/>
              <w:rPr>
                <w:i/>
              </w:rPr>
            </w:pP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All</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-5.2 (-7.3, -3.1)***</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rPr>
                <w:b/>
              </w:rPr>
            </w:pPr>
            <w:r w:rsidRPr="00F90A07">
              <w:rPr>
                <w:b/>
              </w:rPr>
              <w:t>-4.1 (-6.4, -1.8)**</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pPr>
            <w:r w:rsidRPr="00F90A07">
              <w:t>-1.1 (-4.2, 2.0)</w:t>
            </w:r>
          </w:p>
        </w:tc>
        <w:tc>
          <w:tcPr>
            <w:tcW w:w="284" w:type="dxa"/>
            <w:vAlign w:val="center"/>
          </w:tcPr>
          <w:p w:rsidR="00680D13" w:rsidRPr="00F90A07" w:rsidRDefault="00680D13" w:rsidP="0099100E">
            <w:pPr>
              <w:spacing w:line="240" w:lineRule="auto"/>
              <w:jc w:val="center"/>
            </w:pPr>
          </w:p>
        </w:tc>
        <w:tc>
          <w:tcPr>
            <w:tcW w:w="992" w:type="dxa"/>
            <w:vAlign w:val="center"/>
          </w:tcPr>
          <w:p w:rsidR="00680D13" w:rsidRPr="00F90A07" w:rsidRDefault="00680D13" w:rsidP="0099100E">
            <w:pPr>
              <w:spacing w:line="240" w:lineRule="auto"/>
              <w:jc w:val="center"/>
            </w:pPr>
            <w:r w:rsidRPr="00F90A07">
              <w:t>0.081</w:t>
            </w:r>
          </w:p>
        </w:tc>
        <w:tc>
          <w:tcPr>
            <w:tcW w:w="992" w:type="dxa"/>
            <w:vMerge/>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vAlign w:val="center"/>
          </w:tcPr>
          <w:p w:rsidR="00680D13" w:rsidRPr="00F90A07" w:rsidRDefault="00680D13" w:rsidP="0099100E">
            <w:pPr>
              <w:spacing w:line="240" w:lineRule="auto"/>
              <w:rPr>
                <w:b/>
              </w:rPr>
            </w:pPr>
            <w:r w:rsidRPr="00F90A07">
              <w:rPr>
                <w:b/>
              </w:rPr>
              <w:t>Overall</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pPr>
          </w:p>
        </w:tc>
        <w:tc>
          <w:tcPr>
            <w:tcW w:w="284" w:type="dxa"/>
            <w:vAlign w:val="center"/>
          </w:tcPr>
          <w:p w:rsidR="00680D13" w:rsidRPr="00F90A07" w:rsidRDefault="00680D13" w:rsidP="0099100E">
            <w:pPr>
              <w:spacing w:line="240" w:lineRule="auto"/>
              <w:jc w:val="center"/>
            </w:pPr>
          </w:p>
        </w:tc>
        <w:tc>
          <w:tcPr>
            <w:tcW w:w="992" w:type="dxa"/>
            <w:vAlign w:val="center"/>
          </w:tcPr>
          <w:p w:rsidR="00680D13" w:rsidRPr="00F90A07" w:rsidRDefault="00680D13" w:rsidP="0099100E">
            <w:pPr>
              <w:spacing w:line="240" w:lineRule="auto"/>
              <w:jc w:val="center"/>
            </w:pPr>
          </w:p>
        </w:tc>
        <w:tc>
          <w:tcPr>
            <w:tcW w:w="992" w:type="dxa"/>
            <w:vAlign w:val="center"/>
          </w:tcPr>
          <w:p w:rsidR="00680D13" w:rsidRPr="00F90A07" w:rsidRDefault="00680D13" w:rsidP="0099100E">
            <w:pPr>
              <w:spacing w:line="240" w:lineRule="auto"/>
              <w:jc w:val="center"/>
            </w:pPr>
          </w:p>
        </w:tc>
      </w:tr>
      <w:tr w:rsidR="00680D13" w:rsidRPr="00F90A07" w:rsidTr="0099100E">
        <w:trPr>
          <w:trHeight w:val="252"/>
        </w:trPr>
        <w:tc>
          <w:tcPr>
            <w:tcW w:w="1985" w:type="dxa"/>
            <w:shd w:val="clear" w:color="auto" w:fill="D9D9D9" w:themeFill="background1" w:themeFillShade="D9"/>
            <w:vAlign w:val="center"/>
          </w:tcPr>
          <w:p w:rsidR="00680D13" w:rsidRPr="00F90A07" w:rsidRDefault="00680D13" w:rsidP="0099100E">
            <w:pPr>
              <w:spacing w:line="240" w:lineRule="auto"/>
            </w:pPr>
            <w:r w:rsidRPr="00F90A07">
              <w:lastRenderedPageBreak/>
              <w:t>Sitting, min/16h</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3M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-79.6 (-98.8, -60.4)***</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1.1 (-19.8, 22.0)</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-80.8 (-109.3, -52.2)</w:t>
            </w:r>
          </w:p>
        </w:tc>
        <w:tc>
          <w:tcPr>
            <w:tcW w:w="284" w:type="dxa"/>
            <w:shd w:val="clear" w:color="auto" w:fill="D9D9D9" w:themeFill="background1" w:themeFillShade="D9"/>
            <w:vAlign w:val="center"/>
          </w:tcPr>
          <w:p w:rsidR="00680D13" w:rsidRPr="00F90A07" w:rsidRDefault="00680D13" w:rsidP="0099100E">
            <w:pPr>
              <w:spacing w:line="240" w:lineRule="auto"/>
              <w:jc w:val="center"/>
              <w:rPr>
                <w:b/>
              </w:rPr>
            </w:pPr>
          </w:p>
        </w:tc>
        <w:tc>
          <w:tcPr>
            <w:tcW w:w="992"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&lt;0.001</w:t>
            </w:r>
          </w:p>
        </w:tc>
        <w:tc>
          <w:tcPr>
            <w:tcW w:w="992" w:type="dxa"/>
            <w:vMerge w:val="restart"/>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&lt;0.001</w:t>
            </w:r>
          </w:p>
        </w:tc>
      </w:tr>
      <w:tr w:rsidR="00680D13" w:rsidRPr="00F90A07" w:rsidTr="0099100E">
        <w:trPr>
          <w:trHeight w:val="252"/>
        </w:trPr>
        <w:tc>
          <w:tcPr>
            <w:tcW w:w="1985" w:type="dxa"/>
            <w:shd w:val="clear" w:color="auto" w:fill="D9D9D9" w:themeFill="background1" w:themeFillShade="D9"/>
            <w:vAlign w:val="center"/>
          </w:tcPr>
          <w:p w:rsidR="00680D13" w:rsidRPr="00F90A07" w:rsidRDefault="00265E4A" w:rsidP="0099100E">
            <w:pPr>
              <w:spacing w:line="240" w:lineRule="auto"/>
            </w:pPr>
            <w:r w:rsidRPr="00F90A07">
              <w:rPr>
                <w:i/>
              </w:rPr>
              <w:t>Baseline = 620.6</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12M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-43.1 (-64.7, -21.5)***</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-8.4 (-32.6, 15.9)</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-34.8 (-66.5, -3.1)</w:t>
            </w:r>
          </w:p>
        </w:tc>
        <w:tc>
          <w:tcPr>
            <w:tcW w:w="284" w:type="dxa"/>
            <w:shd w:val="clear" w:color="auto" w:fill="D9D9D9" w:themeFill="background1" w:themeFillShade="D9"/>
            <w:vAlign w:val="center"/>
          </w:tcPr>
          <w:p w:rsidR="00680D13" w:rsidRPr="00F90A07" w:rsidRDefault="00680D13" w:rsidP="0099100E">
            <w:pPr>
              <w:spacing w:line="240" w:lineRule="auto"/>
              <w:jc w:val="center"/>
              <w:rPr>
                <w:b/>
              </w:rPr>
            </w:pPr>
          </w:p>
        </w:tc>
        <w:tc>
          <w:tcPr>
            <w:tcW w:w="992"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0.032</w:t>
            </w:r>
          </w:p>
        </w:tc>
        <w:tc>
          <w:tcPr>
            <w:tcW w:w="992" w:type="dxa"/>
            <w:vMerge/>
            <w:shd w:val="clear" w:color="auto" w:fill="D9D9D9" w:themeFill="background1" w:themeFillShade="D9"/>
            <w:vAlign w:val="center"/>
          </w:tcPr>
          <w:p w:rsidR="00680D13" w:rsidRPr="00F90A07" w:rsidRDefault="00680D13" w:rsidP="0099100E">
            <w:pPr>
              <w:spacing w:line="240" w:lineRule="auto"/>
              <w:jc w:val="center"/>
              <w:rPr>
                <w:b/>
              </w:rPr>
            </w:pPr>
          </w:p>
        </w:tc>
      </w:tr>
      <w:tr w:rsidR="00680D13" w:rsidRPr="00F90A07" w:rsidTr="0099100E">
        <w:trPr>
          <w:trHeight w:val="252"/>
        </w:trPr>
        <w:tc>
          <w:tcPr>
            <w:tcW w:w="1985" w:type="dxa"/>
            <w:shd w:val="clear" w:color="auto" w:fill="D9D9D9" w:themeFill="background1" w:themeFillShade="D9"/>
            <w:vAlign w:val="center"/>
          </w:tcPr>
          <w:p w:rsidR="00680D13" w:rsidRPr="00F90A07" w:rsidRDefault="00680D13" w:rsidP="0099100E">
            <w:pPr>
              <w:spacing w:line="240" w:lineRule="auto"/>
            </w:pP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All</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-61.4 (-80.2, -42.5)***</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-3.6 (-24.2, -16.9)</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-57.8 (-85.3, -30.2)</w:t>
            </w:r>
          </w:p>
        </w:tc>
        <w:tc>
          <w:tcPr>
            <w:tcW w:w="284" w:type="dxa"/>
            <w:shd w:val="clear" w:color="auto" w:fill="D9D9D9" w:themeFill="background1" w:themeFillShade="D9"/>
            <w:vAlign w:val="center"/>
          </w:tcPr>
          <w:p w:rsidR="00680D13" w:rsidRPr="00F90A07" w:rsidRDefault="00680D13" w:rsidP="0099100E">
            <w:pPr>
              <w:spacing w:line="240" w:lineRule="auto"/>
              <w:jc w:val="center"/>
              <w:rPr>
                <w:b/>
              </w:rPr>
            </w:pPr>
          </w:p>
        </w:tc>
        <w:tc>
          <w:tcPr>
            <w:tcW w:w="992" w:type="dxa"/>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&lt;0.001</w:t>
            </w:r>
          </w:p>
        </w:tc>
        <w:tc>
          <w:tcPr>
            <w:tcW w:w="992" w:type="dxa"/>
            <w:vMerge/>
            <w:shd w:val="clear" w:color="auto" w:fill="D9D9D9" w:themeFill="background1" w:themeFillShade="D9"/>
            <w:vAlign w:val="center"/>
          </w:tcPr>
          <w:p w:rsidR="00680D13" w:rsidRPr="00F90A07" w:rsidRDefault="00680D13" w:rsidP="0099100E">
            <w:pPr>
              <w:spacing w:line="240" w:lineRule="auto"/>
              <w:jc w:val="center"/>
              <w:rPr>
                <w:b/>
              </w:rPr>
            </w:pPr>
          </w:p>
        </w:tc>
      </w:tr>
      <w:tr w:rsidR="00680D13" w:rsidRPr="00F90A07" w:rsidTr="0099100E">
        <w:trPr>
          <w:trHeight w:val="252"/>
        </w:trPr>
        <w:tc>
          <w:tcPr>
            <w:tcW w:w="1985" w:type="dxa"/>
            <w:vAlign w:val="center"/>
          </w:tcPr>
          <w:p w:rsidR="00680D13" w:rsidRPr="00265E4A" w:rsidRDefault="00680D13" w:rsidP="0099100E">
            <w:pPr>
              <w:spacing w:line="240" w:lineRule="auto"/>
            </w:pPr>
            <w:r w:rsidRPr="00F90A07">
              <w:t>Standing, min/16h</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3M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77.1 (59.7, 94.4)***</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-0.3 (-19.4, 18.9)</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77.3 (51.2, 103.4)</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restart"/>
            <w:vAlign w:val="center"/>
          </w:tcPr>
          <w:p w:rsidR="00680D13" w:rsidRPr="00F90A07" w:rsidRDefault="00680D13" w:rsidP="0099100E">
            <w:pPr>
              <w:spacing w:line="240" w:lineRule="auto"/>
              <w:jc w:val="center"/>
              <w:rPr>
                <w:b/>
              </w:rPr>
            </w:pPr>
            <w:r w:rsidRPr="00F90A07">
              <w:rPr>
                <w:b/>
              </w:rPr>
              <w:t>&lt;0.001</w:t>
            </w:r>
          </w:p>
        </w:tc>
      </w:tr>
      <w:tr w:rsidR="00680D13" w:rsidRPr="00F90A07" w:rsidTr="0099100E">
        <w:trPr>
          <w:trHeight w:val="273"/>
        </w:trPr>
        <w:tc>
          <w:tcPr>
            <w:tcW w:w="1985" w:type="dxa"/>
            <w:vAlign w:val="center"/>
          </w:tcPr>
          <w:p w:rsidR="00680D13" w:rsidRPr="00F90A07" w:rsidRDefault="00265E4A" w:rsidP="0099100E">
            <w:pPr>
              <w:spacing w:line="240" w:lineRule="auto"/>
            </w:pPr>
            <w:r w:rsidRPr="00F90A07">
              <w:rPr>
                <w:i/>
              </w:rPr>
              <w:t>Baseline =  236.0</w:t>
            </w: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12M</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46.4 (26.2, 66.6)***</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9.1 (-13.8, 32.0)</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37.3 (7.4, 67.3)</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0.015</w:t>
            </w:r>
          </w:p>
        </w:tc>
        <w:tc>
          <w:tcPr>
            <w:tcW w:w="992" w:type="dxa"/>
            <w:vMerge/>
            <w:vAlign w:val="center"/>
          </w:tcPr>
          <w:p w:rsidR="00680D13" w:rsidRPr="00F90A07" w:rsidRDefault="00680D13" w:rsidP="0099100E">
            <w:pPr>
              <w:spacing w:line="240" w:lineRule="auto"/>
              <w:jc w:val="center"/>
              <w:rPr>
                <w:b/>
              </w:rPr>
            </w:pPr>
          </w:p>
        </w:tc>
      </w:tr>
      <w:tr w:rsidR="00680D13" w:rsidRPr="00F90A07" w:rsidTr="0099100E">
        <w:trPr>
          <w:trHeight w:val="252"/>
        </w:trPr>
        <w:tc>
          <w:tcPr>
            <w:tcW w:w="1985" w:type="dxa"/>
            <w:vAlign w:val="center"/>
          </w:tcPr>
          <w:p w:rsidR="00680D13" w:rsidRPr="00F90A07" w:rsidRDefault="00680D13" w:rsidP="0099100E">
            <w:pPr>
              <w:spacing w:line="240" w:lineRule="auto"/>
            </w:pPr>
          </w:p>
        </w:tc>
        <w:tc>
          <w:tcPr>
            <w:tcW w:w="283" w:type="dxa"/>
          </w:tcPr>
          <w:p w:rsidR="00680D13" w:rsidRPr="00F90A07" w:rsidRDefault="00680D13" w:rsidP="0099100E">
            <w:pPr>
              <w:spacing w:line="240" w:lineRule="auto"/>
            </w:pPr>
          </w:p>
        </w:tc>
        <w:tc>
          <w:tcPr>
            <w:tcW w:w="864" w:type="dxa"/>
            <w:vAlign w:val="center"/>
          </w:tcPr>
          <w:p w:rsidR="00680D13" w:rsidRPr="00F90A07" w:rsidRDefault="00680D13" w:rsidP="0099100E">
            <w:pPr>
              <w:spacing w:line="240" w:lineRule="auto"/>
              <w:jc w:val="center"/>
            </w:pPr>
            <w:r w:rsidRPr="00F90A07">
              <w:t>All</w:t>
            </w:r>
          </w:p>
        </w:tc>
        <w:tc>
          <w:tcPr>
            <w:tcW w:w="283" w:type="dxa"/>
            <w:vAlign w:val="center"/>
          </w:tcPr>
          <w:p w:rsidR="00680D13" w:rsidRPr="00F90A07" w:rsidRDefault="00680D13" w:rsidP="0099100E">
            <w:pPr>
              <w:spacing w:line="240" w:lineRule="auto"/>
              <w:jc w:val="center"/>
            </w:pPr>
          </w:p>
        </w:tc>
        <w:tc>
          <w:tcPr>
            <w:tcW w:w="2684" w:type="dxa"/>
            <w:vAlign w:val="center"/>
          </w:tcPr>
          <w:p w:rsidR="00680D13" w:rsidRPr="00F90A07" w:rsidRDefault="00680D13" w:rsidP="0099100E">
            <w:pPr>
              <w:spacing w:line="240" w:lineRule="auto"/>
              <w:jc w:val="center"/>
              <w:rPr>
                <w:b/>
              </w:rPr>
            </w:pPr>
            <w:r w:rsidRPr="00F90A07">
              <w:rPr>
                <w:b/>
              </w:rPr>
              <w:t>61.7 (44.2, 79.4)***</w:t>
            </w:r>
          </w:p>
        </w:tc>
        <w:tc>
          <w:tcPr>
            <w:tcW w:w="248" w:type="dxa"/>
            <w:vAlign w:val="center"/>
          </w:tcPr>
          <w:p w:rsidR="00680D13" w:rsidRPr="00F90A07" w:rsidRDefault="00680D13" w:rsidP="0099100E">
            <w:pPr>
              <w:spacing w:line="240" w:lineRule="auto"/>
              <w:jc w:val="center"/>
            </w:pPr>
          </w:p>
        </w:tc>
        <w:tc>
          <w:tcPr>
            <w:tcW w:w="2682" w:type="dxa"/>
            <w:vAlign w:val="center"/>
          </w:tcPr>
          <w:p w:rsidR="00680D13" w:rsidRPr="00F90A07" w:rsidRDefault="00680D13" w:rsidP="0099100E">
            <w:pPr>
              <w:spacing w:line="240" w:lineRule="auto"/>
              <w:jc w:val="center"/>
            </w:pPr>
            <w:r w:rsidRPr="00F90A07">
              <w:t>4.4 (-14.9, 23.7)</w:t>
            </w:r>
          </w:p>
        </w:tc>
        <w:tc>
          <w:tcPr>
            <w:tcW w:w="283" w:type="dxa"/>
            <w:vAlign w:val="center"/>
          </w:tcPr>
          <w:p w:rsidR="00680D13" w:rsidRPr="00F90A07" w:rsidRDefault="00680D13" w:rsidP="0099100E">
            <w:pPr>
              <w:spacing w:line="240" w:lineRule="auto"/>
              <w:jc w:val="center"/>
            </w:pPr>
          </w:p>
        </w:tc>
        <w:tc>
          <w:tcPr>
            <w:tcW w:w="2268" w:type="dxa"/>
            <w:vAlign w:val="center"/>
          </w:tcPr>
          <w:p w:rsidR="00680D13" w:rsidRPr="00F90A07" w:rsidRDefault="00680D13" w:rsidP="0099100E">
            <w:pPr>
              <w:spacing w:line="240" w:lineRule="auto"/>
              <w:jc w:val="center"/>
              <w:rPr>
                <w:b/>
              </w:rPr>
            </w:pPr>
            <w:r w:rsidRPr="00F90A07">
              <w:rPr>
                <w:b/>
              </w:rPr>
              <w:t>57.3 (31.5, 83.2)</w:t>
            </w:r>
          </w:p>
        </w:tc>
        <w:tc>
          <w:tcPr>
            <w:tcW w:w="284" w:type="dxa"/>
            <w:vAlign w:val="center"/>
          </w:tcPr>
          <w:p w:rsidR="00680D13" w:rsidRPr="00F90A07" w:rsidRDefault="00680D13" w:rsidP="0099100E">
            <w:pPr>
              <w:spacing w:line="240" w:lineRule="auto"/>
              <w:jc w:val="center"/>
              <w:rPr>
                <w:b/>
              </w:rPr>
            </w:pPr>
          </w:p>
        </w:tc>
        <w:tc>
          <w:tcPr>
            <w:tcW w:w="992" w:type="dxa"/>
            <w:vAlign w:val="center"/>
          </w:tcPr>
          <w:p w:rsidR="00680D13" w:rsidRPr="00F90A07" w:rsidRDefault="00680D13" w:rsidP="0099100E">
            <w:pPr>
              <w:spacing w:line="240" w:lineRule="auto"/>
              <w:jc w:val="center"/>
              <w:rPr>
                <w:b/>
              </w:rPr>
            </w:pPr>
            <w:r w:rsidRPr="00F90A07">
              <w:rPr>
                <w:b/>
              </w:rPr>
              <w:t>&lt;0.001</w:t>
            </w:r>
          </w:p>
        </w:tc>
        <w:tc>
          <w:tcPr>
            <w:tcW w:w="992" w:type="dxa"/>
            <w:vMerge/>
            <w:vAlign w:val="center"/>
          </w:tcPr>
          <w:p w:rsidR="00680D13" w:rsidRPr="00F90A07" w:rsidRDefault="00680D13" w:rsidP="0099100E">
            <w:pPr>
              <w:spacing w:line="240" w:lineRule="auto"/>
              <w:jc w:val="center"/>
              <w:rPr>
                <w:b/>
              </w:rPr>
            </w:pPr>
          </w:p>
        </w:tc>
      </w:tr>
      <w:tr w:rsidR="00680D13" w:rsidRPr="00F90A07" w:rsidTr="0099100E">
        <w:trPr>
          <w:trHeight w:val="252"/>
        </w:trPr>
        <w:tc>
          <w:tcPr>
            <w:tcW w:w="1985" w:type="dxa"/>
            <w:shd w:val="clear" w:color="auto" w:fill="D9D9D9" w:themeFill="background1" w:themeFillShade="D9"/>
            <w:vAlign w:val="center"/>
          </w:tcPr>
          <w:p w:rsidR="00680D13" w:rsidRPr="00F90A07" w:rsidRDefault="00680D13" w:rsidP="0099100E">
            <w:pPr>
              <w:spacing w:line="240" w:lineRule="auto"/>
            </w:pPr>
            <w:r w:rsidRPr="00F90A07">
              <w:t>Stepping, min/16h</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center"/>
          </w:tcPr>
          <w:p w:rsidR="00680D13" w:rsidRPr="00F90A07" w:rsidRDefault="00680D13" w:rsidP="0099100E">
            <w:pPr>
              <w:spacing w:line="240" w:lineRule="auto"/>
              <w:jc w:val="center"/>
            </w:pPr>
            <w:r w:rsidRPr="00F90A07">
              <w:t>3M</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684" w:type="dxa"/>
            <w:shd w:val="clear" w:color="auto" w:fill="D9D9D9" w:themeFill="background1" w:themeFillShade="D9"/>
            <w:vAlign w:val="center"/>
          </w:tcPr>
          <w:p w:rsidR="00680D13" w:rsidRPr="00F90A07" w:rsidRDefault="00680D13" w:rsidP="0099100E">
            <w:pPr>
              <w:spacing w:line="240" w:lineRule="auto"/>
              <w:jc w:val="center"/>
            </w:pPr>
            <w:r w:rsidRPr="00F90A07">
              <w:t>1.8 (-3.8, 7.3)</w:t>
            </w:r>
          </w:p>
        </w:tc>
        <w:tc>
          <w:tcPr>
            <w:tcW w:w="248" w:type="dxa"/>
            <w:shd w:val="clear" w:color="auto" w:fill="D9D9D9" w:themeFill="background1" w:themeFillShade="D9"/>
            <w:vAlign w:val="center"/>
          </w:tcPr>
          <w:p w:rsidR="00680D13" w:rsidRPr="00F90A07" w:rsidRDefault="00680D13" w:rsidP="0099100E">
            <w:pPr>
              <w:spacing w:line="240" w:lineRule="auto"/>
              <w:jc w:val="center"/>
            </w:pPr>
          </w:p>
        </w:tc>
        <w:tc>
          <w:tcPr>
            <w:tcW w:w="2682" w:type="dxa"/>
            <w:shd w:val="clear" w:color="auto" w:fill="D9D9D9" w:themeFill="background1" w:themeFillShade="D9"/>
            <w:vAlign w:val="center"/>
          </w:tcPr>
          <w:p w:rsidR="00680D13" w:rsidRPr="00F90A07" w:rsidRDefault="00680D13" w:rsidP="0099100E">
            <w:pPr>
              <w:spacing w:line="240" w:lineRule="auto"/>
              <w:jc w:val="center"/>
            </w:pPr>
            <w:r w:rsidRPr="00F90A07">
              <w:t>0.5 (-5.7, 6.6)</w:t>
            </w:r>
          </w:p>
        </w:tc>
        <w:tc>
          <w:tcPr>
            <w:tcW w:w="283" w:type="dxa"/>
            <w:shd w:val="clear" w:color="auto" w:fill="D9D9D9" w:themeFill="background1" w:themeFillShade="D9"/>
            <w:vAlign w:val="center"/>
          </w:tcPr>
          <w:p w:rsidR="00680D13" w:rsidRPr="00F90A07" w:rsidRDefault="00680D13" w:rsidP="0099100E">
            <w:pPr>
              <w:spacing w:line="240" w:lineRule="auto"/>
              <w:jc w:val="center"/>
            </w:pPr>
          </w:p>
        </w:tc>
        <w:tc>
          <w:tcPr>
            <w:tcW w:w="2268" w:type="dxa"/>
            <w:shd w:val="clear" w:color="auto" w:fill="D9D9D9" w:themeFill="background1" w:themeFillShade="D9"/>
            <w:vAlign w:val="center"/>
          </w:tcPr>
          <w:p w:rsidR="00680D13" w:rsidRPr="00F90A07" w:rsidRDefault="00680D13" w:rsidP="0099100E">
            <w:pPr>
              <w:spacing w:line="240" w:lineRule="auto"/>
              <w:jc w:val="center"/>
            </w:pPr>
            <w:r w:rsidRPr="00F90A07">
              <w:t>1.3 (-7.0, 9.6)</w:t>
            </w:r>
          </w:p>
        </w:tc>
        <w:tc>
          <w:tcPr>
            <w:tcW w:w="284" w:type="dxa"/>
            <w:shd w:val="clear" w:color="auto" w:fill="D9D9D9" w:themeFill="background1" w:themeFillShade="D9"/>
            <w:vAlign w:val="center"/>
          </w:tcPr>
          <w:p w:rsidR="00680D13" w:rsidRPr="00F90A07" w:rsidRDefault="00680D13" w:rsidP="0099100E">
            <w:pPr>
              <w:spacing w:line="240" w:lineRule="auto"/>
              <w:jc w:val="center"/>
            </w:pPr>
          </w:p>
        </w:tc>
        <w:tc>
          <w:tcPr>
            <w:tcW w:w="992" w:type="dxa"/>
            <w:shd w:val="clear" w:color="auto" w:fill="D9D9D9" w:themeFill="background1" w:themeFillShade="D9"/>
            <w:vAlign w:val="center"/>
          </w:tcPr>
          <w:p w:rsidR="00680D13" w:rsidRPr="00F90A07" w:rsidRDefault="00680D13" w:rsidP="0099100E">
            <w:pPr>
              <w:spacing w:line="240" w:lineRule="auto"/>
              <w:jc w:val="center"/>
            </w:pPr>
            <w:r w:rsidRPr="00F90A07">
              <w:t>0.763</w:t>
            </w:r>
          </w:p>
        </w:tc>
        <w:tc>
          <w:tcPr>
            <w:tcW w:w="992" w:type="dxa"/>
            <w:vMerge w:val="restart"/>
            <w:shd w:val="clear" w:color="auto" w:fill="D9D9D9" w:themeFill="background1" w:themeFillShade="D9"/>
            <w:vAlign w:val="center"/>
          </w:tcPr>
          <w:p w:rsidR="00680D13" w:rsidRPr="00F90A07" w:rsidRDefault="00680D13" w:rsidP="0099100E">
            <w:pPr>
              <w:spacing w:line="240" w:lineRule="auto"/>
              <w:jc w:val="center"/>
              <w:rPr>
                <w:b/>
              </w:rPr>
            </w:pPr>
            <w:r w:rsidRPr="00F90A07">
              <w:rPr>
                <w:b/>
              </w:rPr>
              <w:t>0.017</w:t>
            </w:r>
          </w:p>
        </w:tc>
      </w:tr>
      <w:tr w:rsidR="00680D13" w:rsidRPr="00F90A07" w:rsidTr="0099100E">
        <w:trPr>
          <w:trHeight w:val="252"/>
        </w:trPr>
        <w:tc>
          <w:tcPr>
            <w:tcW w:w="1985" w:type="dxa"/>
            <w:shd w:val="clear" w:color="auto" w:fill="D9D9D9" w:themeFill="background1" w:themeFillShade="D9"/>
          </w:tcPr>
          <w:p w:rsidR="00680D13" w:rsidRPr="00F90A07" w:rsidRDefault="00265E4A" w:rsidP="0099100E">
            <w:pPr>
              <w:spacing w:line="240" w:lineRule="auto"/>
            </w:pPr>
            <w:r w:rsidRPr="00F90A07">
              <w:rPr>
                <w:i/>
              </w:rPr>
              <w:t>Baseline = 103.4</w:t>
            </w:r>
          </w:p>
        </w:tc>
        <w:tc>
          <w:tcPr>
            <w:tcW w:w="283" w:type="dxa"/>
            <w:shd w:val="clear" w:color="auto" w:fill="D9D9D9" w:themeFill="background1" w:themeFillShade="D9"/>
          </w:tcPr>
          <w:p w:rsidR="00680D13" w:rsidRPr="00F90A07" w:rsidRDefault="00680D13" w:rsidP="0099100E">
            <w:pPr>
              <w:spacing w:line="240" w:lineRule="auto"/>
            </w:pPr>
          </w:p>
        </w:tc>
        <w:tc>
          <w:tcPr>
            <w:tcW w:w="864" w:type="dxa"/>
            <w:shd w:val="clear" w:color="auto" w:fill="D9D9D9" w:themeFill="background1" w:themeFillShade="D9"/>
            <w:vAlign w:val="bottom"/>
          </w:tcPr>
          <w:p w:rsidR="00680D13" w:rsidRPr="00F90A07" w:rsidRDefault="00680D13" w:rsidP="0099100E">
            <w:pPr>
              <w:spacing w:line="240" w:lineRule="auto"/>
              <w:jc w:val="center"/>
            </w:pPr>
            <w:r w:rsidRPr="00F90A07">
              <w:t>12M</w:t>
            </w:r>
          </w:p>
        </w:tc>
        <w:tc>
          <w:tcPr>
            <w:tcW w:w="283" w:type="dxa"/>
            <w:shd w:val="clear" w:color="auto" w:fill="D9D9D9" w:themeFill="background1" w:themeFillShade="D9"/>
            <w:vAlign w:val="bottom"/>
          </w:tcPr>
          <w:p w:rsidR="00680D13" w:rsidRPr="00F90A07" w:rsidRDefault="00680D13" w:rsidP="0099100E">
            <w:pPr>
              <w:spacing w:line="240" w:lineRule="auto"/>
              <w:jc w:val="center"/>
            </w:pPr>
          </w:p>
        </w:tc>
        <w:tc>
          <w:tcPr>
            <w:tcW w:w="2684" w:type="dxa"/>
            <w:shd w:val="clear" w:color="auto" w:fill="D9D9D9" w:themeFill="background1" w:themeFillShade="D9"/>
          </w:tcPr>
          <w:p w:rsidR="00680D13" w:rsidRPr="00F90A07" w:rsidRDefault="00680D13" w:rsidP="0099100E">
            <w:pPr>
              <w:spacing w:line="240" w:lineRule="auto"/>
              <w:jc w:val="center"/>
              <w:rPr>
                <w:b/>
              </w:rPr>
            </w:pPr>
            <w:r w:rsidRPr="00F90A07">
              <w:rPr>
                <w:b/>
              </w:rPr>
              <w:t>-6.6 (-12.5, -0.6)*</w:t>
            </w:r>
          </w:p>
        </w:tc>
        <w:tc>
          <w:tcPr>
            <w:tcW w:w="248" w:type="dxa"/>
            <w:shd w:val="clear" w:color="auto" w:fill="D9D9D9" w:themeFill="background1" w:themeFillShade="D9"/>
            <w:vAlign w:val="bottom"/>
          </w:tcPr>
          <w:p w:rsidR="00680D13" w:rsidRPr="00F90A07" w:rsidRDefault="00680D13" w:rsidP="0099100E">
            <w:pPr>
              <w:spacing w:line="240" w:lineRule="auto"/>
              <w:jc w:val="center"/>
            </w:pPr>
          </w:p>
        </w:tc>
        <w:tc>
          <w:tcPr>
            <w:tcW w:w="2682" w:type="dxa"/>
            <w:shd w:val="clear" w:color="auto" w:fill="D9D9D9" w:themeFill="background1" w:themeFillShade="D9"/>
          </w:tcPr>
          <w:p w:rsidR="00680D13" w:rsidRPr="00F90A07" w:rsidRDefault="00680D13" w:rsidP="0099100E">
            <w:pPr>
              <w:spacing w:line="240" w:lineRule="auto"/>
              <w:jc w:val="center"/>
            </w:pPr>
            <w:r w:rsidRPr="00F90A07">
              <w:t>0.6 (-6.2, 7.4)</w:t>
            </w:r>
          </w:p>
        </w:tc>
        <w:tc>
          <w:tcPr>
            <w:tcW w:w="283" w:type="dxa"/>
            <w:shd w:val="clear" w:color="auto" w:fill="D9D9D9" w:themeFill="background1" w:themeFillShade="D9"/>
            <w:vAlign w:val="bottom"/>
          </w:tcPr>
          <w:p w:rsidR="00680D13" w:rsidRPr="00F90A07" w:rsidRDefault="00680D13" w:rsidP="0099100E">
            <w:pPr>
              <w:spacing w:line="240" w:lineRule="auto"/>
              <w:jc w:val="center"/>
            </w:pPr>
          </w:p>
        </w:tc>
        <w:tc>
          <w:tcPr>
            <w:tcW w:w="2268" w:type="dxa"/>
            <w:shd w:val="clear" w:color="auto" w:fill="D9D9D9" w:themeFill="background1" w:themeFillShade="D9"/>
          </w:tcPr>
          <w:p w:rsidR="00680D13" w:rsidRPr="00F90A07" w:rsidRDefault="00680D13" w:rsidP="0099100E">
            <w:pPr>
              <w:spacing w:line="240" w:lineRule="auto"/>
              <w:jc w:val="center"/>
            </w:pPr>
            <w:r w:rsidRPr="00F90A07">
              <w:t>-7.2 (-16.2, 1.8)</w:t>
            </w:r>
          </w:p>
        </w:tc>
        <w:tc>
          <w:tcPr>
            <w:tcW w:w="284" w:type="dxa"/>
            <w:shd w:val="clear" w:color="auto" w:fill="D9D9D9" w:themeFill="background1" w:themeFillShade="D9"/>
            <w:vAlign w:val="bottom"/>
          </w:tcPr>
          <w:p w:rsidR="00680D13" w:rsidRPr="00F90A07" w:rsidRDefault="00680D13" w:rsidP="0099100E">
            <w:pPr>
              <w:spacing w:line="240" w:lineRule="auto"/>
              <w:jc w:val="center"/>
            </w:pPr>
          </w:p>
        </w:tc>
        <w:tc>
          <w:tcPr>
            <w:tcW w:w="992" w:type="dxa"/>
            <w:shd w:val="clear" w:color="auto" w:fill="D9D9D9" w:themeFill="background1" w:themeFillShade="D9"/>
            <w:vAlign w:val="bottom"/>
          </w:tcPr>
          <w:p w:rsidR="00680D13" w:rsidRPr="00F90A07" w:rsidRDefault="00680D13" w:rsidP="0099100E">
            <w:pPr>
              <w:spacing w:line="240" w:lineRule="auto"/>
              <w:jc w:val="center"/>
            </w:pPr>
            <w:r w:rsidRPr="00F90A07">
              <w:t>0.118</w:t>
            </w:r>
          </w:p>
        </w:tc>
        <w:tc>
          <w:tcPr>
            <w:tcW w:w="992" w:type="dxa"/>
            <w:vMerge/>
            <w:shd w:val="clear" w:color="auto" w:fill="D9D9D9" w:themeFill="background1" w:themeFillShade="D9"/>
          </w:tcPr>
          <w:p w:rsidR="00680D13" w:rsidRPr="00F90A07" w:rsidRDefault="00680D13" w:rsidP="0099100E">
            <w:pPr>
              <w:spacing w:line="240" w:lineRule="auto"/>
              <w:jc w:val="center"/>
            </w:pPr>
          </w:p>
        </w:tc>
      </w:tr>
      <w:tr w:rsidR="00680D13" w:rsidRPr="00F90A07" w:rsidTr="0099100E">
        <w:trPr>
          <w:trHeight w:val="252"/>
        </w:trPr>
        <w:tc>
          <w:tcPr>
            <w:tcW w:w="1985" w:type="dxa"/>
            <w:tcBorders>
              <w:bottom w:val="single" w:sz="4" w:space="0" w:color="auto"/>
            </w:tcBorders>
            <w:shd w:val="clear" w:color="auto" w:fill="D9D9D9" w:themeFill="background1" w:themeFillShade="D9"/>
          </w:tcPr>
          <w:p w:rsidR="00680D13" w:rsidRPr="00F90A07" w:rsidRDefault="00680D13" w:rsidP="0099100E">
            <w:pPr>
              <w:spacing w:line="240" w:lineRule="auto"/>
            </w:pPr>
          </w:p>
        </w:tc>
        <w:tc>
          <w:tcPr>
            <w:tcW w:w="283" w:type="dxa"/>
            <w:tcBorders>
              <w:bottom w:val="single" w:sz="4" w:space="0" w:color="auto"/>
            </w:tcBorders>
            <w:shd w:val="clear" w:color="auto" w:fill="D9D9D9" w:themeFill="background1" w:themeFillShade="D9"/>
          </w:tcPr>
          <w:p w:rsidR="00680D13" w:rsidRPr="00F90A07" w:rsidRDefault="00680D13" w:rsidP="0099100E">
            <w:pPr>
              <w:spacing w:line="240" w:lineRule="auto"/>
            </w:pPr>
          </w:p>
        </w:tc>
        <w:tc>
          <w:tcPr>
            <w:tcW w:w="864" w:type="dxa"/>
            <w:tcBorders>
              <w:bottom w:val="single" w:sz="4" w:space="0" w:color="auto"/>
            </w:tcBorders>
            <w:shd w:val="clear" w:color="auto" w:fill="D9D9D9" w:themeFill="background1" w:themeFillShade="D9"/>
            <w:vAlign w:val="bottom"/>
          </w:tcPr>
          <w:p w:rsidR="00680D13" w:rsidRPr="00F90A07" w:rsidRDefault="00680D13" w:rsidP="0099100E">
            <w:pPr>
              <w:spacing w:line="240" w:lineRule="auto"/>
              <w:jc w:val="center"/>
            </w:pPr>
            <w:r w:rsidRPr="00F90A07">
              <w:t>All</w:t>
            </w:r>
          </w:p>
        </w:tc>
        <w:tc>
          <w:tcPr>
            <w:tcW w:w="283" w:type="dxa"/>
            <w:tcBorders>
              <w:bottom w:val="single" w:sz="4" w:space="0" w:color="auto"/>
            </w:tcBorders>
            <w:shd w:val="clear" w:color="auto" w:fill="D9D9D9" w:themeFill="background1" w:themeFillShade="D9"/>
            <w:vAlign w:val="bottom"/>
          </w:tcPr>
          <w:p w:rsidR="00680D13" w:rsidRPr="00F90A07" w:rsidRDefault="00680D13" w:rsidP="0099100E">
            <w:pPr>
              <w:spacing w:line="240" w:lineRule="auto"/>
              <w:jc w:val="center"/>
            </w:pPr>
          </w:p>
        </w:tc>
        <w:tc>
          <w:tcPr>
            <w:tcW w:w="2684" w:type="dxa"/>
            <w:tcBorders>
              <w:bottom w:val="single" w:sz="4" w:space="0" w:color="auto"/>
            </w:tcBorders>
            <w:shd w:val="clear" w:color="auto" w:fill="D9D9D9" w:themeFill="background1" w:themeFillShade="D9"/>
          </w:tcPr>
          <w:p w:rsidR="00680D13" w:rsidRPr="00F90A07" w:rsidRDefault="00680D13" w:rsidP="0099100E">
            <w:pPr>
              <w:spacing w:line="240" w:lineRule="auto"/>
              <w:jc w:val="center"/>
            </w:pPr>
            <w:r w:rsidRPr="00F90A07">
              <w:t>-2.4 (-7.7, 2.9)</w:t>
            </w:r>
          </w:p>
        </w:tc>
        <w:tc>
          <w:tcPr>
            <w:tcW w:w="248" w:type="dxa"/>
            <w:tcBorders>
              <w:bottom w:val="single" w:sz="4" w:space="0" w:color="auto"/>
            </w:tcBorders>
            <w:shd w:val="clear" w:color="auto" w:fill="D9D9D9" w:themeFill="background1" w:themeFillShade="D9"/>
            <w:vAlign w:val="bottom"/>
          </w:tcPr>
          <w:p w:rsidR="00680D13" w:rsidRPr="00F90A07" w:rsidRDefault="00680D13" w:rsidP="0099100E">
            <w:pPr>
              <w:spacing w:line="240" w:lineRule="auto"/>
              <w:jc w:val="center"/>
            </w:pPr>
          </w:p>
        </w:tc>
        <w:tc>
          <w:tcPr>
            <w:tcW w:w="2682" w:type="dxa"/>
            <w:tcBorders>
              <w:bottom w:val="single" w:sz="4" w:space="0" w:color="auto"/>
            </w:tcBorders>
            <w:shd w:val="clear" w:color="auto" w:fill="D9D9D9" w:themeFill="background1" w:themeFillShade="D9"/>
          </w:tcPr>
          <w:p w:rsidR="00680D13" w:rsidRPr="00F90A07" w:rsidRDefault="00680D13" w:rsidP="0099100E">
            <w:pPr>
              <w:spacing w:line="240" w:lineRule="auto"/>
              <w:jc w:val="center"/>
            </w:pPr>
            <w:r w:rsidRPr="00F90A07">
              <w:t>0.6 (-5.4, 6.5)</w:t>
            </w:r>
          </w:p>
        </w:tc>
        <w:tc>
          <w:tcPr>
            <w:tcW w:w="283" w:type="dxa"/>
            <w:tcBorders>
              <w:bottom w:val="single" w:sz="4" w:space="0" w:color="auto"/>
            </w:tcBorders>
            <w:shd w:val="clear" w:color="auto" w:fill="D9D9D9" w:themeFill="background1" w:themeFillShade="D9"/>
            <w:vAlign w:val="bottom"/>
          </w:tcPr>
          <w:p w:rsidR="00680D13" w:rsidRPr="00F90A07" w:rsidRDefault="00680D13" w:rsidP="0099100E">
            <w:pPr>
              <w:spacing w:line="240" w:lineRule="auto"/>
              <w:jc w:val="center"/>
            </w:pPr>
          </w:p>
        </w:tc>
        <w:tc>
          <w:tcPr>
            <w:tcW w:w="2268" w:type="dxa"/>
            <w:tcBorders>
              <w:bottom w:val="single" w:sz="4" w:space="0" w:color="auto"/>
            </w:tcBorders>
            <w:shd w:val="clear" w:color="auto" w:fill="D9D9D9" w:themeFill="background1" w:themeFillShade="D9"/>
          </w:tcPr>
          <w:p w:rsidR="00680D13" w:rsidRPr="00F90A07" w:rsidRDefault="00680D13" w:rsidP="0099100E">
            <w:pPr>
              <w:spacing w:line="240" w:lineRule="auto"/>
              <w:jc w:val="center"/>
            </w:pPr>
            <w:r w:rsidRPr="00F90A07">
              <w:t>-2.9 (-10.9, 5.0)</w:t>
            </w:r>
          </w:p>
        </w:tc>
        <w:tc>
          <w:tcPr>
            <w:tcW w:w="284" w:type="dxa"/>
            <w:tcBorders>
              <w:bottom w:val="single" w:sz="4" w:space="0" w:color="auto"/>
            </w:tcBorders>
            <w:shd w:val="clear" w:color="auto" w:fill="D9D9D9" w:themeFill="background1" w:themeFillShade="D9"/>
            <w:vAlign w:val="bottom"/>
          </w:tcPr>
          <w:p w:rsidR="00680D13" w:rsidRPr="00F90A07" w:rsidRDefault="00680D13" w:rsidP="0099100E">
            <w:pPr>
              <w:spacing w:line="240" w:lineRule="auto"/>
              <w:jc w:val="center"/>
            </w:pPr>
          </w:p>
        </w:tc>
        <w:tc>
          <w:tcPr>
            <w:tcW w:w="992" w:type="dxa"/>
            <w:tcBorders>
              <w:bottom w:val="single" w:sz="4" w:space="0" w:color="auto"/>
            </w:tcBorders>
            <w:shd w:val="clear" w:color="auto" w:fill="D9D9D9" w:themeFill="background1" w:themeFillShade="D9"/>
            <w:vAlign w:val="bottom"/>
          </w:tcPr>
          <w:p w:rsidR="00680D13" w:rsidRPr="00F90A07" w:rsidRDefault="00680D13" w:rsidP="0099100E">
            <w:pPr>
              <w:spacing w:line="240" w:lineRule="auto"/>
              <w:jc w:val="center"/>
            </w:pPr>
            <w:r w:rsidRPr="00F90A07">
              <w:t>0.497</w:t>
            </w:r>
          </w:p>
        </w:tc>
        <w:tc>
          <w:tcPr>
            <w:tcW w:w="992" w:type="dxa"/>
            <w:vMerge/>
            <w:tcBorders>
              <w:bottom w:val="single" w:sz="4" w:space="0" w:color="auto"/>
            </w:tcBorders>
            <w:shd w:val="clear" w:color="auto" w:fill="D9D9D9" w:themeFill="background1" w:themeFillShade="D9"/>
          </w:tcPr>
          <w:p w:rsidR="00680D13" w:rsidRPr="00F90A07" w:rsidRDefault="00680D13" w:rsidP="0099100E">
            <w:pPr>
              <w:spacing w:line="240" w:lineRule="auto"/>
              <w:jc w:val="center"/>
            </w:pPr>
          </w:p>
        </w:tc>
      </w:tr>
    </w:tbl>
    <w:p w:rsidR="00680D13" w:rsidRPr="00F90A07" w:rsidRDefault="00680D13" w:rsidP="00680D13">
      <w:pPr>
        <w:spacing w:line="240" w:lineRule="auto"/>
      </w:pPr>
      <w:r w:rsidRPr="00F90A07">
        <w:t>^ p&lt;0.1 (change from baseline) * p&lt;0.05 change from baseline ** p&lt;0.01 change from baseline *** p&lt;0.001 change from baseline</w:t>
      </w:r>
    </w:p>
    <w:p w:rsidR="00680D13" w:rsidRPr="00F90A07" w:rsidRDefault="00680D13" w:rsidP="00680D13">
      <w:pPr>
        <w:spacing w:line="240" w:lineRule="auto"/>
      </w:pPr>
      <w:proofErr w:type="spellStart"/>
      <w:proofErr w:type="gramStart"/>
      <w:r w:rsidRPr="00F90A07">
        <w:rPr>
          <w:vertAlign w:val="superscript"/>
        </w:rPr>
        <w:t>a</w:t>
      </w:r>
      <w:proofErr w:type="spellEnd"/>
      <w:proofErr w:type="gramEnd"/>
      <w:r w:rsidRPr="00F90A07">
        <w:rPr>
          <w:vertAlign w:val="superscript"/>
        </w:rPr>
        <w:t xml:space="preserve"> </w:t>
      </w:r>
      <w:r w:rsidRPr="00F90A07">
        <w:t xml:space="preserve">all differences between groups and changes over time are estimated as adjusted means, estimated from MI marginal means, with baseline values of the outcome and all confounders set to the overall mean, with the means </w:t>
      </w:r>
      <w:proofErr w:type="spellStart"/>
      <w:r w:rsidRPr="00F90A07">
        <w:t>backtransformed</w:t>
      </w:r>
      <w:proofErr w:type="spellEnd"/>
      <w:r w:rsidRPr="00F90A07">
        <w:t xml:space="preserve"> to original units for transformed outcomes. Changes are estimated from marginal means for predicted mean – mean baseline value; differences between groups are estimated from marginal means at three months, 12 months and overall (i.e., across both 3- and 12- month follow-ups combined) from models including a group x </w:t>
      </w:r>
      <w:proofErr w:type="spellStart"/>
      <w:r w:rsidRPr="00F90A07">
        <w:t>timepoint</w:t>
      </w:r>
      <w:proofErr w:type="spellEnd"/>
      <w:r w:rsidRPr="00F90A07">
        <w:t xml:space="preserve"> (3M/12M interaction)</w:t>
      </w:r>
    </w:p>
    <w:p w:rsidR="00680D13" w:rsidRPr="00F90A07" w:rsidRDefault="00680D13" w:rsidP="00680D13">
      <w:pPr>
        <w:spacing w:line="240" w:lineRule="auto"/>
      </w:pPr>
      <w:r w:rsidRPr="00F90A07">
        <w:rPr>
          <w:vertAlign w:val="superscript"/>
        </w:rPr>
        <w:t xml:space="preserve">b </w:t>
      </w:r>
      <w:r w:rsidRPr="00F90A07">
        <w:t xml:space="preserve">mean difference, 95% CI estimated from pairwise comparisons of marginal means at mean values of baseline levels and all covariates (at 3-months, at 12-months and overall) all derived from models including a group x </w:t>
      </w:r>
      <w:proofErr w:type="spellStart"/>
      <w:r w:rsidRPr="00F90A07">
        <w:t>timepoint</w:t>
      </w:r>
      <w:proofErr w:type="spellEnd"/>
      <w:r w:rsidRPr="00F90A07">
        <w:t xml:space="preserve"> (3M/12M) intera</w:t>
      </w:r>
      <w:r>
        <w:t>ction</w:t>
      </w:r>
      <w:r w:rsidRPr="00F90A07">
        <w:t xml:space="preserve">; p-value from coefficient for group (for 3M, with interaction group x </w:t>
      </w:r>
      <w:proofErr w:type="spellStart"/>
      <w:r w:rsidRPr="00F90A07">
        <w:t>timepoint</w:t>
      </w:r>
      <w:proofErr w:type="spellEnd"/>
      <w:r w:rsidRPr="00F90A07">
        <w:t xml:space="preserve"> (3M/12M) with 3M = referent; for 12M, with interaction group x </w:t>
      </w:r>
      <w:proofErr w:type="spellStart"/>
      <w:r w:rsidRPr="00F90A07">
        <w:t>timepoint</w:t>
      </w:r>
      <w:proofErr w:type="spellEnd"/>
      <w:r w:rsidRPr="00F90A07">
        <w:t xml:space="preserve"> (3M/12M) with 12M = referent; for overall, omitting the group x </w:t>
      </w:r>
      <w:proofErr w:type="spellStart"/>
      <w:r w:rsidRPr="00F90A07">
        <w:t>timepoint</w:t>
      </w:r>
      <w:proofErr w:type="spellEnd"/>
      <w:r w:rsidRPr="00F90A07">
        <w:t xml:space="preserve"> interaction)</w:t>
      </w:r>
    </w:p>
    <w:p w:rsidR="00680D13" w:rsidRPr="00F90A07" w:rsidRDefault="00680D13" w:rsidP="00680D13">
      <w:pPr>
        <w:spacing w:line="240" w:lineRule="auto"/>
      </w:pPr>
      <w:proofErr w:type="gramStart"/>
      <w:r w:rsidRPr="00F90A07">
        <w:rPr>
          <w:vertAlign w:val="superscript"/>
        </w:rPr>
        <w:t>c</w:t>
      </w:r>
      <w:proofErr w:type="gramEnd"/>
      <w:r w:rsidRPr="00F90A07">
        <w:t xml:space="preserve"> outcome modelled as log of outcome or as log of 480 for </w:t>
      </w:r>
      <w:r>
        <w:t xml:space="preserve">workplace </w:t>
      </w:r>
      <w:r w:rsidRPr="00F90A07">
        <w:t xml:space="preserve">sitting; results in tables are presented back-transformed to original units </w:t>
      </w:r>
    </w:p>
    <w:p w:rsidR="00680D13" w:rsidRPr="00F90A07" w:rsidRDefault="00680D13" w:rsidP="00680D13">
      <w:pPr>
        <w:spacing w:line="240" w:lineRule="auto"/>
      </w:pPr>
    </w:p>
    <w:sectPr w:rsidR="00680D13" w:rsidRPr="00F90A07" w:rsidSect="00071DAC">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441"/>
    <w:multiLevelType w:val="hybridMultilevel"/>
    <w:tmpl w:val="C1CC5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842C6"/>
    <w:multiLevelType w:val="hybridMultilevel"/>
    <w:tmpl w:val="D36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B85AF5"/>
    <w:multiLevelType w:val="hybridMultilevel"/>
    <w:tmpl w:val="619C0732"/>
    <w:lvl w:ilvl="0" w:tplc="86F6F0E2">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A51B8"/>
    <w:multiLevelType w:val="hybridMultilevel"/>
    <w:tmpl w:val="6C2E7D2A"/>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4A5330"/>
    <w:multiLevelType w:val="hybridMultilevel"/>
    <w:tmpl w:val="9C26C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D19CF"/>
    <w:multiLevelType w:val="hybridMultilevel"/>
    <w:tmpl w:val="BB98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F30C66"/>
    <w:multiLevelType w:val="hybridMultilevel"/>
    <w:tmpl w:val="92902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A5180"/>
    <w:multiLevelType w:val="hybridMultilevel"/>
    <w:tmpl w:val="680E6F42"/>
    <w:lvl w:ilvl="0" w:tplc="0C090001">
      <w:start w:val="1"/>
      <w:numFmt w:val="bullet"/>
      <w:lvlText w:val=""/>
      <w:lvlJc w:val="left"/>
      <w:pPr>
        <w:ind w:left="360" w:hanging="360"/>
      </w:pPr>
      <w:rPr>
        <w:rFonts w:ascii="Symbol" w:hAnsi="Symbol" w:hint="default"/>
      </w:rPr>
    </w:lvl>
    <w:lvl w:ilvl="1" w:tplc="B0BC8E44">
      <w:numFmt w:val="bullet"/>
      <w:lvlText w:val="-"/>
      <w:lvlJc w:val="left"/>
      <w:pPr>
        <w:ind w:left="72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690DA4"/>
    <w:multiLevelType w:val="hybridMultilevel"/>
    <w:tmpl w:val="017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C7ABC"/>
    <w:multiLevelType w:val="hybridMultilevel"/>
    <w:tmpl w:val="B420C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22E31"/>
    <w:multiLevelType w:val="hybridMultilevel"/>
    <w:tmpl w:val="A524D6CA"/>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FB5414"/>
    <w:multiLevelType w:val="hybridMultilevel"/>
    <w:tmpl w:val="3A38EDB4"/>
    <w:lvl w:ilvl="0" w:tplc="951CFE7C">
      <w:start w:val="1"/>
      <w:numFmt w:val="bullet"/>
      <w:pStyle w:val="EndNoteBibliography"/>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F50295"/>
    <w:multiLevelType w:val="hybridMultilevel"/>
    <w:tmpl w:val="741E340C"/>
    <w:lvl w:ilvl="0" w:tplc="1AC67CAC">
      <w:start w:val="163"/>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15414"/>
    <w:multiLevelType w:val="hybridMultilevel"/>
    <w:tmpl w:val="800CB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BA1ACF"/>
    <w:multiLevelType w:val="hybridMultilevel"/>
    <w:tmpl w:val="4E3A7C5C"/>
    <w:lvl w:ilvl="0" w:tplc="0C090001">
      <w:start w:val="1"/>
      <w:numFmt w:val="bullet"/>
      <w:lvlText w:val=""/>
      <w:lvlJc w:val="left"/>
      <w:pPr>
        <w:ind w:left="720" w:hanging="360"/>
      </w:pPr>
      <w:rPr>
        <w:rFonts w:ascii="Symbol" w:hAnsi="Symbol" w:hint="default"/>
      </w:rPr>
    </w:lvl>
    <w:lvl w:ilvl="1" w:tplc="86F6F0E2">
      <w:numFmt w:val="bullet"/>
      <w:lvlText w:val="-"/>
      <w:lvlJc w:val="left"/>
      <w:pPr>
        <w:ind w:left="1440" w:hanging="360"/>
      </w:pPr>
      <w:rPr>
        <w:rFonts w:ascii="Times New Roman" w:eastAsia="MS Mincho"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D36A00"/>
    <w:multiLevelType w:val="hybridMultilevel"/>
    <w:tmpl w:val="426EC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7524CC"/>
    <w:multiLevelType w:val="hybridMultilevel"/>
    <w:tmpl w:val="9C68C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61A9C"/>
    <w:multiLevelType w:val="hybridMultilevel"/>
    <w:tmpl w:val="FD0AF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413D5"/>
    <w:multiLevelType w:val="hybridMultilevel"/>
    <w:tmpl w:val="1980CA42"/>
    <w:lvl w:ilvl="0" w:tplc="86F6F0E2">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1B4944"/>
    <w:multiLevelType w:val="hybridMultilevel"/>
    <w:tmpl w:val="EE1EB1EE"/>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8A7311"/>
    <w:multiLevelType w:val="hybridMultilevel"/>
    <w:tmpl w:val="27F0A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0038C3"/>
    <w:multiLevelType w:val="hybridMultilevel"/>
    <w:tmpl w:val="9274020A"/>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40179A"/>
    <w:multiLevelType w:val="hybridMultilevel"/>
    <w:tmpl w:val="B96E2E52"/>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64620C"/>
    <w:multiLevelType w:val="hybridMultilevel"/>
    <w:tmpl w:val="4B5EAAB4"/>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890F8C"/>
    <w:multiLevelType w:val="hybridMultilevel"/>
    <w:tmpl w:val="1F345C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951ED2"/>
    <w:multiLevelType w:val="hybridMultilevel"/>
    <w:tmpl w:val="3D069CCE"/>
    <w:lvl w:ilvl="0" w:tplc="0C090001">
      <w:start w:val="1"/>
      <w:numFmt w:val="bullet"/>
      <w:lvlText w:val=""/>
      <w:lvlJc w:val="left"/>
      <w:pPr>
        <w:ind w:left="720" w:hanging="360"/>
      </w:pPr>
      <w:rPr>
        <w:rFonts w:ascii="Symbol" w:hAnsi="Symbol" w:hint="default"/>
      </w:rPr>
    </w:lvl>
    <w:lvl w:ilvl="1" w:tplc="86F6F0E2">
      <w:numFmt w:val="bullet"/>
      <w:lvlText w:val="-"/>
      <w:lvlJc w:val="left"/>
      <w:pPr>
        <w:ind w:left="1440" w:hanging="360"/>
      </w:pPr>
      <w:rPr>
        <w:rFonts w:ascii="Times New Roman" w:eastAsia="MS Mincho"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B56698"/>
    <w:multiLevelType w:val="hybridMultilevel"/>
    <w:tmpl w:val="AD02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D249BD"/>
    <w:multiLevelType w:val="hybridMultilevel"/>
    <w:tmpl w:val="2BB08C2A"/>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035735"/>
    <w:multiLevelType w:val="hybridMultilevel"/>
    <w:tmpl w:val="B2EC7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50602B"/>
    <w:multiLevelType w:val="hybridMultilevel"/>
    <w:tmpl w:val="256ABDBA"/>
    <w:lvl w:ilvl="0" w:tplc="86F6F0E2">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9A7D2F"/>
    <w:multiLevelType w:val="hybridMultilevel"/>
    <w:tmpl w:val="9306AF7E"/>
    <w:lvl w:ilvl="0" w:tplc="0C090001">
      <w:start w:val="1"/>
      <w:numFmt w:val="bullet"/>
      <w:lvlText w:val=""/>
      <w:lvlJc w:val="left"/>
      <w:pPr>
        <w:ind w:left="360" w:hanging="360"/>
      </w:pPr>
      <w:rPr>
        <w:rFonts w:ascii="Symbol" w:hAnsi="Symbol" w:hint="default"/>
      </w:rPr>
    </w:lvl>
    <w:lvl w:ilvl="1" w:tplc="86F6F0E2">
      <w:numFmt w:val="bullet"/>
      <w:lvlText w:val="-"/>
      <w:lvlJc w:val="left"/>
      <w:pPr>
        <w:ind w:left="1080" w:hanging="360"/>
      </w:pPr>
      <w:rPr>
        <w:rFonts w:ascii="Times New Roman" w:eastAsia="MS Mincho"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EF37EA"/>
    <w:multiLevelType w:val="hybridMultilevel"/>
    <w:tmpl w:val="7D3A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F2B9B"/>
    <w:multiLevelType w:val="hybridMultilevel"/>
    <w:tmpl w:val="3A949E4A"/>
    <w:lvl w:ilvl="0" w:tplc="86F6F0E2">
      <w:numFmt w:val="bullet"/>
      <w:lvlText w:val="-"/>
      <w:lvlJc w:val="left"/>
      <w:pPr>
        <w:ind w:left="360" w:hanging="360"/>
      </w:pPr>
      <w:rPr>
        <w:rFonts w:ascii="Times New Roman" w:eastAsia="MS Mincho"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9E4528"/>
    <w:multiLevelType w:val="hybridMultilevel"/>
    <w:tmpl w:val="BA1A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0"/>
  </w:num>
  <w:num w:numId="4">
    <w:abstractNumId w:val="0"/>
  </w:num>
  <w:num w:numId="5">
    <w:abstractNumId w:val="17"/>
  </w:num>
  <w:num w:numId="6">
    <w:abstractNumId w:val="5"/>
  </w:num>
  <w:num w:numId="7">
    <w:abstractNumId w:val="6"/>
  </w:num>
  <w:num w:numId="8">
    <w:abstractNumId w:val="30"/>
  </w:num>
  <w:num w:numId="9">
    <w:abstractNumId w:val="22"/>
  </w:num>
  <w:num w:numId="10">
    <w:abstractNumId w:val="4"/>
  </w:num>
  <w:num w:numId="11">
    <w:abstractNumId w:val="15"/>
  </w:num>
  <w:num w:numId="12">
    <w:abstractNumId w:val="24"/>
  </w:num>
  <w:num w:numId="13">
    <w:abstractNumId w:val="2"/>
  </w:num>
  <w:num w:numId="14">
    <w:abstractNumId w:val="7"/>
  </w:num>
  <w:num w:numId="15">
    <w:abstractNumId w:val="21"/>
  </w:num>
  <w:num w:numId="16">
    <w:abstractNumId w:val="25"/>
  </w:num>
  <w:num w:numId="17">
    <w:abstractNumId w:val="14"/>
  </w:num>
  <w:num w:numId="18">
    <w:abstractNumId w:val="27"/>
  </w:num>
  <w:num w:numId="19">
    <w:abstractNumId w:val="29"/>
  </w:num>
  <w:num w:numId="20">
    <w:abstractNumId w:val="18"/>
  </w:num>
  <w:num w:numId="21">
    <w:abstractNumId w:val="26"/>
  </w:num>
  <w:num w:numId="22">
    <w:abstractNumId w:val="10"/>
  </w:num>
  <w:num w:numId="23">
    <w:abstractNumId w:val="19"/>
  </w:num>
  <w:num w:numId="24">
    <w:abstractNumId w:val="23"/>
  </w:num>
  <w:num w:numId="25">
    <w:abstractNumId w:val="32"/>
  </w:num>
  <w:num w:numId="26">
    <w:abstractNumId w:val="3"/>
  </w:num>
  <w:num w:numId="27">
    <w:abstractNumId w:val="12"/>
  </w:num>
  <w:num w:numId="28">
    <w:abstractNumId w:val="28"/>
  </w:num>
  <w:num w:numId="29">
    <w:abstractNumId w:val="1"/>
  </w:num>
  <w:num w:numId="30">
    <w:abstractNumId w:val="9"/>
  </w:num>
  <w:num w:numId="31">
    <w:abstractNumId w:val="8"/>
  </w:num>
  <w:num w:numId="32">
    <w:abstractNumId w:val="31"/>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13"/>
    <w:rsid w:val="000F001D"/>
    <w:rsid w:val="00265C6B"/>
    <w:rsid w:val="00265E4A"/>
    <w:rsid w:val="003974CA"/>
    <w:rsid w:val="005673F4"/>
    <w:rsid w:val="00680D13"/>
    <w:rsid w:val="00B95A5F"/>
    <w:rsid w:val="00F56EAF"/>
    <w:rsid w:val="00F97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95FDE-A60A-470E-AD74-C87C53D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13"/>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80D13"/>
    <w:pPr>
      <w:keepNext/>
      <w:spacing w:before="240" w:after="60"/>
      <w:outlineLvl w:val="0"/>
    </w:pPr>
    <w:rPr>
      <w:rFonts w:ascii="Arial" w:hAnsi="Arial" w:cs="Arial"/>
      <w:b/>
      <w:bCs/>
      <w:caps/>
      <w:kern w:val="32"/>
      <w:sz w:val="32"/>
      <w:szCs w:val="32"/>
    </w:rPr>
  </w:style>
  <w:style w:type="paragraph" w:styleId="Heading2">
    <w:name w:val="heading 2"/>
    <w:basedOn w:val="Normal"/>
    <w:next w:val="Normal"/>
    <w:link w:val="Heading2Char"/>
    <w:uiPriority w:val="9"/>
    <w:qFormat/>
    <w:rsid w:val="00680D13"/>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680D13"/>
    <w:pPr>
      <w:keepNext/>
      <w:outlineLvl w:val="2"/>
    </w:pPr>
    <w:rPr>
      <w:bCs/>
    </w:rPr>
  </w:style>
  <w:style w:type="paragraph" w:styleId="Heading4">
    <w:name w:val="heading 4"/>
    <w:basedOn w:val="Normal"/>
    <w:next w:val="Normal"/>
    <w:link w:val="Heading4Char"/>
    <w:uiPriority w:val="9"/>
    <w:unhideWhenUsed/>
    <w:qFormat/>
    <w:rsid w:val="00680D13"/>
    <w:pPr>
      <w:keepNext/>
      <w:spacing w:before="240" w:after="60" w:line="276" w:lineRule="auto"/>
      <w:outlineLvl w:val="3"/>
    </w:pPr>
    <w:rPr>
      <w:rFonts w:ascii="Cambria" w:eastAsia="MS Mincho" w:hAnsi="Cambria"/>
      <w:b/>
      <w:bCs/>
      <w:sz w:val="28"/>
      <w:szCs w:val="28"/>
      <w:lang w:val="x-none" w:eastAsia="en-AU"/>
    </w:rPr>
  </w:style>
  <w:style w:type="paragraph" w:styleId="Heading5">
    <w:name w:val="heading 5"/>
    <w:basedOn w:val="Normal"/>
    <w:next w:val="Normal"/>
    <w:link w:val="Heading5Char"/>
    <w:uiPriority w:val="9"/>
    <w:semiHidden/>
    <w:unhideWhenUsed/>
    <w:qFormat/>
    <w:rsid w:val="00680D13"/>
    <w:pPr>
      <w:keepNext/>
      <w:keepLines/>
      <w:spacing w:before="40" w:line="276" w:lineRule="auto"/>
      <w:outlineLvl w:val="4"/>
    </w:pPr>
    <w:rPr>
      <w:rFonts w:ascii="Calibri Light" w:hAnsi="Calibri Light"/>
      <w:color w:val="2E74B5"/>
      <w:sz w:val="22"/>
      <w:szCs w:val="22"/>
      <w:lang w:val="x-none" w:eastAsia="x-none"/>
    </w:rPr>
  </w:style>
  <w:style w:type="paragraph" w:styleId="Heading6">
    <w:name w:val="heading 6"/>
    <w:basedOn w:val="Normal"/>
    <w:link w:val="Heading6Char"/>
    <w:uiPriority w:val="9"/>
    <w:qFormat/>
    <w:rsid w:val="00680D13"/>
    <w:pPr>
      <w:spacing w:before="100" w:beforeAutospacing="1" w:after="100" w:afterAutospacing="1" w:line="240" w:lineRule="auto"/>
      <w:outlineLvl w:val="5"/>
    </w:pPr>
    <w:rPr>
      <w:b/>
      <w:bCs/>
      <w:color w:val="333333"/>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D13"/>
    <w:rPr>
      <w:rFonts w:ascii="Arial" w:eastAsia="Times New Roman" w:hAnsi="Arial" w:cs="Arial"/>
      <w:b/>
      <w:bCs/>
      <w:caps/>
      <w:kern w:val="32"/>
      <w:sz w:val="32"/>
      <w:szCs w:val="32"/>
      <w:lang w:val="en-US"/>
    </w:rPr>
  </w:style>
  <w:style w:type="character" w:customStyle="1" w:styleId="Heading2Char">
    <w:name w:val="Heading 2 Char"/>
    <w:basedOn w:val="DefaultParagraphFont"/>
    <w:link w:val="Heading2"/>
    <w:uiPriority w:val="9"/>
    <w:rsid w:val="00680D13"/>
    <w:rPr>
      <w:rFonts w:ascii="Arial" w:eastAsia="Times New Roman" w:hAnsi="Arial" w:cs="Arial"/>
      <w:b/>
      <w:bCs/>
      <w:iCs/>
      <w:sz w:val="28"/>
      <w:szCs w:val="28"/>
      <w:lang w:val="en-US"/>
    </w:rPr>
  </w:style>
  <w:style w:type="character" w:customStyle="1" w:styleId="Heading3Char">
    <w:name w:val="Heading 3 Char"/>
    <w:basedOn w:val="DefaultParagraphFont"/>
    <w:link w:val="Heading3"/>
    <w:uiPriority w:val="9"/>
    <w:rsid w:val="00680D13"/>
    <w:rPr>
      <w:rFonts w:ascii="Times New Roman" w:eastAsia="Times New Roman" w:hAnsi="Times New Roman" w:cs="Times New Roman"/>
      <w:bCs/>
      <w:sz w:val="24"/>
      <w:szCs w:val="24"/>
      <w:lang w:val="en-US"/>
    </w:rPr>
  </w:style>
  <w:style w:type="character" w:customStyle="1" w:styleId="Heading4Char">
    <w:name w:val="Heading 4 Char"/>
    <w:basedOn w:val="DefaultParagraphFont"/>
    <w:link w:val="Heading4"/>
    <w:uiPriority w:val="9"/>
    <w:rsid w:val="00680D13"/>
    <w:rPr>
      <w:rFonts w:ascii="Cambria" w:eastAsia="MS Mincho" w:hAnsi="Cambria" w:cs="Times New Roman"/>
      <w:b/>
      <w:bCs/>
      <w:sz w:val="28"/>
      <w:szCs w:val="28"/>
      <w:lang w:val="x-none" w:eastAsia="en-AU"/>
    </w:rPr>
  </w:style>
  <w:style w:type="character" w:customStyle="1" w:styleId="Heading5Char">
    <w:name w:val="Heading 5 Char"/>
    <w:basedOn w:val="DefaultParagraphFont"/>
    <w:link w:val="Heading5"/>
    <w:uiPriority w:val="9"/>
    <w:semiHidden/>
    <w:rsid w:val="00680D13"/>
    <w:rPr>
      <w:rFonts w:ascii="Calibri Light" w:eastAsia="Times New Roman" w:hAnsi="Calibri Light" w:cs="Times New Roman"/>
      <w:color w:val="2E74B5"/>
      <w:lang w:val="x-none" w:eastAsia="x-none"/>
    </w:rPr>
  </w:style>
  <w:style w:type="character" w:customStyle="1" w:styleId="Heading6Char">
    <w:name w:val="Heading 6 Char"/>
    <w:basedOn w:val="DefaultParagraphFont"/>
    <w:link w:val="Heading6"/>
    <w:uiPriority w:val="9"/>
    <w:rsid w:val="00680D13"/>
    <w:rPr>
      <w:rFonts w:ascii="Times New Roman" w:eastAsia="Times New Roman" w:hAnsi="Times New Roman" w:cs="Times New Roman"/>
      <w:b/>
      <w:bCs/>
      <w:color w:val="333333"/>
      <w:sz w:val="21"/>
      <w:szCs w:val="21"/>
      <w:lang w:val="x-none" w:eastAsia="x-none"/>
    </w:rPr>
  </w:style>
  <w:style w:type="paragraph" w:styleId="Header">
    <w:name w:val="header"/>
    <w:basedOn w:val="Normal"/>
    <w:link w:val="HeaderChar"/>
    <w:uiPriority w:val="99"/>
    <w:rsid w:val="00680D13"/>
    <w:pPr>
      <w:tabs>
        <w:tab w:val="center" w:pos="4320"/>
        <w:tab w:val="right" w:pos="8640"/>
      </w:tabs>
    </w:pPr>
  </w:style>
  <w:style w:type="character" w:customStyle="1" w:styleId="HeaderChar">
    <w:name w:val="Header Char"/>
    <w:basedOn w:val="DefaultParagraphFont"/>
    <w:link w:val="Header"/>
    <w:uiPriority w:val="99"/>
    <w:rsid w:val="00680D13"/>
    <w:rPr>
      <w:rFonts w:ascii="Times New Roman" w:eastAsia="Times New Roman" w:hAnsi="Times New Roman" w:cs="Times New Roman"/>
      <w:sz w:val="24"/>
      <w:szCs w:val="24"/>
      <w:lang w:val="en-US"/>
    </w:rPr>
  </w:style>
  <w:style w:type="character" w:styleId="HTMLKeyboard">
    <w:name w:val="HTML Keyboard"/>
    <w:rsid w:val="00680D13"/>
    <w:rPr>
      <w:rFonts w:ascii="Courier New" w:hAnsi="Courier New"/>
      <w:sz w:val="20"/>
      <w:szCs w:val="20"/>
    </w:rPr>
  </w:style>
  <w:style w:type="character" w:styleId="PageNumber">
    <w:name w:val="page number"/>
    <w:basedOn w:val="DefaultParagraphFont"/>
    <w:rsid w:val="00680D13"/>
  </w:style>
  <w:style w:type="character" w:styleId="LineNumber">
    <w:name w:val="line number"/>
    <w:basedOn w:val="DefaultParagraphFont"/>
    <w:rsid w:val="00680D13"/>
  </w:style>
  <w:style w:type="paragraph" w:styleId="Footer">
    <w:name w:val="footer"/>
    <w:basedOn w:val="Normal"/>
    <w:link w:val="FooterChar"/>
    <w:uiPriority w:val="99"/>
    <w:rsid w:val="00680D13"/>
    <w:pPr>
      <w:tabs>
        <w:tab w:val="center" w:pos="4320"/>
        <w:tab w:val="right" w:pos="8640"/>
      </w:tabs>
    </w:pPr>
  </w:style>
  <w:style w:type="character" w:customStyle="1" w:styleId="FooterChar">
    <w:name w:val="Footer Char"/>
    <w:basedOn w:val="DefaultParagraphFont"/>
    <w:link w:val="Footer"/>
    <w:uiPriority w:val="99"/>
    <w:rsid w:val="00680D13"/>
    <w:rPr>
      <w:rFonts w:ascii="Times New Roman" w:eastAsia="Times New Roman" w:hAnsi="Times New Roman" w:cs="Times New Roman"/>
      <w:sz w:val="24"/>
      <w:szCs w:val="24"/>
      <w:lang w:val="en-US"/>
    </w:rPr>
  </w:style>
  <w:style w:type="paragraph" w:styleId="DocumentMap">
    <w:name w:val="Document Map"/>
    <w:basedOn w:val="Normal"/>
    <w:link w:val="DocumentMapChar"/>
    <w:rsid w:val="00680D13"/>
    <w:rPr>
      <w:rFonts w:ascii="Tahoma" w:hAnsi="Tahoma" w:cs="Tahoma"/>
      <w:sz w:val="16"/>
      <w:szCs w:val="16"/>
    </w:rPr>
  </w:style>
  <w:style w:type="character" w:customStyle="1" w:styleId="DocumentMapChar">
    <w:name w:val="Document Map Char"/>
    <w:basedOn w:val="DefaultParagraphFont"/>
    <w:link w:val="DocumentMap"/>
    <w:rsid w:val="00680D13"/>
    <w:rPr>
      <w:rFonts w:ascii="Tahoma" w:eastAsia="Times New Roman" w:hAnsi="Tahoma" w:cs="Tahoma"/>
      <w:sz w:val="16"/>
      <w:szCs w:val="16"/>
      <w:lang w:val="en-US"/>
    </w:rPr>
  </w:style>
  <w:style w:type="character" w:styleId="Emphasis">
    <w:name w:val="Emphasis"/>
    <w:aliases w:val="Heading 4 Italics"/>
    <w:uiPriority w:val="20"/>
    <w:qFormat/>
    <w:rsid w:val="00680D13"/>
    <w:rPr>
      <w:i/>
      <w:iCs/>
      <w:sz w:val="24"/>
    </w:rPr>
  </w:style>
  <w:style w:type="character" w:styleId="CommentReference">
    <w:name w:val="annotation reference"/>
    <w:uiPriority w:val="99"/>
    <w:unhideWhenUsed/>
    <w:rsid w:val="00680D13"/>
    <w:rPr>
      <w:sz w:val="16"/>
      <w:szCs w:val="16"/>
    </w:rPr>
  </w:style>
  <w:style w:type="paragraph" w:styleId="CommentText">
    <w:name w:val="annotation text"/>
    <w:basedOn w:val="Normal"/>
    <w:link w:val="CommentTextChar"/>
    <w:uiPriority w:val="99"/>
    <w:unhideWhenUsed/>
    <w:rsid w:val="00680D13"/>
    <w:pPr>
      <w:spacing w:line="240"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680D13"/>
    <w:rPr>
      <w:rFonts w:ascii="Calibri" w:eastAsia="Calibri" w:hAnsi="Calibri" w:cs="Times New Roman"/>
      <w:sz w:val="20"/>
      <w:szCs w:val="20"/>
      <w:lang w:val="x-none" w:eastAsia="x-none"/>
    </w:rPr>
  </w:style>
  <w:style w:type="character" w:styleId="Hyperlink">
    <w:name w:val="Hyperlink"/>
    <w:uiPriority w:val="99"/>
    <w:unhideWhenUsed/>
    <w:rsid w:val="00680D13"/>
    <w:rPr>
      <w:color w:val="0000FF"/>
      <w:u w:val="single"/>
    </w:rPr>
  </w:style>
  <w:style w:type="paragraph" w:styleId="NormalWeb">
    <w:name w:val="Normal (Web)"/>
    <w:basedOn w:val="Normal"/>
    <w:uiPriority w:val="99"/>
    <w:unhideWhenUsed/>
    <w:rsid w:val="00680D13"/>
    <w:pPr>
      <w:spacing w:before="100" w:beforeAutospacing="1" w:after="100" w:afterAutospacing="1" w:line="240" w:lineRule="auto"/>
    </w:pPr>
    <w:rPr>
      <w:lang w:val="en-AU" w:eastAsia="en-AU"/>
    </w:rPr>
  </w:style>
  <w:style w:type="paragraph" w:styleId="BalloonText">
    <w:name w:val="Balloon Text"/>
    <w:basedOn w:val="Normal"/>
    <w:link w:val="BalloonTextChar"/>
    <w:uiPriority w:val="99"/>
    <w:rsid w:val="00680D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80D13"/>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unhideWhenUsed/>
    <w:rsid w:val="00680D13"/>
    <w:pPr>
      <w:spacing w:after="200"/>
    </w:pPr>
    <w:rPr>
      <w:rFonts w:eastAsia="MS Mincho"/>
      <w:b/>
      <w:bCs/>
      <w:lang w:eastAsia="en-AU"/>
    </w:rPr>
  </w:style>
  <w:style w:type="character" w:customStyle="1" w:styleId="CommentSubjectChar">
    <w:name w:val="Comment Subject Char"/>
    <w:basedOn w:val="CommentTextChar"/>
    <w:link w:val="CommentSubject"/>
    <w:uiPriority w:val="99"/>
    <w:rsid w:val="00680D13"/>
    <w:rPr>
      <w:rFonts w:ascii="Calibri" w:eastAsia="MS Mincho" w:hAnsi="Calibri" w:cs="Times New Roman"/>
      <w:b/>
      <w:bCs/>
      <w:sz w:val="20"/>
      <w:szCs w:val="20"/>
      <w:lang w:val="x-none" w:eastAsia="en-AU"/>
    </w:rPr>
  </w:style>
  <w:style w:type="table" w:styleId="TableGrid">
    <w:name w:val="Table Grid"/>
    <w:basedOn w:val="TableNormal"/>
    <w:uiPriority w:val="39"/>
    <w:rsid w:val="00680D13"/>
    <w:pPr>
      <w:spacing w:after="0" w:line="240" w:lineRule="auto"/>
    </w:pPr>
    <w:rPr>
      <w:rFonts w:ascii="Calibri" w:eastAsia="Calibri" w:hAnsi="Calibri"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80D13"/>
    <w:pPr>
      <w:spacing w:after="200" w:line="276" w:lineRule="auto"/>
      <w:ind w:left="720"/>
      <w:contextualSpacing/>
    </w:pPr>
    <w:rPr>
      <w:rFonts w:ascii="Calibri" w:eastAsia="Calibri" w:hAnsi="Calibri"/>
      <w:sz w:val="22"/>
      <w:szCs w:val="22"/>
      <w:lang w:val="en-AU"/>
    </w:rPr>
  </w:style>
  <w:style w:type="paragraph" w:customStyle="1" w:styleId="MediumList2-Accent21">
    <w:name w:val="Medium List 2 - Accent 21"/>
    <w:hidden/>
    <w:uiPriority w:val="99"/>
    <w:semiHidden/>
    <w:rsid w:val="00680D13"/>
    <w:pPr>
      <w:spacing w:after="0" w:line="240" w:lineRule="auto"/>
    </w:pPr>
    <w:rPr>
      <w:rFonts w:ascii="Calibri" w:eastAsia="MS Mincho" w:hAnsi="Calibri" w:cs="Times New Roman"/>
      <w:lang w:eastAsia="en-AU"/>
    </w:rPr>
  </w:style>
  <w:style w:type="character" w:customStyle="1" w:styleId="jrnl">
    <w:name w:val="jrnl"/>
    <w:basedOn w:val="DefaultParagraphFont"/>
    <w:rsid w:val="00680D13"/>
  </w:style>
  <w:style w:type="character" w:styleId="FollowedHyperlink">
    <w:name w:val="FollowedHyperlink"/>
    <w:uiPriority w:val="99"/>
    <w:unhideWhenUsed/>
    <w:rsid w:val="00680D13"/>
    <w:rPr>
      <w:color w:val="800080"/>
      <w:u w:val="single"/>
    </w:rPr>
  </w:style>
  <w:style w:type="paragraph" w:customStyle="1" w:styleId="Default">
    <w:name w:val="Default"/>
    <w:rsid w:val="00680D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680D13"/>
    <w:pPr>
      <w:autoSpaceDE w:val="0"/>
      <w:autoSpaceDN w:val="0"/>
      <w:adjustRightInd w:val="0"/>
      <w:spacing w:line="240" w:lineRule="auto"/>
    </w:pPr>
    <w:rPr>
      <w:sz w:val="20"/>
    </w:rPr>
  </w:style>
  <w:style w:type="character" w:customStyle="1" w:styleId="BodyTextChar">
    <w:name w:val="Body Text Char"/>
    <w:basedOn w:val="DefaultParagraphFont"/>
    <w:link w:val="BodyText"/>
    <w:rsid w:val="00680D13"/>
    <w:rPr>
      <w:rFonts w:ascii="Times New Roman" w:eastAsia="Times New Roman" w:hAnsi="Times New Roman" w:cs="Times New Roman"/>
      <w:sz w:val="20"/>
      <w:szCs w:val="24"/>
      <w:lang w:val="en-US"/>
    </w:rPr>
  </w:style>
  <w:style w:type="character" w:styleId="Strong">
    <w:name w:val="Strong"/>
    <w:uiPriority w:val="22"/>
    <w:qFormat/>
    <w:rsid w:val="00680D13"/>
    <w:rPr>
      <w:b/>
      <w:bCs/>
    </w:rPr>
  </w:style>
  <w:style w:type="paragraph" w:customStyle="1" w:styleId="ColorfulList-Accent11">
    <w:name w:val="Colorful List - Accent 11"/>
    <w:basedOn w:val="Normal"/>
    <w:uiPriority w:val="34"/>
    <w:qFormat/>
    <w:rsid w:val="00680D13"/>
    <w:pPr>
      <w:spacing w:after="200" w:line="276" w:lineRule="auto"/>
      <w:ind w:left="720"/>
      <w:contextualSpacing/>
    </w:pPr>
    <w:rPr>
      <w:rFonts w:ascii="Calibri" w:eastAsia="Calibri" w:hAnsi="Calibri"/>
      <w:sz w:val="22"/>
      <w:szCs w:val="22"/>
      <w:lang w:val="en-AU"/>
    </w:rPr>
  </w:style>
  <w:style w:type="paragraph" w:customStyle="1" w:styleId="ColorfulShading-Accent11">
    <w:name w:val="Colorful Shading - Accent 11"/>
    <w:hidden/>
    <w:uiPriority w:val="66"/>
    <w:rsid w:val="00680D13"/>
    <w:pPr>
      <w:spacing w:after="0" w:line="240" w:lineRule="auto"/>
    </w:pPr>
    <w:rPr>
      <w:rFonts w:ascii="Calibri" w:eastAsia="MS Mincho" w:hAnsi="Calibri" w:cs="Times New Roman"/>
      <w:lang w:eastAsia="en-AU"/>
    </w:rPr>
  </w:style>
  <w:style w:type="character" w:customStyle="1" w:styleId="bumpedfont15">
    <w:name w:val="bumpedfont15"/>
    <w:basedOn w:val="DefaultParagraphFont"/>
    <w:rsid w:val="00680D13"/>
  </w:style>
  <w:style w:type="paragraph" w:styleId="PlainText">
    <w:name w:val="Plain Text"/>
    <w:basedOn w:val="Normal"/>
    <w:link w:val="PlainTextChar"/>
    <w:uiPriority w:val="99"/>
    <w:unhideWhenUsed/>
    <w:rsid w:val="00680D13"/>
    <w:pPr>
      <w:spacing w:line="240" w:lineRule="auto"/>
    </w:pPr>
    <w:rPr>
      <w:rFonts w:ascii="Arial" w:eastAsia="Calibri" w:hAnsi="Arial"/>
      <w:sz w:val="20"/>
      <w:szCs w:val="20"/>
      <w:lang w:val="x-none"/>
    </w:rPr>
  </w:style>
  <w:style w:type="character" w:customStyle="1" w:styleId="PlainTextChar">
    <w:name w:val="Plain Text Char"/>
    <w:basedOn w:val="DefaultParagraphFont"/>
    <w:link w:val="PlainText"/>
    <w:uiPriority w:val="99"/>
    <w:rsid w:val="00680D13"/>
    <w:rPr>
      <w:rFonts w:ascii="Arial" w:eastAsia="Calibri" w:hAnsi="Arial" w:cs="Times New Roman"/>
      <w:sz w:val="20"/>
      <w:szCs w:val="20"/>
      <w:lang w:val="x-none"/>
    </w:rPr>
  </w:style>
  <w:style w:type="paragraph" w:customStyle="1" w:styleId="EndNoteBibliographyTitle">
    <w:name w:val="EndNote Bibliography Title"/>
    <w:basedOn w:val="Normal"/>
    <w:link w:val="EndNoteBibliographyTitleChar"/>
    <w:rsid w:val="00680D13"/>
    <w:pPr>
      <w:spacing w:line="276" w:lineRule="auto"/>
      <w:jc w:val="center"/>
    </w:pPr>
    <w:rPr>
      <w:rFonts w:eastAsia="MS Mincho"/>
      <w:noProof/>
      <w:szCs w:val="22"/>
      <w:lang w:val="x-none" w:eastAsia="x-none"/>
    </w:rPr>
  </w:style>
  <w:style w:type="character" w:customStyle="1" w:styleId="EndNoteBibliographyTitleChar">
    <w:name w:val="EndNote Bibliography Title Char"/>
    <w:link w:val="EndNoteBibliographyTitle"/>
    <w:rsid w:val="00680D13"/>
    <w:rPr>
      <w:rFonts w:ascii="Times New Roman" w:eastAsia="MS Mincho" w:hAnsi="Times New Roman" w:cs="Times New Roman"/>
      <w:noProof/>
      <w:sz w:val="24"/>
      <w:lang w:val="x-none" w:eastAsia="x-none"/>
    </w:rPr>
  </w:style>
  <w:style w:type="paragraph" w:customStyle="1" w:styleId="EndNoteBibliography">
    <w:name w:val="EndNote Bibliography"/>
    <w:basedOn w:val="Normal"/>
    <w:link w:val="EndNoteBibliographyChar"/>
    <w:rsid w:val="00680D13"/>
    <w:pPr>
      <w:numPr>
        <w:numId w:val="1"/>
      </w:numPr>
      <w:spacing w:after="200"/>
    </w:pPr>
    <w:rPr>
      <w:rFonts w:eastAsia="MS Mincho"/>
      <w:noProof/>
      <w:szCs w:val="22"/>
      <w:lang w:val="x-none" w:eastAsia="x-none"/>
    </w:rPr>
  </w:style>
  <w:style w:type="character" w:customStyle="1" w:styleId="EndNoteBibliographyChar">
    <w:name w:val="EndNote Bibliography Char"/>
    <w:link w:val="EndNoteBibliography"/>
    <w:rsid w:val="00680D13"/>
    <w:rPr>
      <w:rFonts w:ascii="Times New Roman" w:eastAsia="MS Mincho" w:hAnsi="Times New Roman" w:cs="Times New Roman"/>
      <w:noProof/>
      <w:sz w:val="24"/>
      <w:lang w:val="x-none" w:eastAsia="x-none"/>
    </w:rPr>
  </w:style>
  <w:style w:type="paragraph" w:styleId="ListParagraph">
    <w:name w:val="List Paragraph"/>
    <w:basedOn w:val="Normal"/>
    <w:uiPriority w:val="34"/>
    <w:qFormat/>
    <w:rsid w:val="00680D13"/>
    <w:pPr>
      <w:spacing w:after="200" w:line="276" w:lineRule="auto"/>
      <w:ind w:left="720"/>
    </w:pPr>
    <w:rPr>
      <w:rFonts w:ascii="Calibri" w:eastAsia="MS Mincho" w:hAnsi="Calibri"/>
      <w:sz w:val="22"/>
      <w:szCs w:val="22"/>
      <w:lang w:val="en-AU" w:eastAsia="en-AU"/>
    </w:rPr>
  </w:style>
  <w:style w:type="paragraph" w:customStyle="1" w:styleId="para1">
    <w:name w:val="para1"/>
    <w:basedOn w:val="Normal"/>
    <w:rsid w:val="00680D13"/>
    <w:pPr>
      <w:spacing w:after="150" w:line="240" w:lineRule="auto"/>
    </w:pPr>
    <w:rPr>
      <w:rFonts w:ascii="Georgia" w:hAnsi="Georgia"/>
      <w:lang w:val="en-AU" w:eastAsia="en-AU"/>
    </w:rPr>
  </w:style>
  <w:style w:type="character" w:customStyle="1" w:styleId="lblsubtitle2">
    <w:name w:val="lblsubtitle2"/>
    <w:rsid w:val="00680D13"/>
    <w:rPr>
      <w:b/>
      <w:bCs/>
    </w:rPr>
  </w:style>
  <w:style w:type="paragraph" w:styleId="Revision">
    <w:name w:val="Revision"/>
    <w:hidden/>
    <w:uiPriority w:val="99"/>
    <w:rsid w:val="00680D13"/>
    <w:pPr>
      <w:spacing w:after="0" w:line="240" w:lineRule="auto"/>
    </w:pPr>
    <w:rPr>
      <w:rFonts w:ascii="Calibri" w:eastAsia="MS Mincho" w:hAnsi="Calibri" w:cs="Times New Roman"/>
      <w:lang w:eastAsia="en-AU"/>
    </w:rPr>
  </w:style>
  <w:style w:type="table" w:customStyle="1" w:styleId="TableGridLight1">
    <w:name w:val="Table Grid Light1"/>
    <w:basedOn w:val="TableNormal"/>
    <w:uiPriority w:val="40"/>
    <w:rsid w:val="00680D13"/>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thjax2">
    <w:name w:val="mathjax2"/>
    <w:rsid w:val="00680D13"/>
    <w:rPr>
      <w:b w:val="0"/>
      <w:bCs w:val="0"/>
      <w:i w:val="0"/>
      <w:iCs w:val="0"/>
      <w:caps w:val="0"/>
      <w:vanish w:val="0"/>
      <w:webHidden w:val="0"/>
      <w:spacing w:val="0"/>
      <w:sz w:val="24"/>
      <w:szCs w:val="24"/>
      <w:bdr w:val="none" w:sz="0" w:space="0" w:color="auto" w:frame="1"/>
      <w:rtl w:val="0"/>
      <w:specVanish w:val="0"/>
    </w:rPr>
  </w:style>
  <w:style w:type="table" w:customStyle="1" w:styleId="TableGridLight2">
    <w:name w:val="Table Grid Light2"/>
    <w:basedOn w:val="TableNormal"/>
    <w:uiPriority w:val="40"/>
    <w:rsid w:val="00680D13"/>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Healy</dc:creator>
  <cp:keywords/>
  <dc:description/>
  <cp:lastModifiedBy>Genevieve Healy</cp:lastModifiedBy>
  <cp:revision>2</cp:revision>
  <dcterms:created xsi:type="dcterms:W3CDTF">2016-02-18T06:20:00Z</dcterms:created>
  <dcterms:modified xsi:type="dcterms:W3CDTF">2016-02-18T06:20:00Z</dcterms:modified>
</cp:coreProperties>
</file>