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7B51D" w14:textId="0F9DA8AB" w:rsidR="0065200D" w:rsidRDefault="00097D7B" w:rsidP="00B75F93">
      <w:pPr>
        <w:spacing w:after="0" w:line="480" w:lineRule="auto"/>
        <w:ind w:right="566"/>
        <w:jc w:val="center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>Supplemental Digital Content</w:t>
      </w:r>
      <w:r w:rsidR="003879D1">
        <w:rPr>
          <w:rFonts w:ascii="Times New Roman" w:hAnsi="Times New Roman"/>
          <w:bCs/>
          <w:sz w:val="24"/>
          <w:szCs w:val="24"/>
          <w:lang w:val="en-GB"/>
        </w:rPr>
        <w:t xml:space="preserve"> 2</w:t>
      </w:r>
    </w:p>
    <w:p w14:paraId="2C30A492" w14:textId="486F5322" w:rsidR="003F55A7" w:rsidRPr="00B30A3C" w:rsidRDefault="00B30A3C" w:rsidP="00B30A3C">
      <w:pPr>
        <w:autoSpaceDE w:val="0"/>
        <w:autoSpaceDN w:val="0"/>
        <w:adjustRightInd w:val="0"/>
        <w:spacing w:after="0" w:line="480" w:lineRule="auto"/>
        <w:ind w:firstLine="720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B30A3C">
        <w:rPr>
          <w:rFonts w:ascii="Arial" w:hAnsi="Arial" w:cs="Arial"/>
          <w:b/>
          <w:sz w:val="24"/>
          <w:szCs w:val="24"/>
          <w:lang w:val="en-GB"/>
        </w:rPr>
        <w:t>Mass spectrometry</w:t>
      </w:r>
      <w:bookmarkStart w:id="0" w:name="_GoBack"/>
      <w:bookmarkEnd w:id="0"/>
    </w:p>
    <w:tbl>
      <w:tblPr>
        <w:tblStyle w:val="TableGrid"/>
        <w:tblW w:w="8680" w:type="dxa"/>
        <w:tblInd w:w="500" w:type="dxa"/>
        <w:tblLayout w:type="fixed"/>
        <w:tblLook w:val="04A0" w:firstRow="1" w:lastRow="0" w:firstColumn="1" w:lastColumn="0" w:noHBand="0" w:noVBand="1"/>
      </w:tblPr>
      <w:tblGrid>
        <w:gridCol w:w="1876"/>
        <w:gridCol w:w="2727"/>
        <w:gridCol w:w="2518"/>
        <w:gridCol w:w="1559"/>
      </w:tblGrid>
      <w:tr w:rsidR="0065200D" w:rsidRPr="008D0C0C" w14:paraId="09AC83D4" w14:textId="77777777" w:rsidTr="00000F70">
        <w:trPr>
          <w:trHeight w:val="225"/>
        </w:trPr>
        <w:tc>
          <w:tcPr>
            <w:tcW w:w="8680" w:type="dxa"/>
            <w:gridSpan w:val="4"/>
            <w:noWrap/>
          </w:tcPr>
          <w:p w14:paraId="2A6BEE95" w14:textId="150906C9" w:rsidR="0065200D" w:rsidRPr="00CC7DFE" w:rsidRDefault="0065200D" w:rsidP="00B75F93">
            <w:pPr>
              <w:spacing w:line="48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ontent of c</w:t>
            </w:r>
            <w:r w:rsidRPr="00CC7DFE">
              <w:rPr>
                <w:rFonts w:ascii="Arial" w:hAnsi="Arial" w:cs="Arial"/>
                <w:sz w:val="24"/>
                <w:szCs w:val="24"/>
                <w:lang w:val="en-GB"/>
              </w:rPr>
              <w:t>eramide and sphingosine derivatives from homogenized muscle</w:t>
            </w:r>
            <w:r w:rsidRPr="00CC7DFE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measured at rest overnight fasted before and after 14 days of prolonged daily cycling in 6 older men. Values are in </w:t>
            </w:r>
            <w:r w:rsidRPr="00CC7DFE">
              <w:rPr>
                <w:rFonts w:ascii="Arial" w:hAnsi="Arial" w:cs="Arial"/>
                <w:sz w:val="24"/>
                <w:szCs w:val="24"/>
                <w:lang w:val="en-GB"/>
              </w:rPr>
              <w:t>pmol·mg</w:t>
            </w:r>
            <w:r w:rsidRPr="00CC7DFE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-1</w:t>
            </w:r>
            <w:r w:rsidRPr="00CC7DFE">
              <w:rPr>
                <w:rFonts w:ascii="Arial" w:hAnsi="Arial" w:cs="Arial"/>
                <w:sz w:val="24"/>
                <w:szCs w:val="24"/>
                <w:lang w:val="en-GB"/>
              </w:rPr>
              <w:t>w.w.</w:t>
            </w:r>
          </w:p>
        </w:tc>
      </w:tr>
      <w:tr w:rsidR="0065200D" w:rsidRPr="00CC7DFE" w14:paraId="31CBC2BD" w14:textId="77777777" w:rsidTr="00000F70">
        <w:trPr>
          <w:trHeight w:val="225"/>
        </w:trPr>
        <w:tc>
          <w:tcPr>
            <w:tcW w:w="1876" w:type="dxa"/>
            <w:noWrap/>
            <w:hideMark/>
          </w:tcPr>
          <w:p w14:paraId="3A4A0A3F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</w:p>
        </w:tc>
        <w:tc>
          <w:tcPr>
            <w:tcW w:w="2727" w:type="dxa"/>
            <w:noWrap/>
            <w:hideMark/>
          </w:tcPr>
          <w:p w14:paraId="4577EF80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Pre</w:t>
            </w:r>
          </w:p>
        </w:tc>
        <w:tc>
          <w:tcPr>
            <w:tcW w:w="2518" w:type="dxa"/>
            <w:noWrap/>
            <w:hideMark/>
          </w:tcPr>
          <w:p w14:paraId="252BC876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Post</w:t>
            </w:r>
          </w:p>
        </w:tc>
        <w:tc>
          <w:tcPr>
            <w:tcW w:w="1559" w:type="dxa"/>
            <w:noWrap/>
            <w:hideMark/>
          </w:tcPr>
          <w:p w14:paraId="1BB60ADF" w14:textId="77777777" w:rsidR="0065200D" w:rsidRPr="00CC7DFE" w:rsidRDefault="0065200D" w:rsidP="00B75F9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P-value</w:t>
            </w:r>
          </w:p>
        </w:tc>
      </w:tr>
      <w:tr w:rsidR="0065200D" w:rsidRPr="00CC7DFE" w14:paraId="149135D0" w14:textId="77777777" w:rsidTr="00000F70">
        <w:trPr>
          <w:trHeight w:val="225"/>
        </w:trPr>
        <w:tc>
          <w:tcPr>
            <w:tcW w:w="1876" w:type="dxa"/>
            <w:noWrap/>
            <w:hideMark/>
          </w:tcPr>
          <w:p w14:paraId="70FA8933" w14:textId="77777777" w:rsidR="0065200D" w:rsidRPr="00CC7DFE" w:rsidRDefault="0065200D" w:rsidP="00B75F93">
            <w:pPr>
              <w:spacing w:line="480" w:lineRule="auto"/>
              <w:ind w:right="566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SPH</w:t>
            </w:r>
          </w:p>
        </w:tc>
        <w:tc>
          <w:tcPr>
            <w:tcW w:w="2727" w:type="dxa"/>
            <w:noWrap/>
            <w:hideMark/>
          </w:tcPr>
          <w:p w14:paraId="566E60BD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0.0548 ± 0.0189</w:t>
            </w:r>
          </w:p>
        </w:tc>
        <w:tc>
          <w:tcPr>
            <w:tcW w:w="2518" w:type="dxa"/>
            <w:noWrap/>
            <w:hideMark/>
          </w:tcPr>
          <w:p w14:paraId="63820C33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0.0631 ± 0.0094</w:t>
            </w:r>
          </w:p>
        </w:tc>
        <w:tc>
          <w:tcPr>
            <w:tcW w:w="1559" w:type="dxa"/>
            <w:noWrap/>
            <w:hideMark/>
          </w:tcPr>
          <w:p w14:paraId="0F1ADCB1" w14:textId="77777777" w:rsidR="0065200D" w:rsidRPr="00CC7DFE" w:rsidRDefault="0065200D" w:rsidP="00B75F9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 xml:space="preserve">p </w:t>
            </w:r>
            <w:r w:rsidRPr="00CC7DFE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= </w:t>
            </w: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0.217</w:t>
            </w:r>
          </w:p>
        </w:tc>
      </w:tr>
      <w:tr w:rsidR="0065200D" w:rsidRPr="00CC7DFE" w14:paraId="39380037" w14:textId="77777777" w:rsidTr="00000F70">
        <w:trPr>
          <w:trHeight w:val="225"/>
        </w:trPr>
        <w:tc>
          <w:tcPr>
            <w:tcW w:w="1876" w:type="dxa"/>
            <w:noWrap/>
            <w:hideMark/>
          </w:tcPr>
          <w:p w14:paraId="21CA394B" w14:textId="77777777" w:rsidR="0065200D" w:rsidRPr="00CC7DFE" w:rsidRDefault="0065200D" w:rsidP="00B75F93">
            <w:pPr>
              <w:spacing w:line="480" w:lineRule="auto"/>
              <w:ind w:right="566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S1P</w:t>
            </w:r>
          </w:p>
        </w:tc>
        <w:tc>
          <w:tcPr>
            <w:tcW w:w="2727" w:type="dxa"/>
            <w:noWrap/>
            <w:hideMark/>
          </w:tcPr>
          <w:p w14:paraId="6604A5B8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0.0067 ± 0.0014</w:t>
            </w:r>
          </w:p>
        </w:tc>
        <w:tc>
          <w:tcPr>
            <w:tcW w:w="2518" w:type="dxa"/>
            <w:noWrap/>
            <w:hideMark/>
          </w:tcPr>
          <w:p w14:paraId="5B567BE1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0.0058 ± 0.0006</w:t>
            </w:r>
          </w:p>
        </w:tc>
        <w:tc>
          <w:tcPr>
            <w:tcW w:w="1559" w:type="dxa"/>
            <w:noWrap/>
            <w:hideMark/>
          </w:tcPr>
          <w:p w14:paraId="1FDB4021" w14:textId="77777777" w:rsidR="0065200D" w:rsidRPr="00CC7DFE" w:rsidRDefault="0065200D" w:rsidP="00B75F9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 xml:space="preserve">p </w:t>
            </w:r>
            <w:r w:rsidRPr="00CC7DFE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= </w:t>
            </w: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0.289</w:t>
            </w:r>
          </w:p>
        </w:tc>
      </w:tr>
      <w:tr w:rsidR="0065200D" w:rsidRPr="00CC7DFE" w14:paraId="071C15C7" w14:textId="77777777" w:rsidTr="00000F70">
        <w:trPr>
          <w:trHeight w:val="225"/>
        </w:trPr>
        <w:tc>
          <w:tcPr>
            <w:tcW w:w="1876" w:type="dxa"/>
            <w:noWrap/>
            <w:hideMark/>
          </w:tcPr>
          <w:p w14:paraId="346D09BC" w14:textId="77777777" w:rsidR="0065200D" w:rsidRPr="00CC7DFE" w:rsidRDefault="0065200D" w:rsidP="00B75F93">
            <w:pPr>
              <w:spacing w:line="480" w:lineRule="auto"/>
              <w:ind w:right="566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SPA</w:t>
            </w:r>
          </w:p>
        </w:tc>
        <w:tc>
          <w:tcPr>
            <w:tcW w:w="2727" w:type="dxa"/>
            <w:noWrap/>
            <w:hideMark/>
          </w:tcPr>
          <w:p w14:paraId="561B3D46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0.0102 ± 0.0056</w:t>
            </w:r>
          </w:p>
        </w:tc>
        <w:tc>
          <w:tcPr>
            <w:tcW w:w="2518" w:type="dxa"/>
            <w:noWrap/>
            <w:hideMark/>
          </w:tcPr>
          <w:p w14:paraId="6E0A874F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0.0091 ± 0.0078</w:t>
            </w:r>
          </w:p>
        </w:tc>
        <w:tc>
          <w:tcPr>
            <w:tcW w:w="1559" w:type="dxa"/>
            <w:noWrap/>
            <w:hideMark/>
          </w:tcPr>
          <w:p w14:paraId="24F5DC95" w14:textId="77777777" w:rsidR="0065200D" w:rsidRPr="00CC7DFE" w:rsidRDefault="0065200D" w:rsidP="00B75F9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 xml:space="preserve">p </w:t>
            </w:r>
            <w:r w:rsidRPr="00CC7DFE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= </w:t>
            </w: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0.751</w:t>
            </w:r>
          </w:p>
        </w:tc>
      </w:tr>
      <w:tr w:rsidR="0065200D" w:rsidRPr="00CC7DFE" w14:paraId="5DA37CD6" w14:textId="77777777" w:rsidTr="00000F70">
        <w:trPr>
          <w:trHeight w:val="225"/>
        </w:trPr>
        <w:tc>
          <w:tcPr>
            <w:tcW w:w="1876" w:type="dxa"/>
            <w:noWrap/>
            <w:hideMark/>
          </w:tcPr>
          <w:p w14:paraId="5B7C1802" w14:textId="77777777" w:rsidR="0065200D" w:rsidRPr="00CC7DFE" w:rsidRDefault="0065200D" w:rsidP="00B75F93">
            <w:pPr>
              <w:spacing w:line="480" w:lineRule="auto"/>
              <w:ind w:right="566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C14-cer</w:t>
            </w:r>
          </w:p>
        </w:tc>
        <w:tc>
          <w:tcPr>
            <w:tcW w:w="2727" w:type="dxa"/>
            <w:noWrap/>
            <w:hideMark/>
          </w:tcPr>
          <w:p w14:paraId="42B1DEB7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0.0071 ± 0.0041</w:t>
            </w:r>
          </w:p>
        </w:tc>
        <w:tc>
          <w:tcPr>
            <w:tcW w:w="2518" w:type="dxa"/>
            <w:noWrap/>
            <w:hideMark/>
          </w:tcPr>
          <w:p w14:paraId="3CB9F217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0.0074 ± 0.0040</w:t>
            </w:r>
          </w:p>
        </w:tc>
        <w:tc>
          <w:tcPr>
            <w:tcW w:w="1559" w:type="dxa"/>
            <w:noWrap/>
            <w:hideMark/>
          </w:tcPr>
          <w:p w14:paraId="44892D81" w14:textId="77777777" w:rsidR="0065200D" w:rsidRPr="00CC7DFE" w:rsidRDefault="0065200D" w:rsidP="00B75F9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 xml:space="preserve">p </w:t>
            </w:r>
            <w:r w:rsidRPr="00CC7DFE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= </w:t>
            </w: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1.000</w:t>
            </w:r>
          </w:p>
        </w:tc>
      </w:tr>
      <w:tr w:rsidR="0065200D" w:rsidRPr="00CC7DFE" w14:paraId="13D4E137" w14:textId="77777777" w:rsidTr="00000F70">
        <w:trPr>
          <w:trHeight w:val="225"/>
        </w:trPr>
        <w:tc>
          <w:tcPr>
            <w:tcW w:w="1876" w:type="dxa"/>
            <w:noWrap/>
            <w:hideMark/>
          </w:tcPr>
          <w:p w14:paraId="63F908D0" w14:textId="77777777" w:rsidR="0065200D" w:rsidRPr="00CC7DFE" w:rsidRDefault="0065200D" w:rsidP="00B75F93">
            <w:pPr>
              <w:spacing w:line="480" w:lineRule="auto"/>
              <w:ind w:right="566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C16-cer</w:t>
            </w:r>
          </w:p>
        </w:tc>
        <w:tc>
          <w:tcPr>
            <w:tcW w:w="2727" w:type="dxa"/>
            <w:noWrap/>
            <w:hideMark/>
          </w:tcPr>
          <w:p w14:paraId="63D4030E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0.2201 ± 0.0801</w:t>
            </w:r>
          </w:p>
        </w:tc>
        <w:tc>
          <w:tcPr>
            <w:tcW w:w="2518" w:type="dxa"/>
            <w:noWrap/>
            <w:hideMark/>
          </w:tcPr>
          <w:p w14:paraId="578614B7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0.2649 ± 0.0642</w:t>
            </w:r>
          </w:p>
        </w:tc>
        <w:tc>
          <w:tcPr>
            <w:tcW w:w="1559" w:type="dxa"/>
            <w:noWrap/>
            <w:hideMark/>
          </w:tcPr>
          <w:p w14:paraId="4DD58825" w14:textId="77777777" w:rsidR="0065200D" w:rsidRPr="00CC7DFE" w:rsidRDefault="0065200D" w:rsidP="00B75F9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 xml:space="preserve">p </w:t>
            </w:r>
            <w:r w:rsidRPr="00CC7DFE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= </w:t>
            </w: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0.162</w:t>
            </w:r>
          </w:p>
        </w:tc>
      </w:tr>
      <w:tr w:rsidR="0065200D" w:rsidRPr="00CC7DFE" w14:paraId="095065DA" w14:textId="77777777" w:rsidTr="00000F70">
        <w:trPr>
          <w:trHeight w:val="225"/>
        </w:trPr>
        <w:tc>
          <w:tcPr>
            <w:tcW w:w="1876" w:type="dxa"/>
            <w:noWrap/>
            <w:hideMark/>
          </w:tcPr>
          <w:p w14:paraId="68D0B26D" w14:textId="77777777" w:rsidR="0065200D" w:rsidRPr="00CC7DFE" w:rsidRDefault="0065200D" w:rsidP="00B75F93">
            <w:pPr>
              <w:spacing w:line="480" w:lineRule="auto"/>
              <w:ind w:right="566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C18:1-cer</w:t>
            </w:r>
          </w:p>
        </w:tc>
        <w:tc>
          <w:tcPr>
            <w:tcW w:w="2727" w:type="dxa"/>
            <w:noWrap/>
            <w:hideMark/>
          </w:tcPr>
          <w:p w14:paraId="2959E953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0.0070 ± 0.0028</w:t>
            </w:r>
          </w:p>
        </w:tc>
        <w:tc>
          <w:tcPr>
            <w:tcW w:w="2518" w:type="dxa"/>
            <w:noWrap/>
            <w:hideMark/>
          </w:tcPr>
          <w:p w14:paraId="7958D3F0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0.0059 ± 0.0025</w:t>
            </w:r>
          </w:p>
        </w:tc>
        <w:tc>
          <w:tcPr>
            <w:tcW w:w="1559" w:type="dxa"/>
            <w:noWrap/>
            <w:hideMark/>
          </w:tcPr>
          <w:p w14:paraId="5FC7A6A1" w14:textId="77777777" w:rsidR="0065200D" w:rsidRPr="00CC7DFE" w:rsidRDefault="0065200D" w:rsidP="00B75F9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 xml:space="preserve">p </w:t>
            </w:r>
            <w:r w:rsidRPr="00CC7DFE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= </w:t>
            </w: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0.524</w:t>
            </w:r>
          </w:p>
        </w:tc>
      </w:tr>
      <w:tr w:rsidR="0065200D" w:rsidRPr="00CC7DFE" w14:paraId="4A8DFDCC" w14:textId="77777777" w:rsidTr="00000F70">
        <w:trPr>
          <w:trHeight w:val="225"/>
        </w:trPr>
        <w:tc>
          <w:tcPr>
            <w:tcW w:w="1876" w:type="dxa"/>
            <w:noWrap/>
            <w:hideMark/>
          </w:tcPr>
          <w:p w14:paraId="6C601D3B" w14:textId="77777777" w:rsidR="0065200D" w:rsidRPr="00CC7DFE" w:rsidRDefault="0065200D" w:rsidP="00B75F93">
            <w:pPr>
              <w:spacing w:line="480" w:lineRule="auto"/>
              <w:ind w:right="566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C18-cer</w:t>
            </w:r>
          </w:p>
        </w:tc>
        <w:tc>
          <w:tcPr>
            <w:tcW w:w="2727" w:type="dxa"/>
            <w:noWrap/>
            <w:hideMark/>
          </w:tcPr>
          <w:p w14:paraId="3E4E53C0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0.4944 ± 0.0699</w:t>
            </w:r>
          </w:p>
        </w:tc>
        <w:tc>
          <w:tcPr>
            <w:tcW w:w="2518" w:type="dxa"/>
            <w:noWrap/>
            <w:hideMark/>
          </w:tcPr>
          <w:p w14:paraId="5DEFB534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0.4367 ± 0.1284</w:t>
            </w:r>
          </w:p>
        </w:tc>
        <w:tc>
          <w:tcPr>
            <w:tcW w:w="1559" w:type="dxa"/>
            <w:noWrap/>
            <w:hideMark/>
          </w:tcPr>
          <w:p w14:paraId="50077E88" w14:textId="77777777" w:rsidR="0065200D" w:rsidRPr="00CC7DFE" w:rsidRDefault="0065200D" w:rsidP="00B75F9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 xml:space="preserve">p </w:t>
            </w:r>
            <w:r w:rsidRPr="00CC7DFE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= </w:t>
            </w: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0.100</w:t>
            </w:r>
          </w:p>
        </w:tc>
      </w:tr>
      <w:tr w:rsidR="0065200D" w:rsidRPr="00CC7DFE" w14:paraId="012F5AA3" w14:textId="77777777" w:rsidTr="00000F70">
        <w:trPr>
          <w:trHeight w:val="225"/>
        </w:trPr>
        <w:tc>
          <w:tcPr>
            <w:tcW w:w="1876" w:type="dxa"/>
            <w:noWrap/>
            <w:hideMark/>
          </w:tcPr>
          <w:p w14:paraId="444E6582" w14:textId="77777777" w:rsidR="0065200D" w:rsidRPr="00CC7DFE" w:rsidRDefault="0065200D" w:rsidP="00B75F93">
            <w:pPr>
              <w:spacing w:line="480" w:lineRule="auto"/>
              <w:ind w:right="566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C20-cer</w:t>
            </w:r>
          </w:p>
        </w:tc>
        <w:tc>
          <w:tcPr>
            <w:tcW w:w="2727" w:type="dxa"/>
            <w:noWrap/>
            <w:hideMark/>
          </w:tcPr>
          <w:p w14:paraId="0E99035F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0.0388 ± 0.0105</w:t>
            </w:r>
          </w:p>
        </w:tc>
        <w:tc>
          <w:tcPr>
            <w:tcW w:w="2518" w:type="dxa"/>
            <w:noWrap/>
            <w:hideMark/>
          </w:tcPr>
          <w:p w14:paraId="1F231081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0.0446 ± 0.0147</w:t>
            </w:r>
          </w:p>
        </w:tc>
        <w:tc>
          <w:tcPr>
            <w:tcW w:w="1559" w:type="dxa"/>
            <w:noWrap/>
            <w:hideMark/>
          </w:tcPr>
          <w:p w14:paraId="1F3CF929" w14:textId="77777777" w:rsidR="0065200D" w:rsidRPr="00CC7DFE" w:rsidRDefault="0065200D" w:rsidP="00B75F9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 xml:space="preserve">p </w:t>
            </w:r>
            <w:r w:rsidRPr="00CC7DFE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= </w:t>
            </w: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0.131</w:t>
            </w:r>
          </w:p>
        </w:tc>
      </w:tr>
      <w:tr w:rsidR="0065200D" w:rsidRPr="00CC7DFE" w14:paraId="16771A93" w14:textId="77777777" w:rsidTr="00000F70">
        <w:trPr>
          <w:trHeight w:val="225"/>
        </w:trPr>
        <w:tc>
          <w:tcPr>
            <w:tcW w:w="1876" w:type="dxa"/>
            <w:noWrap/>
            <w:hideMark/>
          </w:tcPr>
          <w:p w14:paraId="10B4D04C" w14:textId="77777777" w:rsidR="0065200D" w:rsidRPr="00CC7DFE" w:rsidRDefault="0065200D" w:rsidP="00B75F93">
            <w:pPr>
              <w:spacing w:line="480" w:lineRule="auto"/>
              <w:ind w:right="566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C22-cer</w:t>
            </w:r>
          </w:p>
        </w:tc>
        <w:tc>
          <w:tcPr>
            <w:tcW w:w="2727" w:type="dxa"/>
            <w:noWrap/>
            <w:hideMark/>
          </w:tcPr>
          <w:p w14:paraId="03A7A61E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0.2894 ± 0.0656</w:t>
            </w:r>
          </w:p>
        </w:tc>
        <w:tc>
          <w:tcPr>
            <w:tcW w:w="2518" w:type="dxa"/>
            <w:noWrap/>
            <w:hideMark/>
          </w:tcPr>
          <w:p w14:paraId="519C75D9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0.3422 ± 0.1215</w:t>
            </w:r>
          </w:p>
        </w:tc>
        <w:tc>
          <w:tcPr>
            <w:tcW w:w="1559" w:type="dxa"/>
            <w:noWrap/>
            <w:hideMark/>
          </w:tcPr>
          <w:p w14:paraId="7A61D6B7" w14:textId="77777777" w:rsidR="0065200D" w:rsidRPr="00CC7DFE" w:rsidRDefault="0065200D" w:rsidP="00B75F9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 xml:space="preserve">p </w:t>
            </w:r>
            <w:r w:rsidRPr="00CC7DFE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= </w:t>
            </w: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0.180</w:t>
            </w:r>
          </w:p>
        </w:tc>
      </w:tr>
      <w:tr w:rsidR="0065200D" w:rsidRPr="00CC7DFE" w14:paraId="2DA3A010" w14:textId="77777777" w:rsidTr="00000F70">
        <w:trPr>
          <w:trHeight w:val="225"/>
        </w:trPr>
        <w:tc>
          <w:tcPr>
            <w:tcW w:w="1876" w:type="dxa"/>
            <w:noWrap/>
            <w:hideMark/>
          </w:tcPr>
          <w:p w14:paraId="7243490C" w14:textId="77777777" w:rsidR="0065200D" w:rsidRPr="00CC7DFE" w:rsidRDefault="0065200D" w:rsidP="00B75F93">
            <w:pPr>
              <w:spacing w:line="480" w:lineRule="auto"/>
              <w:ind w:right="566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C24:1-cer</w:t>
            </w:r>
          </w:p>
        </w:tc>
        <w:tc>
          <w:tcPr>
            <w:tcW w:w="2727" w:type="dxa"/>
            <w:noWrap/>
            <w:hideMark/>
          </w:tcPr>
          <w:p w14:paraId="1A5654C9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1.5478 ± 0.5669</w:t>
            </w:r>
          </w:p>
        </w:tc>
        <w:tc>
          <w:tcPr>
            <w:tcW w:w="2518" w:type="dxa"/>
            <w:noWrap/>
            <w:hideMark/>
          </w:tcPr>
          <w:p w14:paraId="7CFF6D92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sv-SE"/>
              </w:rPr>
              <w:t>1.2373 ± 0.3821</w:t>
            </w:r>
          </w:p>
        </w:tc>
        <w:tc>
          <w:tcPr>
            <w:tcW w:w="1559" w:type="dxa"/>
            <w:noWrap/>
            <w:hideMark/>
          </w:tcPr>
          <w:p w14:paraId="6E1B6FF9" w14:textId="77777777" w:rsidR="0065200D" w:rsidRPr="00CC7DFE" w:rsidRDefault="0065200D" w:rsidP="00B75F9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 xml:space="preserve">p </w:t>
            </w:r>
            <w:r w:rsidRPr="00CC7DFE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= </w:t>
            </w: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0.035</w:t>
            </w:r>
            <w:r>
              <w:rPr>
                <w:rFonts w:ascii="Arial" w:hAnsi="Arial" w:cs="Arial"/>
                <w:sz w:val="24"/>
                <w:szCs w:val="24"/>
                <w:lang w:val="en-GB" w:eastAsia="sv-SE"/>
              </w:rPr>
              <w:t xml:space="preserve"> *</w:t>
            </w:r>
          </w:p>
        </w:tc>
      </w:tr>
      <w:tr w:rsidR="0065200D" w:rsidRPr="00CC7DFE" w14:paraId="3FE9B41A" w14:textId="77777777" w:rsidTr="00000F70">
        <w:trPr>
          <w:trHeight w:val="225"/>
        </w:trPr>
        <w:tc>
          <w:tcPr>
            <w:tcW w:w="1876" w:type="dxa"/>
            <w:noWrap/>
            <w:hideMark/>
          </w:tcPr>
          <w:p w14:paraId="79406259" w14:textId="77777777" w:rsidR="0065200D" w:rsidRPr="00CC7DFE" w:rsidRDefault="0065200D" w:rsidP="00B75F93">
            <w:pPr>
              <w:spacing w:line="480" w:lineRule="auto"/>
              <w:ind w:right="566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C24-cer</w:t>
            </w:r>
          </w:p>
        </w:tc>
        <w:tc>
          <w:tcPr>
            <w:tcW w:w="2727" w:type="dxa"/>
            <w:noWrap/>
            <w:hideMark/>
          </w:tcPr>
          <w:p w14:paraId="3609D6AF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0.5495 ± 0.0964</w:t>
            </w:r>
          </w:p>
        </w:tc>
        <w:tc>
          <w:tcPr>
            <w:tcW w:w="2518" w:type="dxa"/>
            <w:noWrap/>
            <w:hideMark/>
          </w:tcPr>
          <w:p w14:paraId="327DD636" w14:textId="77777777" w:rsidR="0065200D" w:rsidRPr="00CC7DFE" w:rsidRDefault="0065200D" w:rsidP="00B75F93">
            <w:pPr>
              <w:spacing w:line="480" w:lineRule="auto"/>
              <w:ind w:right="566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0.5499 ± 0.1324</w:t>
            </w:r>
          </w:p>
        </w:tc>
        <w:tc>
          <w:tcPr>
            <w:tcW w:w="1559" w:type="dxa"/>
            <w:noWrap/>
            <w:hideMark/>
          </w:tcPr>
          <w:p w14:paraId="208F98E8" w14:textId="77777777" w:rsidR="0065200D" w:rsidRPr="00CC7DFE" w:rsidRDefault="0065200D" w:rsidP="00B75F93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n-GB" w:eastAsia="sv-SE"/>
              </w:rPr>
            </w:pPr>
            <w:r w:rsidRPr="00CC7DFE">
              <w:rPr>
                <w:rFonts w:ascii="Arial" w:hAnsi="Arial" w:cs="Arial"/>
                <w:bCs/>
                <w:i/>
                <w:sz w:val="24"/>
                <w:szCs w:val="24"/>
                <w:lang w:val="en-GB"/>
              </w:rPr>
              <w:t xml:space="preserve">p </w:t>
            </w:r>
            <w:r w:rsidRPr="00CC7DFE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= </w:t>
            </w:r>
            <w:r w:rsidRPr="00CC7DFE">
              <w:rPr>
                <w:rFonts w:ascii="Arial" w:hAnsi="Arial" w:cs="Arial"/>
                <w:sz w:val="24"/>
                <w:szCs w:val="24"/>
                <w:lang w:val="en-GB" w:eastAsia="sv-SE"/>
              </w:rPr>
              <w:t>0.990</w:t>
            </w:r>
          </w:p>
        </w:tc>
      </w:tr>
    </w:tbl>
    <w:p w14:paraId="03AF2FA7" w14:textId="77777777" w:rsidR="0065200D" w:rsidRPr="00A14434" w:rsidRDefault="0065200D" w:rsidP="00B75F93">
      <w:pPr>
        <w:spacing w:line="480" w:lineRule="auto"/>
        <w:ind w:right="566"/>
        <w:rPr>
          <w:rFonts w:ascii="Arial" w:hAnsi="Arial" w:cs="Arial"/>
          <w:bCs/>
          <w:sz w:val="24"/>
          <w:szCs w:val="24"/>
          <w:lang w:val="en-US"/>
        </w:rPr>
      </w:pPr>
      <w:r w:rsidRPr="00974C82">
        <w:rPr>
          <w:rFonts w:ascii="Arial" w:hAnsi="Arial" w:cs="Arial"/>
          <w:sz w:val="24"/>
          <w:szCs w:val="24"/>
        </w:rPr>
        <w:t xml:space="preserve">Abbreviations: SPH, </w:t>
      </w:r>
      <w:proofErr w:type="spellStart"/>
      <w:r w:rsidRPr="00974C82">
        <w:rPr>
          <w:rFonts w:ascii="Arial" w:hAnsi="Arial" w:cs="Arial"/>
          <w:sz w:val="24"/>
          <w:szCs w:val="24"/>
        </w:rPr>
        <w:t>sphingosine</w:t>
      </w:r>
      <w:proofErr w:type="spellEnd"/>
      <w:r w:rsidRPr="00974C82">
        <w:rPr>
          <w:rFonts w:ascii="Arial" w:hAnsi="Arial" w:cs="Arial"/>
          <w:sz w:val="24"/>
          <w:szCs w:val="24"/>
        </w:rPr>
        <w:t xml:space="preserve">; S1P, sphingosine-1-phosphate; SPA, </w:t>
      </w:r>
      <w:proofErr w:type="spellStart"/>
      <w:r w:rsidRPr="00974C82">
        <w:rPr>
          <w:rFonts w:ascii="Arial" w:hAnsi="Arial" w:cs="Arial"/>
          <w:sz w:val="24"/>
          <w:szCs w:val="24"/>
        </w:rPr>
        <w:t>sphinganinge</w:t>
      </w:r>
      <w:proofErr w:type="spellEnd"/>
      <w:r w:rsidRPr="00974C82">
        <w:rPr>
          <w:rFonts w:ascii="Arial" w:hAnsi="Arial" w:cs="Arial"/>
          <w:sz w:val="24"/>
          <w:szCs w:val="24"/>
        </w:rPr>
        <w:t>; C14</w:t>
      </w:r>
      <w:r w:rsidRPr="00974C82">
        <w:rPr>
          <w:rFonts w:ascii="Arial" w:hAnsi="Arial" w:cs="Arial"/>
          <w:sz w:val="24"/>
          <w:szCs w:val="24"/>
          <w:lang w:eastAsia="sv-SE"/>
        </w:rPr>
        <w:t>-cer</w:t>
      </w:r>
      <w:r w:rsidRPr="00974C82">
        <w:rPr>
          <w:rFonts w:ascii="Arial" w:hAnsi="Arial" w:cs="Arial"/>
          <w:sz w:val="24"/>
          <w:szCs w:val="24"/>
        </w:rPr>
        <w:t xml:space="preserve">, </w:t>
      </w:r>
      <w:r w:rsidRPr="00974C82">
        <w:rPr>
          <w:rFonts w:ascii="Arial" w:hAnsi="Arial" w:cs="Arial"/>
          <w:i/>
          <w:sz w:val="24"/>
          <w:szCs w:val="24"/>
        </w:rPr>
        <w:t>N</w:t>
      </w:r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sz w:val="24"/>
          <w:szCs w:val="24"/>
        </w:rPr>
        <w:t>myristoyl</w:t>
      </w:r>
      <w:proofErr w:type="spellEnd"/>
      <w:r w:rsidRPr="00974C82">
        <w:rPr>
          <w:rFonts w:ascii="Arial" w:hAnsi="Arial" w:cs="Arial"/>
          <w:sz w:val="24"/>
          <w:szCs w:val="24"/>
        </w:rPr>
        <w:t>-</w:t>
      </w:r>
      <w:r w:rsidRPr="00974C82">
        <w:rPr>
          <w:rFonts w:ascii="Arial" w:hAnsi="Arial" w:cs="Arial"/>
          <w:sz w:val="24"/>
        </w:rPr>
        <w:t>D</w:t>
      </w:r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i/>
          <w:sz w:val="24"/>
          <w:szCs w:val="24"/>
        </w:rPr>
        <w:t>erythro</w:t>
      </w:r>
      <w:proofErr w:type="spellEnd"/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sz w:val="24"/>
          <w:szCs w:val="24"/>
        </w:rPr>
        <w:t>sphingosine</w:t>
      </w:r>
      <w:proofErr w:type="spellEnd"/>
      <w:r w:rsidRPr="00974C82">
        <w:rPr>
          <w:rFonts w:ascii="Arial" w:hAnsi="Arial" w:cs="Arial"/>
          <w:sz w:val="24"/>
          <w:szCs w:val="24"/>
        </w:rPr>
        <w:t xml:space="preserve"> C16-cer, </w:t>
      </w:r>
      <w:r w:rsidRPr="00974C82">
        <w:rPr>
          <w:rFonts w:ascii="Arial" w:hAnsi="Arial" w:cs="Arial"/>
          <w:i/>
          <w:sz w:val="24"/>
          <w:szCs w:val="24"/>
        </w:rPr>
        <w:t>N</w:t>
      </w:r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sz w:val="24"/>
          <w:szCs w:val="24"/>
        </w:rPr>
        <w:t>palmitoyl</w:t>
      </w:r>
      <w:proofErr w:type="spellEnd"/>
      <w:r w:rsidRPr="00974C82">
        <w:rPr>
          <w:rFonts w:ascii="Arial" w:hAnsi="Arial" w:cs="Arial"/>
          <w:sz w:val="24"/>
          <w:szCs w:val="24"/>
        </w:rPr>
        <w:t>-</w:t>
      </w:r>
      <w:r w:rsidRPr="00974C82">
        <w:rPr>
          <w:rFonts w:ascii="Arial" w:hAnsi="Arial" w:cs="Arial"/>
          <w:sz w:val="24"/>
        </w:rPr>
        <w:t>D</w:t>
      </w:r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i/>
          <w:sz w:val="24"/>
          <w:szCs w:val="24"/>
        </w:rPr>
        <w:lastRenderedPageBreak/>
        <w:t>erythro</w:t>
      </w:r>
      <w:proofErr w:type="spellEnd"/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sz w:val="24"/>
          <w:szCs w:val="24"/>
        </w:rPr>
        <w:t>sphingosine</w:t>
      </w:r>
      <w:proofErr w:type="spellEnd"/>
      <w:r w:rsidRPr="00974C82">
        <w:rPr>
          <w:rFonts w:ascii="Arial" w:hAnsi="Arial" w:cs="Arial"/>
          <w:sz w:val="24"/>
          <w:szCs w:val="24"/>
        </w:rPr>
        <w:t xml:space="preserve">; </w:t>
      </w:r>
      <w:r w:rsidRPr="00974C82">
        <w:rPr>
          <w:rFonts w:ascii="Arial" w:hAnsi="Arial" w:cs="Arial"/>
          <w:sz w:val="24"/>
          <w:szCs w:val="24"/>
          <w:lang w:eastAsia="sv-SE"/>
        </w:rPr>
        <w:t xml:space="preserve">C18:1-cer, </w:t>
      </w:r>
      <w:r w:rsidRPr="00974C82">
        <w:rPr>
          <w:rFonts w:ascii="Arial" w:hAnsi="Arial" w:cs="Arial"/>
          <w:i/>
          <w:sz w:val="24"/>
          <w:szCs w:val="24"/>
        </w:rPr>
        <w:t>N</w:t>
      </w:r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sz w:val="24"/>
          <w:szCs w:val="24"/>
        </w:rPr>
        <w:t>oleoyl</w:t>
      </w:r>
      <w:proofErr w:type="spellEnd"/>
      <w:r w:rsidRPr="00974C82">
        <w:rPr>
          <w:rFonts w:ascii="Arial" w:hAnsi="Arial" w:cs="Arial"/>
          <w:sz w:val="24"/>
          <w:szCs w:val="24"/>
        </w:rPr>
        <w:t>-</w:t>
      </w:r>
      <w:r w:rsidRPr="00974C82">
        <w:rPr>
          <w:rFonts w:ascii="Arial" w:hAnsi="Arial" w:cs="Arial"/>
          <w:sz w:val="24"/>
        </w:rPr>
        <w:t>D</w:t>
      </w:r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i/>
          <w:sz w:val="24"/>
          <w:szCs w:val="24"/>
        </w:rPr>
        <w:t>erythro</w:t>
      </w:r>
      <w:proofErr w:type="spellEnd"/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sz w:val="24"/>
          <w:szCs w:val="24"/>
        </w:rPr>
        <w:t>sphingosine</w:t>
      </w:r>
      <w:proofErr w:type="spellEnd"/>
      <w:r w:rsidRPr="00974C82">
        <w:rPr>
          <w:rFonts w:ascii="Arial" w:hAnsi="Arial" w:cs="Arial"/>
          <w:sz w:val="24"/>
          <w:szCs w:val="24"/>
          <w:lang w:eastAsia="sv-SE"/>
        </w:rPr>
        <w:t xml:space="preserve">; C18-cer, </w:t>
      </w:r>
      <w:r w:rsidRPr="00974C82">
        <w:rPr>
          <w:rFonts w:ascii="Arial" w:hAnsi="Arial" w:cs="Arial"/>
          <w:i/>
          <w:sz w:val="24"/>
          <w:szCs w:val="24"/>
        </w:rPr>
        <w:t>N</w:t>
      </w:r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sz w:val="24"/>
          <w:szCs w:val="24"/>
        </w:rPr>
        <w:t>stearoyl</w:t>
      </w:r>
      <w:proofErr w:type="spellEnd"/>
      <w:r w:rsidRPr="00974C82">
        <w:rPr>
          <w:rFonts w:ascii="Arial" w:hAnsi="Arial" w:cs="Arial"/>
          <w:sz w:val="24"/>
          <w:szCs w:val="24"/>
        </w:rPr>
        <w:t>-</w:t>
      </w:r>
      <w:r w:rsidRPr="00974C82">
        <w:rPr>
          <w:rFonts w:ascii="Arial" w:hAnsi="Arial" w:cs="Arial"/>
          <w:sz w:val="24"/>
        </w:rPr>
        <w:t>D</w:t>
      </w:r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i/>
          <w:sz w:val="24"/>
          <w:szCs w:val="24"/>
        </w:rPr>
        <w:t>erythro</w:t>
      </w:r>
      <w:proofErr w:type="spellEnd"/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sz w:val="24"/>
          <w:szCs w:val="24"/>
        </w:rPr>
        <w:t>sphingosine</w:t>
      </w:r>
      <w:proofErr w:type="spellEnd"/>
      <w:r w:rsidRPr="00974C82">
        <w:rPr>
          <w:rFonts w:ascii="Arial" w:hAnsi="Arial" w:cs="Arial"/>
          <w:sz w:val="24"/>
          <w:szCs w:val="24"/>
          <w:lang w:eastAsia="sv-SE"/>
        </w:rPr>
        <w:t xml:space="preserve">; C20-cer, </w:t>
      </w:r>
      <w:r w:rsidRPr="00974C82">
        <w:rPr>
          <w:rFonts w:ascii="Arial" w:hAnsi="Arial" w:cs="Arial"/>
          <w:i/>
          <w:sz w:val="24"/>
          <w:szCs w:val="24"/>
        </w:rPr>
        <w:t>N</w:t>
      </w:r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sz w:val="24"/>
          <w:szCs w:val="24"/>
        </w:rPr>
        <w:t>arachidoyl</w:t>
      </w:r>
      <w:proofErr w:type="spellEnd"/>
      <w:r w:rsidRPr="00974C82">
        <w:rPr>
          <w:rFonts w:ascii="Arial" w:hAnsi="Arial" w:cs="Arial"/>
          <w:sz w:val="24"/>
          <w:szCs w:val="24"/>
        </w:rPr>
        <w:t>-</w:t>
      </w:r>
      <w:r w:rsidRPr="00974C82">
        <w:rPr>
          <w:rFonts w:ascii="Arial" w:hAnsi="Arial" w:cs="Arial"/>
          <w:sz w:val="24"/>
        </w:rPr>
        <w:t>D</w:t>
      </w:r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i/>
          <w:sz w:val="24"/>
          <w:szCs w:val="24"/>
        </w:rPr>
        <w:t>erythro</w:t>
      </w:r>
      <w:proofErr w:type="spellEnd"/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sz w:val="24"/>
          <w:szCs w:val="24"/>
        </w:rPr>
        <w:t>sphingosine</w:t>
      </w:r>
      <w:proofErr w:type="spellEnd"/>
      <w:r w:rsidRPr="00974C82">
        <w:rPr>
          <w:rFonts w:ascii="Arial" w:hAnsi="Arial" w:cs="Arial"/>
          <w:sz w:val="24"/>
          <w:szCs w:val="24"/>
          <w:lang w:eastAsia="sv-SE"/>
        </w:rPr>
        <w:t xml:space="preserve">; C22-cer, </w:t>
      </w:r>
      <w:r w:rsidRPr="00974C82">
        <w:rPr>
          <w:rFonts w:ascii="Arial" w:hAnsi="Arial" w:cs="Arial"/>
          <w:i/>
          <w:sz w:val="24"/>
          <w:szCs w:val="24"/>
        </w:rPr>
        <w:t>N</w:t>
      </w:r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sz w:val="24"/>
          <w:szCs w:val="24"/>
        </w:rPr>
        <w:t>behenoyl</w:t>
      </w:r>
      <w:proofErr w:type="spellEnd"/>
      <w:r w:rsidRPr="00974C82">
        <w:rPr>
          <w:rFonts w:ascii="Arial" w:hAnsi="Arial" w:cs="Arial"/>
          <w:sz w:val="24"/>
          <w:szCs w:val="24"/>
        </w:rPr>
        <w:t>-</w:t>
      </w:r>
      <w:r w:rsidRPr="00974C82">
        <w:rPr>
          <w:rFonts w:ascii="Arial" w:hAnsi="Arial" w:cs="Arial"/>
          <w:sz w:val="24"/>
        </w:rPr>
        <w:t>D</w:t>
      </w:r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i/>
          <w:sz w:val="24"/>
          <w:szCs w:val="24"/>
        </w:rPr>
        <w:t>erythro</w:t>
      </w:r>
      <w:proofErr w:type="spellEnd"/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sz w:val="24"/>
          <w:szCs w:val="24"/>
        </w:rPr>
        <w:t>sphingosine</w:t>
      </w:r>
      <w:proofErr w:type="spellEnd"/>
      <w:r w:rsidRPr="00974C82">
        <w:rPr>
          <w:rFonts w:ascii="Arial" w:hAnsi="Arial" w:cs="Arial"/>
          <w:sz w:val="24"/>
          <w:szCs w:val="24"/>
          <w:lang w:eastAsia="sv-SE"/>
        </w:rPr>
        <w:t xml:space="preserve">; C24:1-cer, </w:t>
      </w:r>
      <w:r w:rsidRPr="00974C82">
        <w:rPr>
          <w:rFonts w:ascii="Arial" w:hAnsi="Arial" w:cs="Arial"/>
          <w:i/>
          <w:sz w:val="24"/>
          <w:szCs w:val="24"/>
        </w:rPr>
        <w:t>N</w:t>
      </w:r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sz w:val="24"/>
          <w:szCs w:val="24"/>
        </w:rPr>
        <w:t>nervonoyl</w:t>
      </w:r>
      <w:proofErr w:type="spellEnd"/>
      <w:r w:rsidRPr="00974C82">
        <w:rPr>
          <w:rFonts w:ascii="Arial" w:hAnsi="Arial" w:cs="Arial"/>
          <w:sz w:val="24"/>
          <w:szCs w:val="24"/>
        </w:rPr>
        <w:t>-</w:t>
      </w:r>
      <w:r w:rsidRPr="00974C82">
        <w:rPr>
          <w:rFonts w:ascii="Arial" w:hAnsi="Arial" w:cs="Arial"/>
          <w:sz w:val="24"/>
        </w:rPr>
        <w:t>D</w:t>
      </w:r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i/>
          <w:sz w:val="24"/>
          <w:szCs w:val="24"/>
        </w:rPr>
        <w:t>erythro</w:t>
      </w:r>
      <w:proofErr w:type="spellEnd"/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sz w:val="24"/>
          <w:szCs w:val="24"/>
        </w:rPr>
        <w:t>sphingosine</w:t>
      </w:r>
      <w:proofErr w:type="spellEnd"/>
      <w:r w:rsidRPr="00974C82">
        <w:rPr>
          <w:rFonts w:ascii="Arial" w:hAnsi="Arial" w:cs="Arial"/>
          <w:sz w:val="24"/>
          <w:szCs w:val="24"/>
          <w:lang w:eastAsia="sv-SE"/>
        </w:rPr>
        <w:t xml:space="preserve">; C24-cer, </w:t>
      </w:r>
      <w:r w:rsidRPr="00974C82">
        <w:rPr>
          <w:rFonts w:ascii="Arial" w:hAnsi="Arial" w:cs="Arial"/>
          <w:i/>
          <w:sz w:val="24"/>
          <w:szCs w:val="24"/>
        </w:rPr>
        <w:t>N</w:t>
      </w:r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sz w:val="24"/>
          <w:szCs w:val="24"/>
        </w:rPr>
        <w:t>lignoceroyl</w:t>
      </w:r>
      <w:proofErr w:type="spellEnd"/>
      <w:r w:rsidRPr="00974C82">
        <w:rPr>
          <w:rFonts w:ascii="Arial" w:hAnsi="Arial" w:cs="Arial"/>
          <w:sz w:val="24"/>
          <w:szCs w:val="24"/>
        </w:rPr>
        <w:t>-</w:t>
      </w:r>
      <w:r w:rsidRPr="00974C82">
        <w:rPr>
          <w:rFonts w:ascii="Arial" w:hAnsi="Arial" w:cs="Arial"/>
          <w:sz w:val="24"/>
        </w:rPr>
        <w:t>D</w:t>
      </w:r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i/>
          <w:sz w:val="24"/>
          <w:szCs w:val="24"/>
        </w:rPr>
        <w:t>erythro</w:t>
      </w:r>
      <w:proofErr w:type="spellEnd"/>
      <w:r w:rsidRPr="00974C82">
        <w:rPr>
          <w:rFonts w:ascii="Arial" w:hAnsi="Arial" w:cs="Arial"/>
          <w:sz w:val="24"/>
          <w:szCs w:val="24"/>
        </w:rPr>
        <w:t>-</w:t>
      </w:r>
      <w:proofErr w:type="spellStart"/>
      <w:r w:rsidRPr="00974C82">
        <w:rPr>
          <w:rFonts w:ascii="Arial" w:hAnsi="Arial" w:cs="Arial"/>
          <w:sz w:val="24"/>
          <w:szCs w:val="24"/>
        </w:rPr>
        <w:t>sphingosine</w:t>
      </w:r>
      <w:proofErr w:type="spellEnd"/>
      <w:r w:rsidRPr="00974C82">
        <w:rPr>
          <w:rFonts w:ascii="Arial" w:hAnsi="Arial" w:cs="Arial"/>
          <w:sz w:val="24"/>
          <w:szCs w:val="24"/>
          <w:lang w:eastAsia="sv-SE"/>
        </w:rPr>
        <w:t xml:space="preserve">. </w:t>
      </w:r>
      <w:r w:rsidRPr="00A14434">
        <w:rPr>
          <w:rFonts w:ascii="Arial" w:hAnsi="Arial" w:cs="Arial"/>
          <w:sz w:val="24"/>
          <w:szCs w:val="24"/>
          <w:lang w:val="en-US"/>
        </w:rPr>
        <w:t>The values are mean ± SEM. *: (p&lt;0.05) Pre vs. Post</w:t>
      </w:r>
      <w:r w:rsidRPr="00A14434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72C3C3DA" w14:textId="77777777" w:rsidR="002D0107" w:rsidRDefault="002D0107" w:rsidP="00B75F93">
      <w:pPr>
        <w:spacing w:line="480" w:lineRule="auto"/>
      </w:pPr>
    </w:p>
    <w:sectPr w:rsidR="002D0107" w:rsidSect="00E559F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0D"/>
    <w:rsid w:val="00097D7B"/>
    <w:rsid w:val="00260EE9"/>
    <w:rsid w:val="002D0107"/>
    <w:rsid w:val="003879D1"/>
    <w:rsid w:val="003F55A7"/>
    <w:rsid w:val="00504041"/>
    <w:rsid w:val="0065200D"/>
    <w:rsid w:val="00B30A3C"/>
    <w:rsid w:val="00B75F93"/>
    <w:rsid w:val="00E5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F3F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00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0D"/>
    <w:rPr>
      <w:rFonts w:ascii="Calibri" w:eastAsia="Times New Roman" w:hAnsi="Calibri" w:cs="Times New Roman"/>
      <w:sz w:val="20"/>
      <w:szCs w:val="20"/>
      <w:lang w:val="da-DK"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Morville</dc:creator>
  <cp:keywords/>
  <dc:description/>
  <cp:lastModifiedBy>Thomas Morville</cp:lastModifiedBy>
  <cp:revision>6</cp:revision>
  <dcterms:created xsi:type="dcterms:W3CDTF">2016-06-01T10:00:00Z</dcterms:created>
  <dcterms:modified xsi:type="dcterms:W3CDTF">2016-06-07T07:59:00Z</dcterms:modified>
</cp:coreProperties>
</file>