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A2" w:rsidRPr="007644A2" w:rsidRDefault="007644A2" w:rsidP="007644A2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7644A2">
        <w:rPr>
          <w:rFonts w:ascii="Times New Roman" w:eastAsia="Times New Roman" w:hAnsi="Times New Roman" w:cs="Times New Roman"/>
        </w:rPr>
        <w:t>Supplemental Digital Content Table 2.</w:t>
      </w:r>
      <w:proofErr w:type="gramEnd"/>
      <w:r w:rsidRPr="007644A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644A2">
        <w:rPr>
          <w:rFonts w:ascii="Times New Roman" w:eastAsia="Times New Roman" w:hAnsi="Times New Roman" w:cs="Times New Roman"/>
        </w:rPr>
        <w:t>Dietary Comparison of Day Prior to Experimental Conditions.</w:t>
      </w:r>
      <w:proofErr w:type="gramEnd"/>
    </w:p>
    <w:p w:rsidR="007644A2" w:rsidRPr="007644A2" w:rsidRDefault="007644A2" w:rsidP="007644A2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440"/>
        <w:gridCol w:w="1440"/>
        <w:gridCol w:w="900"/>
        <w:gridCol w:w="1260"/>
        <w:gridCol w:w="1980"/>
      </w:tblGrid>
      <w:tr w:rsidR="007644A2" w:rsidRPr="007644A2" w:rsidTr="00244671">
        <w:tc>
          <w:tcPr>
            <w:tcW w:w="2160" w:type="dxa"/>
            <w:vAlign w:val="center"/>
          </w:tcPr>
          <w:p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Variable</w:t>
            </w:r>
          </w:p>
        </w:tc>
        <w:tc>
          <w:tcPr>
            <w:tcW w:w="1440" w:type="dxa"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Pre HC</w:t>
            </w:r>
          </w:p>
        </w:tc>
        <w:tc>
          <w:tcPr>
            <w:tcW w:w="1440" w:type="dxa"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Pre VLC</w:t>
            </w:r>
          </w:p>
        </w:tc>
        <w:tc>
          <w:tcPr>
            <w:tcW w:w="900" w:type="dxa"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proofErr w:type="gramStart"/>
            <w:r w:rsidRPr="007644A2">
              <w:rPr>
                <w:rFonts w:eastAsia="Times New Roman"/>
              </w:rPr>
              <w:t>p</w:t>
            </w:r>
            <w:proofErr w:type="gramEnd"/>
            <w:r w:rsidRPr="007644A2">
              <w:rPr>
                <w:rFonts w:eastAsia="Times New Roman"/>
              </w:rPr>
              <w:t>-value</w:t>
            </w:r>
          </w:p>
        </w:tc>
        <w:tc>
          <w:tcPr>
            <w:tcW w:w="1260" w:type="dxa"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Mean Difference</w:t>
            </w:r>
          </w:p>
        </w:tc>
        <w:tc>
          <w:tcPr>
            <w:tcW w:w="1980" w:type="dxa"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95% CI for Difference</w:t>
            </w:r>
          </w:p>
        </w:tc>
      </w:tr>
      <w:tr w:rsidR="007644A2" w:rsidRPr="007644A2" w:rsidTr="00244671">
        <w:tc>
          <w:tcPr>
            <w:tcW w:w="2160" w:type="dxa"/>
          </w:tcPr>
          <w:p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Energy (kcal)</w:t>
            </w:r>
          </w:p>
        </w:tc>
        <w:tc>
          <w:tcPr>
            <w:tcW w:w="144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2047 ± 802</w:t>
            </w:r>
          </w:p>
        </w:tc>
        <w:tc>
          <w:tcPr>
            <w:tcW w:w="144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1838 ± 865</w:t>
            </w:r>
          </w:p>
        </w:tc>
        <w:tc>
          <w:tcPr>
            <w:tcW w:w="90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.067</w:t>
            </w:r>
          </w:p>
        </w:tc>
        <w:tc>
          <w:tcPr>
            <w:tcW w:w="126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209</w:t>
            </w:r>
          </w:p>
        </w:tc>
        <w:tc>
          <w:tcPr>
            <w:tcW w:w="198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-15.26 – 432.51</w:t>
            </w:r>
          </w:p>
        </w:tc>
      </w:tr>
      <w:tr w:rsidR="007644A2" w:rsidRPr="007644A2" w:rsidTr="00244671">
        <w:tc>
          <w:tcPr>
            <w:tcW w:w="2160" w:type="dxa"/>
          </w:tcPr>
          <w:p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Carbohydrate (g)</w:t>
            </w:r>
          </w:p>
        </w:tc>
        <w:tc>
          <w:tcPr>
            <w:tcW w:w="144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227 ± 112</w:t>
            </w:r>
          </w:p>
        </w:tc>
        <w:tc>
          <w:tcPr>
            <w:tcW w:w="144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198 ± 113</w:t>
            </w:r>
          </w:p>
        </w:tc>
        <w:tc>
          <w:tcPr>
            <w:tcW w:w="90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.152</w:t>
            </w:r>
          </w:p>
        </w:tc>
        <w:tc>
          <w:tcPr>
            <w:tcW w:w="126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29</w:t>
            </w:r>
          </w:p>
        </w:tc>
        <w:tc>
          <w:tcPr>
            <w:tcW w:w="198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-11.24 – 69.77</w:t>
            </w:r>
          </w:p>
        </w:tc>
      </w:tr>
      <w:tr w:rsidR="007644A2" w:rsidRPr="007644A2" w:rsidTr="00244671">
        <w:tc>
          <w:tcPr>
            <w:tcW w:w="2160" w:type="dxa"/>
          </w:tcPr>
          <w:p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Fat (g)</w:t>
            </w:r>
          </w:p>
        </w:tc>
        <w:tc>
          <w:tcPr>
            <w:tcW w:w="144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81 ± 40</w:t>
            </w:r>
          </w:p>
        </w:tc>
        <w:tc>
          <w:tcPr>
            <w:tcW w:w="144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73 ± 39</w:t>
            </w:r>
          </w:p>
        </w:tc>
        <w:tc>
          <w:tcPr>
            <w:tcW w:w="90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.150</w:t>
            </w:r>
          </w:p>
        </w:tc>
        <w:tc>
          <w:tcPr>
            <w:tcW w:w="126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8</w:t>
            </w:r>
          </w:p>
        </w:tc>
        <w:tc>
          <w:tcPr>
            <w:tcW w:w="198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-2.75 – 17.48</w:t>
            </w:r>
          </w:p>
        </w:tc>
      </w:tr>
      <w:tr w:rsidR="007644A2" w:rsidRPr="007644A2" w:rsidTr="00244671">
        <w:tc>
          <w:tcPr>
            <w:tcW w:w="2160" w:type="dxa"/>
          </w:tcPr>
          <w:p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Protein (g)</w:t>
            </w:r>
          </w:p>
        </w:tc>
        <w:tc>
          <w:tcPr>
            <w:tcW w:w="144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103 ± 54</w:t>
            </w:r>
          </w:p>
        </w:tc>
        <w:tc>
          <w:tcPr>
            <w:tcW w:w="144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97 ± 56</w:t>
            </w:r>
          </w:p>
        </w:tc>
        <w:tc>
          <w:tcPr>
            <w:tcW w:w="90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.335</w:t>
            </w:r>
          </w:p>
        </w:tc>
        <w:tc>
          <w:tcPr>
            <w:tcW w:w="126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6</w:t>
            </w:r>
          </w:p>
        </w:tc>
        <w:tc>
          <w:tcPr>
            <w:tcW w:w="198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-6.77 – 19.44</w:t>
            </w:r>
          </w:p>
        </w:tc>
      </w:tr>
      <w:tr w:rsidR="007644A2" w:rsidRPr="007644A2" w:rsidTr="00244671">
        <w:tc>
          <w:tcPr>
            <w:tcW w:w="2160" w:type="dxa"/>
          </w:tcPr>
          <w:p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Sodium (mg)</w:t>
            </w:r>
          </w:p>
        </w:tc>
        <w:tc>
          <w:tcPr>
            <w:tcW w:w="144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3301 ± 1524</w:t>
            </w:r>
          </w:p>
        </w:tc>
        <w:tc>
          <w:tcPr>
            <w:tcW w:w="144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3041 ± 1399</w:t>
            </w:r>
          </w:p>
        </w:tc>
        <w:tc>
          <w:tcPr>
            <w:tcW w:w="90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.141</w:t>
            </w:r>
          </w:p>
        </w:tc>
        <w:tc>
          <w:tcPr>
            <w:tcW w:w="126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260</w:t>
            </w:r>
          </w:p>
        </w:tc>
        <w:tc>
          <w:tcPr>
            <w:tcW w:w="198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-89.07 – 608.63</w:t>
            </w:r>
          </w:p>
        </w:tc>
      </w:tr>
      <w:tr w:rsidR="007644A2" w:rsidRPr="007644A2" w:rsidTr="00244671">
        <w:tc>
          <w:tcPr>
            <w:tcW w:w="2160" w:type="dxa"/>
          </w:tcPr>
          <w:p w:rsidR="007644A2" w:rsidRPr="007644A2" w:rsidRDefault="007644A2" w:rsidP="007644A2">
            <w:pPr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Fluid (</w:t>
            </w:r>
            <w:proofErr w:type="spellStart"/>
            <w:r w:rsidRPr="007644A2">
              <w:rPr>
                <w:rFonts w:eastAsia="Times New Roman"/>
              </w:rPr>
              <w:t>oz</w:t>
            </w:r>
            <w:proofErr w:type="spellEnd"/>
            <w:r w:rsidRPr="007644A2">
              <w:rPr>
                <w:rFonts w:eastAsia="Times New Roman"/>
              </w:rPr>
              <w:t>)</w:t>
            </w:r>
          </w:p>
        </w:tc>
        <w:tc>
          <w:tcPr>
            <w:tcW w:w="144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51 ± 32</w:t>
            </w:r>
          </w:p>
        </w:tc>
        <w:tc>
          <w:tcPr>
            <w:tcW w:w="144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46 ± 32</w:t>
            </w:r>
          </w:p>
        </w:tc>
        <w:tc>
          <w:tcPr>
            <w:tcW w:w="90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.464</w:t>
            </w:r>
          </w:p>
        </w:tc>
        <w:tc>
          <w:tcPr>
            <w:tcW w:w="126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5</w:t>
            </w:r>
          </w:p>
        </w:tc>
        <w:tc>
          <w:tcPr>
            <w:tcW w:w="198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</w:rPr>
            </w:pPr>
            <w:r w:rsidRPr="007644A2">
              <w:rPr>
                <w:rFonts w:eastAsia="Times New Roman"/>
              </w:rPr>
              <w:t>-9.94 – 21.165</w:t>
            </w:r>
          </w:p>
        </w:tc>
      </w:tr>
    </w:tbl>
    <w:p w:rsidR="007644A2" w:rsidRPr="007644A2" w:rsidRDefault="007644A2" w:rsidP="007644A2">
      <w:pPr>
        <w:rPr>
          <w:rFonts w:ascii="Times New Roman" w:eastAsia="Times New Roman" w:hAnsi="Times New Roman" w:cs="Times New Roman"/>
        </w:rPr>
      </w:pPr>
    </w:p>
    <w:p w:rsidR="007644A2" w:rsidRPr="007644A2" w:rsidRDefault="007644A2" w:rsidP="007644A2">
      <w:pPr>
        <w:spacing w:line="480" w:lineRule="auto"/>
        <w:rPr>
          <w:rFonts w:ascii="Times New Roman" w:eastAsia="Times New Roman" w:hAnsi="Times New Roman" w:cs="Times New Roman"/>
        </w:rPr>
      </w:pPr>
      <w:r w:rsidRPr="007644A2">
        <w:rPr>
          <w:rFonts w:ascii="Times New Roman" w:eastAsia="Times New Roman" w:hAnsi="Times New Roman" w:cs="Times New Roman"/>
        </w:rPr>
        <w:t>Data compared via dependent samples t-test. Mean difference indicates difference between means for each variable as calculated from diet records prior to the HC and VLC conditions. Data presented as mean ± SD. HC: high-carbohydrate</w:t>
      </w:r>
      <w:proofErr w:type="gramStart"/>
      <w:r w:rsidRPr="007644A2">
        <w:rPr>
          <w:rFonts w:ascii="Times New Roman" w:eastAsia="Times New Roman" w:hAnsi="Times New Roman" w:cs="Times New Roman"/>
        </w:rPr>
        <w:t>;</w:t>
      </w:r>
      <w:proofErr w:type="gramEnd"/>
      <w:r w:rsidRPr="007644A2">
        <w:rPr>
          <w:rFonts w:ascii="Times New Roman" w:eastAsia="Times New Roman" w:hAnsi="Times New Roman" w:cs="Times New Roman"/>
        </w:rPr>
        <w:t xml:space="preserve"> VLC: very low-carbohydrate.</w:t>
      </w:r>
    </w:p>
    <w:p w:rsidR="007644A2" w:rsidRPr="007644A2" w:rsidRDefault="007644A2" w:rsidP="007644A2">
      <w:pPr>
        <w:spacing w:after="200" w:line="480" w:lineRule="auto"/>
        <w:rPr>
          <w:rFonts w:ascii="Times New Roman" w:eastAsia="Calibri" w:hAnsi="Times New Roman" w:cs="Times New Roman"/>
        </w:rPr>
      </w:pPr>
    </w:p>
    <w:p w:rsidR="007644A2" w:rsidRPr="007644A2" w:rsidRDefault="007644A2" w:rsidP="00EF02A5">
      <w:pPr>
        <w:spacing w:after="200"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7644A2" w:rsidRPr="0076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528"/>
    <w:multiLevelType w:val="hybridMultilevel"/>
    <w:tmpl w:val="A17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4BB1"/>
    <w:multiLevelType w:val="hybridMultilevel"/>
    <w:tmpl w:val="54CED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17B01"/>
    <w:multiLevelType w:val="hybridMultilevel"/>
    <w:tmpl w:val="3392E866"/>
    <w:lvl w:ilvl="0" w:tplc="16EE10C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C042E"/>
    <w:multiLevelType w:val="hybridMultilevel"/>
    <w:tmpl w:val="32B46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1CE2221"/>
    <w:multiLevelType w:val="hybridMultilevel"/>
    <w:tmpl w:val="B1BC07F6"/>
    <w:lvl w:ilvl="0" w:tplc="14FEB7E8">
      <w:start w:val="8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696244"/>
    <w:multiLevelType w:val="hybridMultilevel"/>
    <w:tmpl w:val="4D8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738D7"/>
    <w:multiLevelType w:val="hybridMultilevel"/>
    <w:tmpl w:val="98709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B92804"/>
    <w:multiLevelType w:val="hybridMultilevel"/>
    <w:tmpl w:val="B630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069A3"/>
    <w:multiLevelType w:val="hybridMultilevel"/>
    <w:tmpl w:val="5D6C8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2"/>
    <w:rsid w:val="0056527C"/>
    <w:rsid w:val="007644A2"/>
    <w:rsid w:val="00E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4A2"/>
    <w:pPr>
      <w:keepNext/>
      <w:keepLines/>
      <w:spacing w:before="480" w:line="276" w:lineRule="auto"/>
      <w:outlineLvl w:val="0"/>
    </w:pPr>
    <w:rPr>
      <w:rFonts w:ascii="Times New Roman" w:eastAsia="Times New Roman" w:hAnsi="Times New Roman" w:cs="Times New Roman"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4A2"/>
    <w:pPr>
      <w:keepNext/>
      <w:keepLines/>
      <w:spacing w:before="200" w:line="276" w:lineRule="auto"/>
      <w:outlineLvl w:val="1"/>
    </w:pPr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4A2"/>
    <w:pPr>
      <w:keepNext/>
      <w:keepLines/>
      <w:spacing w:before="200" w:line="276" w:lineRule="auto"/>
      <w:outlineLvl w:val="2"/>
    </w:pPr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A2"/>
    <w:pPr>
      <w:keepNext/>
      <w:keepLines/>
      <w:spacing w:before="200" w:line="276" w:lineRule="auto"/>
      <w:outlineLvl w:val="3"/>
    </w:pPr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paragraph" w:styleId="Heading5">
    <w:name w:val="heading 5"/>
    <w:basedOn w:val="Normal"/>
    <w:next w:val="NoSpacing"/>
    <w:link w:val="Heading5Char"/>
    <w:uiPriority w:val="9"/>
    <w:unhideWhenUsed/>
    <w:qFormat/>
    <w:rsid w:val="007644A2"/>
    <w:pPr>
      <w:spacing w:line="480" w:lineRule="auto"/>
      <w:ind w:firstLine="720"/>
      <w:outlineLvl w:val="4"/>
    </w:pPr>
    <w:rPr>
      <w:rFonts w:ascii="Times New Roman" w:eastAsia="Calibri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4A2"/>
    <w:rPr>
      <w:rFonts w:ascii="Times New Roman" w:eastAsia="Times New Roman" w:hAnsi="Times New Roman" w:cs="Times New Roman"/>
      <w:bCs/>
      <w:cap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4A2"/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4A2"/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A2"/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644A2"/>
    <w:rPr>
      <w:rFonts w:ascii="Times New Roman" w:eastAsia="Calibri" w:hAnsi="Times New Roman" w:cs="Times New Roman"/>
      <w:i/>
    </w:rPr>
  </w:style>
  <w:style w:type="numbering" w:customStyle="1" w:styleId="NoList1">
    <w:name w:val="No List1"/>
    <w:next w:val="NoList"/>
    <w:uiPriority w:val="99"/>
    <w:semiHidden/>
    <w:unhideWhenUsed/>
    <w:rsid w:val="007644A2"/>
  </w:style>
  <w:style w:type="paragraph" w:customStyle="1" w:styleId="Heading11">
    <w:name w:val="Heading 11"/>
    <w:basedOn w:val="Normal"/>
    <w:next w:val="Normal"/>
    <w:uiPriority w:val="9"/>
    <w:qFormat/>
    <w:rsid w:val="007644A2"/>
    <w:pPr>
      <w:keepNext/>
      <w:keepLines/>
      <w:jc w:val="center"/>
      <w:outlineLvl w:val="0"/>
    </w:pPr>
    <w:rPr>
      <w:rFonts w:ascii="Times New Roman" w:eastAsia="Times New Roman" w:hAnsi="Times New Roman" w:cs="Times New Roman"/>
      <w:bCs/>
      <w:caps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644A2"/>
    <w:pPr>
      <w:keepNext/>
      <w:keepLines/>
      <w:jc w:val="center"/>
      <w:outlineLvl w:val="1"/>
    </w:pPr>
    <w:rPr>
      <w:rFonts w:ascii="Times New Roman" w:eastAsia="Times New Roman" w:hAnsi="Times New Roman" w:cs="Times New Roman"/>
      <w:bCs/>
      <w:color w:val="000000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644A2"/>
    <w:pPr>
      <w:keepNext/>
      <w:keepLines/>
      <w:jc w:val="center"/>
      <w:outlineLvl w:val="2"/>
    </w:pPr>
    <w:rPr>
      <w:rFonts w:ascii="Times New Roman" w:eastAsia="Times New Roman" w:hAnsi="Times New Roman" w:cs="Times New Roman"/>
      <w:bCs/>
      <w:i/>
      <w:color w:val="00000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644A2"/>
    <w:pPr>
      <w:keepNext/>
      <w:keepLines/>
      <w:outlineLvl w:val="3"/>
    </w:pPr>
    <w:rPr>
      <w:rFonts w:ascii="Times New Roman" w:eastAsia="Times New Roman" w:hAnsi="Times New Roman" w:cs="Times New Roman"/>
      <w:bCs/>
      <w:i/>
      <w:iCs/>
      <w:color w:val="000000"/>
    </w:rPr>
  </w:style>
  <w:style w:type="numbering" w:customStyle="1" w:styleId="NoList11">
    <w:name w:val="No List11"/>
    <w:next w:val="NoList"/>
    <w:uiPriority w:val="99"/>
    <w:semiHidden/>
    <w:unhideWhenUsed/>
    <w:rsid w:val="007644A2"/>
  </w:style>
  <w:style w:type="paragraph" w:styleId="Header">
    <w:name w:val="header"/>
    <w:basedOn w:val="Normal"/>
    <w:link w:val="Head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44A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44A2"/>
    <w:rPr>
      <w:rFonts w:ascii="Times New Roman" w:eastAsia="Calibri" w:hAnsi="Times New Roman" w:cs="Times New Roman"/>
    </w:rPr>
  </w:style>
  <w:style w:type="character" w:customStyle="1" w:styleId="Hyperlink1">
    <w:name w:val="Hyperlink1"/>
    <w:basedOn w:val="DefaultParagraphFont"/>
    <w:uiPriority w:val="99"/>
    <w:unhideWhenUsed/>
    <w:rsid w:val="007644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ind w:left="720" w:hanging="720"/>
    </w:pPr>
    <w:rPr>
      <w:rFonts w:ascii="Times New Roman" w:eastAsia="Calibri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7644A2"/>
    <w:pPr>
      <w:ind w:left="245"/>
    </w:pPr>
    <w:rPr>
      <w:rFonts w:ascii="Times New Roman" w:eastAsia="Calibri" w:hAnsi="Times New Roman"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644A2"/>
  </w:style>
  <w:style w:type="paragraph" w:styleId="BalloonText">
    <w:name w:val="Balloon Text"/>
    <w:basedOn w:val="Normal"/>
    <w:link w:val="BalloonTextChar"/>
    <w:uiPriority w:val="99"/>
    <w:semiHidden/>
    <w:unhideWhenUsed/>
    <w:rsid w:val="007644A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A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644A2"/>
    <w:rPr>
      <w:rFonts w:ascii="Times New Roman" w:eastAsia="Calibri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spacing w:after="100"/>
      <w:ind w:left="480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7644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4A2"/>
    <w:rPr>
      <w:vertAlign w:val="superscript"/>
    </w:rPr>
  </w:style>
  <w:style w:type="table" w:styleId="TableGrid">
    <w:name w:val="Table Grid"/>
    <w:basedOn w:val="TableNormal"/>
    <w:uiPriority w:val="59"/>
    <w:rsid w:val="007644A2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644A2"/>
    <w:pPr>
      <w:tabs>
        <w:tab w:val="left" w:pos="504"/>
      </w:tabs>
      <w:spacing w:after="240"/>
      <w:ind w:left="504" w:hanging="504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7644A2"/>
    <w:pPr>
      <w:ind w:left="72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4A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7644A2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Hyperlink2">
    <w:name w:val="Hyperlink2"/>
    <w:basedOn w:val="DefaultParagraphFont"/>
    <w:uiPriority w:val="99"/>
    <w:semiHidden/>
    <w:unhideWhenUsed/>
    <w:rsid w:val="007644A2"/>
    <w:rPr>
      <w:color w:val="0000FF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</w:rPr>
  </w:style>
  <w:style w:type="character" w:customStyle="1" w:styleId="Heading4Char1">
    <w:name w:val="Heading 4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i/>
      <w:iCs/>
      <w:color w:val="4F81BD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644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644A2"/>
  </w:style>
  <w:style w:type="character" w:styleId="Hyperlink">
    <w:name w:val="Hyperlink"/>
    <w:basedOn w:val="DefaultParagraphFont"/>
    <w:uiPriority w:val="99"/>
    <w:semiHidden/>
    <w:unhideWhenUsed/>
    <w:rsid w:val="007644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4A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4A2"/>
    <w:pPr>
      <w:keepNext/>
      <w:keepLines/>
      <w:spacing w:before="480" w:line="276" w:lineRule="auto"/>
      <w:outlineLvl w:val="0"/>
    </w:pPr>
    <w:rPr>
      <w:rFonts w:ascii="Times New Roman" w:eastAsia="Times New Roman" w:hAnsi="Times New Roman" w:cs="Times New Roman"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4A2"/>
    <w:pPr>
      <w:keepNext/>
      <w:keepLines/>
      <w:spacing w:before="200" w:line="276" w:lineRule="auto"/>
      <w:outlineLvl w:val="1"/>
    </w:pPr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4A2"/>
    <w:pPr>
      <w:keepNext/>
      <w:keepLines/>
      <w:spacing w:before="200" w:line="276" w:lineRule="auto"/>
      <w:outlineLvl w:val="2"/>
    </w:pPr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A2"/>
    <w:pPr>
      <w:keepNext/>
      <w:keepLines/>
      <w:spacing w:before="200" w:line="276" w:lineRule="auto"/>
      <w:outlineLvl w:val="3"/>
    </w:pPr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paragraph" w:styleId="Heading5">
    <w:name w:val="heading 5"/>
    <w:basedOn w:val="Normal"/>
    <w:next w:val="NoSpacing"/>
    <w:link w:val="Heading5Char"/>
    <w:uiPriority w:val="9"/>
    <w:unhideWhenUsed/>
    <w:qFormat/>
    <w:rsid w:val="007644A2"/>
    <w:pPr>
      <w:spacing w:line="480" w:lineRule="auto"/>
      <w:ind w:firstLine="720"/>
      <w:outlineLvl w:val="4"/>
    </w:pPr>
    <w:rPr>
      <w:rFonts w:ascii="Times New Roman" w:eastAsia="Calibri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4A2"/>
    <w:rPr>
      <w:rFonts w:ascii="Times New Roman" w:eastAsia="Times New Roman" w:hAnsi="Times New Roman" w:cs="Times New Roman"/>
      <w:bCs/>
      <w:cap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4A2"/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4A2"/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A2"/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644A2"/>
    <w:rPr>
      <w:rFonts w:ascii="Times New Roman" w:eastAsia="Calibri" w:hAnsi="Times New Roman" w:cs="Times New Roman"/>
      <w:i/>
    </w:rPr>
  </w:style>
  <w:style w:type="numbering" w:customStyle="1" w:styleId="NoList1">
    <w:name w:val="No List1"/>
    <w:next w:val="NoList"/>
    <w:uiPriority w:val="99"/>
    <w:semiHidden/>
    <w:unhideWhenUsed/>
    <w:rsid w:val="007644A2"/>
  </w:style>
  <w:style w:type="paragraph" w:customStyle="1" w:styleId="Heading11">
    <w:name w:val="Heading 11"/>
    <w:basedOn w:val="Normal"/>
    <w:next w:val="Normal"/>
    <w:uiPriority w:val="9"/>
    <w:qFormat/>
    <w:rsid w:val="007644A2"/>
    <w:pPr>
      <w:keepNext/>
      <w:keepLines/>
      <w:jc w:val="center"/>
      <w:outlineLvl w:val="0"/>
    </w:pPr>
    <w:rPr>
      <w:rFonts w:ascii="Times New Roman" w:eastAsia="Times New Roman" w:hAnsi="Times New Roman" w:cs="Times New Roman"/>
      <w:bCs/>
      <w:caps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644A2"/>
    <w:pPr>
      <w:keepNext/>
      <w:keepLines/>
      <w:jc w:val="center"/>
      <w:outlineLvl w:val="1"/>
    </w:pPr>
    <w:rPr>
      <w:rFonts w:ascii="Times New Roman" w:eastAsia="Times New Roman" w:hAnsi="Times New Roman" w:cs="Times New Roman"/>
      <w:bCs/>
      <w:color w:val="000000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644A2"/>
    <w:pPr>
      <w:keepNext/>
      <w:keepLines/>
      <w:jc w:val="center"/>
      <w:outlineLvl w:val="2"/>
    </w:pPr>
    <w:rPr>
      <w:rFonts w:ascii="Times New Roman" w:eastAsia="Times New Roman" w:hAnsi="Times New Roman" w:cs="Times New Roman"/>
      <w:bCs/>
      <w:i/>
      <w:color w:val="00000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644A2"/>
    <w:pPr>
      <w:keepNext/>
      <w:keepLines/>
      <w:outlineLvl w:val="3"/>
    </w:pPr>
    <w:rPr>
      <w:rFonts w:ascii="Times New Roman" w:eastAsia="Times New Roman" w:hAnsi="Times New Roman" w:cs="Times New Roman"/>
      <w:bCs/>
      <w:i/>
      <w:iCs/>
      <w:color w:val="000000"/>
    </w:rPr>
  </w:style>
  <w:style w:type="numbering" w:customStyle="1" w:styleId="NoList11">
    <w:name w:val="No List11"/>
    <w:next w:val="NoList"/>
    <w:uiPriority w:val="99"/>
    <w:semiHidden/>
    <w:unhideWhenUsed/>
    <w:rsid w:val="007644A2"/>
  </w:style>
  <w:style w:type="paragraph" w:styleId="Header">
    <w:name w:val="header"/>
    <w:basedOn w:val="Normal"/>
    <w:link w:val="Head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44A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44A2"/>
    <w:rPr>
      <w:rFonts w:ascii="Times New Roman" w:eastAsia="Calibri" w:hAnsi="Times New Roman" w:cs="Times New Roman"/>
    </w:rPr>
  </w:style>
  <w:style w:type="character" w:customStyle="1" w:styleId="Hyperlink1">
    <w:name w:val="Hyperlink1"/>
    <w:basedOn w:val="DefaultParagraphFont"/>
    <w:uiPriority w:val="99"/>
    <w:unhideWhenUsed/>
    <w:rsid w:val="007644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ind w:left="720" w:hanging="720"/>
    </w:pPr>
    <w:rPr>
      <w:rFonts w:ascii="Times New Roman" w:eastAsia="Calibri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7644A2"/>
    <w:pPr>
      <w:ind w:left="245"/>
    </w:pPr>
    <w:rPr>
      <w:rFonts w:ascii="Times New Roman" w:eastAsia="Calibri" w:hAnsi="Times New Roman"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644A2"/>
  </w:style>
  <w:style w:type="paragraph" w:styleId="BalloonText">
    <w:name w:val="Balloon Text"/>
    <w:basedOn w:val="Normal"/>
    <w:link w:val="BalloonTextChar"/>
    <w:uiPriority w:val="99"/>
    <w:semiHidden/>
    <w:unhideWhenUsed/>
    <w:rsid w:val="007644A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A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644A2"/>
    <w:rPr>
      <w:rFonts w:ascii="Times New Roman" w:eastAsia="Calibri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spacing w:after="100"/>
      <w:ind w:left="480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7644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4A2"/>
    <w:rPr>
      <w:vertAlign w:val="superscript"/>
    </w:rPr>
  </w:style>
  <w:style w:type="table" w:styleId="TableGrid">
    <w:name w:val="Table Grid"/>
    <w:basedOn w:val="TableNormal"/>
    <w:uiPriority w:val="59"/>
    <w:rsid w:val="007644A2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644A2"/>
    <w:pPr>
      <w:tabs>
        <w:tab w:val="left" w:pos="504"/>
      </w:tabs>
      <w:spacing w:after="240"/>
      <w:ind w:left="504" w:hanging="504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7644A2"/>
    <w:pPr>
      <w:ind w:left="72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4A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7644A2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Hyperlink2">
    <w:name w:val="Hyperlink2"/>
    <w:basedOn w:val="DefaultParagraphFont"/>
    <w:uiPriority w:val="99"/>
    <w:semiHidden/>
    <w:unhideWhenUsed/>
    <w:rsid w:val="007644A2"/>
    <w:rPr>
      <w:color w:val="0000FF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</w:rPr>
  </w:style>
  <w:style w:type="character" w:customStyle="1" w:styleId="Heading4Char1">
    <w:name w:val="Heading 4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i/>
      <w:iCs/>
      <w:color w:val="4F81BD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644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644A2"/>
  </w:style>
  <w:style w:type="character" w:styleId="Hyperlink">
    <w:name w:val="Hyperlink"/>
    <w:basedOn w:val="DefaultParagraphFont"/>
    <w:uiPriority w:val="99"/>
    <w:semiHidden/>
    <w:unhideWhenUsed/>
    <w:rsid w:val="007644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4A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Tinsley</dc:creator>
  <cp:keywords/>
  <dc:description/>
  <cp:lastModifiedBy>Grant Tinsley</cp:lastModifiedBy>
  <cp:revision>2</cp:revision>
  <dcterms:created xsi:type="dcterms:W3CDTF">2016-08-06T22:19:00Z</dcterms:created>
  <dcterms:modified xsi:type="dcterms:W3CDTF">2016-08-06T22:19:00Z</dcterms:modified>
</cp:coreProperties>
</file>