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85" w:rsidRDefault="00E63A85" w:rsidP="00E63A85">
      <w:bookmarkStart w:id="0" w:name="_GoBack"/>
      <w:bookmarkEnd w:id="0"/>
      <w:r>
        <w:rPr>
          <w:b/>
        </w:rPr>
        <w:t>Supplemental Digital Content Table 5</w:t>
      </w:r>
      <w:r w:rsidRPr="00D71F7D">
        <w:t xml:space="preserve">: ICCs (95% CI) for worksite clustering at baseline (n=14 clusters; n=231 </w:t>
      </w:r>
      <w:r>
        <w:t>Stand Up Victoria</w:t>
      </w:r>
      <w:r w:rsidRPr="00D71F7D">
        <w:t xml:space="preserve"> </w:t>
      </w:r>
      <w:proofErr w:type="gramStart"/>
      <w:r w:rsidRPr="00D71F7D">
        <w:t>participants)</w:t>
      </w:r>
      <w:r w:rsidRPr="00CE2A4F">
        <w:rPr>
          <w:vertAlign w:val="superscript"/>
        </w:rPr>
        <w:t>a</w:t>
      </w:r>
      <w:proofErr w:type="gramEnd"/>
    </w:p>
    <w:p w:rsidR="00E63A85" w:rsidRPr="00D71F7D" w:rsidRDefault="00E63A85" w:rsidP="00E63A85">
      <w:pPr>
        <w:spacing w:line="240" w:lineRule="auto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981"/>
        <w:gridCol w:w="1843"/>
      </w:tblGrid>
      <w:tr w:rsidR="00E63A85" w:rsidRPr="00D71F7D" w:rsidTr="00595FA5">
        <w:trPr>
          <w:trHeight w:val="300"/>
        </w:trPr>
        <w:tc>
          <w:tcPr>
            <w:tcW w:w="4390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</w:t>
            </w:r>
            <w:r w:rsidRPr="00D71F7D">
              <w:rPr>
                <w:b/>
                <w:color w:val="000000"/>
                <w:lang w:eastAsia="en-AU"/>
              </w:rPr>
              <w:t>utcome</w:t>
            </w:r>
          </w:p>
        </w:tc>
        <w:tc>
          <w:tcPr>
            <w:tcW w:w="2981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CE2A4F" w:rsidRDefault="00E63A85" w:rsidP="00595FA5">
            <w:pPr>
              <w:spacing w:line="240" w:lineRule="auto"/>
              <w:jc w:val="center"/>
              <w:rPr>
                <w:b/>
                <w:color w:val="000000"/>
                <w:lang w:eastAsia="en-AU"/>
              </w:rPr>
            </w:pPr>
            <w:r w:rsidRPr="00CE2A4F">
              <w:rPr>
                <w:b/>
                <w:color w:val="000000"/>
                <w:lang w:eastAsia="en-AU"/>
              </w:rPr>
              <w:t>ICC (95% CI)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CE2A4F" w:rsidRDefault="00E63A85" w:rsidP="00595FA5">
            <w:pPr>
              <w:spacing w:line="240" w:lineRule="auto"/>
              <w:jc w:val="center"/>
              <w:rPr>
                <w:b/>
                <w:iCs/>
                <w:color w:val="000000"/>
                <w:lang w:eastAsia="en-AU"/>
              </w:rPr>
            </w:pPr>
            <w:r w:rsidRPr="00CE2A4F">
              <w:rPr>
                <w:b/>
                <w:iCs/>
                <w:color w:val="000000"/>
                <w:lang w:eastAsia="en-AU"/>
              </w:rPr>
              <w:t>n/cluster, mean (min, max)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Weight, kg</w:t>
            </w:r>
          </w:p>
        </w:tc>
        <w:tc>
          <w:tcPr>
            <w:tcW w:w="2981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0.021 (0.001, 0.253)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16.5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Body Fat, kg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Body Fat, %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37)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Waist circumference, cm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16.5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 xml:space="preserve">Triglycerides, </w:t>
            </w:r>
            <w:proofErr w:type="spellStart"/>
            <w:r w:rsidRPr="00D71F7D">
              <w:rPr>
                <w:color w:val="000000"/>
                <w:lang w:eastAsia="en-AU"/>
              </w:rPr>
              <w:t>mmol</w:t>
            </w:r>
            <w:proofErr w:type="spellEnd"/>
            <w:r w:rsidRPr="00D71F7D">
              <w:rPr>
                <w:color w:val="000000"/>
                <w:lang w:eastAsia="en-AU"/>
              </w:rPr>
              <w:t>/L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16.5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 xml:space="preserve">HDL Cholesterol, </w:t>
            </w:r>
            <w:proofErr w:type="spellStart"/>
            <w:r w:rsidRPr="00D71F7D">
              <w:rPr>
                <w:color w:val="000000"/>
                <w:lang w:eastAsia="en-AU"/>
              </w:rPr>
              <w:t>mmol</w:t>
            </w:r>
            <w:proofErr w:type="spellEnd"/>
            <w:r w:rsidRPr="00D71F7D">
              <w:rPr>
                <w:color w:val="000000"/>
                <w:lang w:eastAsia="en-AU"/>
              </w:rPr>
              <w:t>/L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&lt;0.001 (&lt;0.001, &lt;0.001)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16.5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 xml:space="preserve">LDL </w:t>
            </w:r>
            <w:proofErr w:type="gramStart"/>
            <w:r w:rsidRPr="00D71F7D">
              <w:rPr>
                <w:color w:val="000000"/>
                <w:lang w:eastAsia="en-AU"/>
              </w:rPr>
              <w:t xml:space="preserve">cholesterol,  </w:t>
            </w:r>
            <w:proofErr w:type="spellStart"/>
            <w:r w:rsidRPr="00D71F7D">
              <w:rPr>
                <w:color w:val="000000"/>
                <w:lang w:eastAsia="en-AU"/>
              </w:rPr>
              <w:t>mmol</w:t>
            </w:r>
            <w:proofErr w:type="spellEnd"/>
            <w:proofErr w:type="gramEnd"/>
            <w:r w:rsidRPr="00D71F7D">
              <w:rPr>
                <w:color w:val="000000"/>
                <w:lang w:eastAsia="en-AU"/>
              </w:rPr>
              <w:t>/L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0.065 (0.013, 0.273)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2060"/>
                <w:lang w:eastAsia="en-AU"/>
              </w:rPr>
            </w:pPr>
            <w:r w:rsidRPr="003470CB">
              <w:rPr>
                <w:iCs/>
                <w:color w:val="002060"/>
                <w:lang w:eastAsia="en-AU"/>
              </w:rPr>
              <w:t>16.4 (5, 37)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Total/HDL cholesterol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0.020 (0.001, 0.382)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16.5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Systolic Blood Pressure, mmHg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0.044 (0.007, 0.226)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Diastolic Blood Pressure, mmHg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0.038 (0.005, 0.251)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16.4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 xml:space="preserve">Fasting Glucose, </w:t>
            </w:r>
            <w:proofErr w:type="spellStart"/>
            <w:r w:rsidRPr="00D71F7D">
              <w:rPr>
                <w:color w:val="000000"/>
                <w:lang w:eastAsia="en-AU"/>
              </w:rPr>
              <w:t>mmol</w:t>
            </w:r>
            <w:proofErr w:type="spellEnd"/>
            <w:r w:rsidRPr="00D71F7D">
              <w:rPr>
                <w:color w:val="000000"/>
                <w:lang w:eastAsia="en-AU"/>
              </w:rPr>
              <w:t>/L*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0.007 (&lt;0.001, 0.973)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16.5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Fasting Insulin, µU/mL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0.023 (0.001, 0.318)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15.4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HOMA2-%</w:t>
            </w:r>
            <w:r>
              <w:rPr>
                <w:color w:val="000000"/>
                <w:lang w:eastAsia="en-AU"/>
              </w:rPr>
              <w:t>β</w:t>
            </w:r>
            <w:r w:rsidRPr="00D71F7D">
              <w:rPr>
                <w:color w:val="000000"/>
                <w:lang w:eastAsia="en-AU"/>
              </w:rPr>
              <w:t>*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0.101 (0.026, 0.317)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15.4 (5, 38)</w:t>
            </w:r>
          </w:p>
        </w:tc>
      </w:tr>
      <w:tr w:rsidR="00E63A85" w:rsidRPr="00D71F7D" w:rsidTr="00595FA5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HOMA2-%S*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D71F7D" w:rsidRDefault="00E63A85" w:rsidP="00595FA5">
            <w:pPr>
              <w:spacing w:line="240" w:lineRule="auto"/>
              <w:jc w:val="center"/>
              <w:rPr>
                <w:color w:val="000000"/>
                <w:lang w:eastAsia="en-AU"/>
              </w:rPr>
            </w:pPr>
            <w:r w:rsidRPr="00D71F7D">
              <w:rPr>
                <w:color w:val="000000"/>
                <w:lang w:eastAsia="en-AU"/>
              </w:rPr>
              <w:t>0.031 (0.003, 0.272)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63A85" w:rsidRPr="003470CB" w:rsidRDefault="00E63A85" w:rsidP="00595FA5">
            <w:pPr>
              <w:spacing w:line="240" w:lineRule="auto"/>
              <w:jc w:val="center"/>
              <w:rPr>
                <w:iCs/>
                <w:color w:val="000000"/>
                <w:lang w:eastAsia="en-AU"/>
              </w:rPr>
            </w:pPr>
            <w:r w:rsidRPr="003470CB">
              <w:rPr>
                <w:iCs/>
                <w:color w:val="000000"/>
                <w:lang w:eastAsia="en-AU"/>
              </w:rPr>
              <w:t>15.4 (5, 38)</w:t>
            </w:r>
          </w:p>
        </w:tc>
      </w:tr>
    </w:tbl>
    <w:p w:rsidR="00E63A85" w:rsidRPr="00D71F7D" w:rsidRDefault="00E63A85" w:rsidP="00E63A85">
      <w:r w:rsidRPr="00D71F7D">
        <w:rPr>
          <w:vertAlign w:val="superscript"/>
        </w:rPr>
        <w:t>a</w:t>
      </w:r>
      <w:r w:rsidRPr="00D71F7D">
        <w:t xml:space="preserve"> calculated in STATA from random intercept models, REML estimation.</w:t>
      </w:r>
    </w:p>
    <w:p w:rsidR="004615D6" w:rsidRDefault="004615D6"/>
    <w:sectPr w:rsidR="004615D6" w:rsidSect="00E63A85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5"/>
    <w:rsid w:val="004615D6"/>
    <w:rsid w:val="008371CF"/>
    <w:rsid w:val="008F4900"/>
    <w:rsid w:val="00942F27"/>
    <w:rsid w:val="00E6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4A181-4F94-4FC7-B2F9-8B9CC8AB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3A85"/>
    <w:pPr>
      <w:spacing w:after="0" w:line="48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Wilson</dc:creator>
  <cp:keywords/>
  <dc:description/>
  <cp:lastModifiedBy>Ken Wilson</cp:lastModifiedBy>
  <cp:revision>2</cp:revision>
  <dcterms:created xsi:type="dcterms:W3CDTF">2017-05-17T14:38:00Z</dcterms:created>
  <dcterms:modified xsi:type="dcterms:W3CDTF">2017-05-17T14:38:00Z</dcterms:modified>
</cp:coreProperties>
</file>