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24" w:rsidRPr="00B8595B" w:rsidRDefault="00FC6F40" w:rsidP="00BE6325">
      <w:pPr>
        <w:spacing w:line="480" w:lineRule="auto"/>
        <w:rPr>
          <w:rFonts w:ascii="Times New Roman" w:eastAsia="MS Mincho" w:hAnsi="Times New Roman" w:cs="Times New Roman"/>
          <w:sz w:val="24"/>
          <w:szCs w:val="24"/>
          <w:lang w:val="en-US" w:eastAsia="fi-FI"/>
        </w:rPr>
      </w:pPr>
      <w:bookmarkStart w:id="0" w:name="_GoBack"/>
      <w:bookmarkEnd w:id="0"/>
      <w:r w:rsidRPr="00B8595B">
        <w:rPr>
          <w:rFonts w:ascii="Times New Roman" w:eastAsia="MS Mincho" w:hAnsi="Times New Roman" w:cs="Times New Roman"/>
          <w:b/>
          <w:sz w:val="24"/>
          <w:szCs w:val="24"/>
          <w:lang w:val="en-US" w:eastAsia="fi-FI"/>
        </w:rPr>
        <w:t>Supplemental Digital Content</w:t>
      </w:r>
      <w:r w:rsidR="000E5FFA" w:rsidRPr="00B8595B">
        <w:rPr>
          <w:rFonts w:ascii="Times New Roman" w:eastAsia="MS Mincho" w:hAnsi="Times New Roman" w:cs="Times New Roman"/>
          <w:b/>
          <w:sz w:val="24"/>
          <w:szCs w:val="24"/>
          <w:lang w:val="en-US" w:eastAsia="fi-FI"/>
        </w:rPr>
        <w:t xml:space="preserve"> </w:t>
      </w:r>
      <w:proofErr w:type="gramStart"/>
      <w:r w:rsidR="000E5FFA" w:rsidRPr="00B8595B">
        <w:rPr>
          <w:rFonts w:ascii="Times New Roman" w:eastAsia="MS Mincho" w:hAnsi="Times New Roman" w:cs="Times New Roman"/>
          <w:b/>
          <w:sz w:val="24"/>
          <w:szCs w:val="24"/>
          <w:lang w:val="en-US" w:eastAsia="fi-FI"/>
        </w:rPr>
        <w:t>2</w:t>
      </w:r>
      <w:proofErr w:type="gramEnd"/>
      <w:r w:rsidRPr="00B8595B">
        <w:rPr>
          <w:rFonts w:ascii="Times New Roman" w:eastAsia="MS Mincho" w:hAnsi="Times New Roman" w:cs="Times New Roman"/>
          <w:b/>
          <w:sz w:val="24"/>
          <w:szCs w:val="24"/>
          <w:lang w:val="en-US" w:eastAsia="fi-FI"/>
        </w:rPr>
        <w:t xml:space="preserve">. </w:t>
      </w:r>
      <w:r w:rsidR="00623D24" w:rsidRPr="00B8595B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Correlation coefficients</w:t>
      </w:r>
      <w:r w:rsidR="000E5FFA" w:rsidRPr="00B8595B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between physical activity and educational outcomes</w:t>
      </w:r>
      <w:r w:rsidR="00623D24" w:rsidRPr="00B8595B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. </w:t>
      </w:r>
    </w:p>
    <w:tbl>
      <w:tblPr>
        <w:tblStyle w:val="TableGrid3"/>
        <w:tblW w:w="10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360"/>
        <w:gridCol w:w="3360"/>
      </w:tblGrid>
      <w:tr w:rsidR="00623D24" w:rsidRPr="001C6D60" w:rsidTr="006C3B47">
        <w:trPr>
          <w:jc w:val="center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23D24" w:rsidRPr="001C6D60" w:rsidRDefault="00623D24" w:rsidP="005A65D0">
            <w:pPr>
              <w:spacing w:line="480" w:lineRule="auto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bCs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bCs/>
                <w:lang w:val="en-US"/>
              </w:rPr>
              <w:t xml:space="preserve">Academic achievement at the age of 15 years, </w:t>
            </w:r>
          </w:p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bCs/>
                <w:vertAlign w:val="superscript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bCs/>
                <w:lang w:val="en-US"/>
              </w:rPr>
              <w:t xml:space="preserve">grade point </w:t>
            </w:r>
            <w:proofErr w:type="spellStart"/>
            <w:r w:rsidRPr="001C6D60">
              <w:rPr>
                <w:rFonts w:ascii="Times New Roman" w:eastAsia="Cambria" w:hAnsi="Times New Roman" w:cs="Times New Roman"/>
                <w:bCs/>
                <w:lang w:val="en-US"/>
              </w:rPr>
              <w:t>average</w:t>
            </w:r>
            <w:r w:rsidRPr="001C6D60">
              <w:rPr>
                <w:rFonts w:ascii="Times New Roman" w:eastAsia="Cambria" w:hAnsi="Times New Roman" w:cs="Times New Roman"/>
                <w:bCs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bCs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bCs/>
                <w:lang w:val="en-US"/>
              </w:rPr>
              <w:t>Educational attainment at the age of 33–45 years,</w:t>
            </w:r>
          </w:p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bCs/>
                <w:vertAlign w:val="superscript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bCs/>
                <w:lang w:val="en-US"/>
              </w:rPr>
              <w:t xml:space="preserve">years of </w:t>
            </w:r>
            <w:proofErr w:type="spellStart"/>
            <w:r w:rsidRPr="001C6D60">
              <w:rPr>
                <w:rFonts w:ascii="Times New Roman" w:eastAsia="Cambria" w:hAnsi="Times New Roman" w:cs="Times New Roman"/>
                <w:bCs/>
                <w:lang w:val="en-US"/>
              </w:rPr>
              <w:t>education</w:t>
            </w:r>
            <w:r w:rsidRPr="001C6D60">
              <w:rPr>
                <w:rFonts w:ascii="Times New Roman" w:eastAsia="Cambria" w:hAnsi="Times New Roman" w:cs="Times New Roman"/>
                <w:bCs/>
                <w:vertAlign w:val="superscript"/>
                <w:lang w:val="en-US"/>
              </w:rPr>
              <w:t>b</w:t>
            </w:r>
            <w:proofErr w:type="spellEnd"/>
          </w:p>
        </w:tc>
      </w:tr>
      <w:tr w:rsidR="00623D24" w:rsidRPr="001C6D60" w:rsidTr="006C3B47">
        <w:trPr>
          <w:jc w:val="center"/>
        </w:trPr>
        <w:tc>
          <w:tcPr>
            <w:tcW w:w="2829" w:type="dxa"/>
            <w:tcBorders>
              <w:top w:val="single" w:sz="4" w:space="0" w:color="auto"/>
            </w:tcBorders>
          </w:tcPr>
          <w:p w:rsidR="00623D24" w:rsidRPr="001C6D60" w:rsidRDefault="00623D24" w:rsidP="005A65D0">
            <w:pPr>
              <w:spacing w:line="480" w:lineRule="auto"/>
              <w:rPr>
                <w:rFonts w:ascii="Times New Roman" w:eastAsia="Cambria" w:hAnsi="Times New Roman" w:cs="Times New Roman"/>
                <w:bCs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bCs/>
                <w:lang w:val="en-US"/>
              </w:rPr>
              <w:t xml:space="preserve">All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vertAlign w:val="superscript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 xml:space="preserve">PAI at 15 </w:t>
            </w:r>
            <w:proofErr w:type="spellStart"/>
            <w:r w:rsidRPr="001C6D60">
              <w:rPr>
                <w:rFonts w:ascii="Times New Roman" w:eastAsia="Cambria" w:hAnsi="Times New Roman" w:cs="Times New Roman"/>
                <w:lang w:val="en-US"/>
              </w:rPr>
              <w:t>y</w:t>
            </w:r>
            <w:r w:rsidR="00524718" w:rsidRPr="001C6D60">
              <w:rPr>
                <w:rFonts w:ascii="Times New Roman" w:eastAsia="Cambria" w:hAnsi="Times New Roman" w:cs="Times New Roman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0.100***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0.094***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vertAlign w:val="superscript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∆PAI at</w:t>
            </w:r>
            <w:r w:rsidRPr="001C6D60">
              <w:rPr>
                <w:rFonts w:ascii="Times New Roman" w:eastAsia="Cambria" w:hAnsi="Times New Roman" w:cs="Times New Roman"/>
                <w:vertAlign w:val="superscript"/>
                <w:lang w:val="en-US"/>
              </w:rPr>
              <w:t xml:space="preserve"> </w:t>
            </w:r>
            <w:r w:rsidRPr="001C6D60">
              <w:rPr>
                <w:rFonts w:ascii="Times New Roman" w:eastAsia="Cambria" w:hAnsi="Times New Roman" w:cs="Times New Roman"/>
                <w:lang w:val="en-US"/>
              </w:rPr>
              <w:t xml:space="preserve">12–15 </w:t>
            </w:r>
            <w:proofErr w:type="spellStart"/>
            <w:r w:rsidRPr="001C6D60">
              <w:rPr>
                <w:rFonts w:ascii="Times New Roman" w:eastAsia="Cambria" w:hAnsi="Times New Roman" w:cs="Times New Roman"/>
                <w:lang w:val="en-US"/>
              </w:rPr>
              <w:t>y</w:t>
            </w:r>
            <w:r w:rsidR="00524718" w:rsidRPr="001C6D60">
              <w:rPr>
                <w:rFonts w:ascii="Times New Roman" w:eastAsia="Cambria" w:hAnsi="Times New Roman" w:cs="Times New Roman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0.175***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0.125***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MS Mincho" w:hAnsi="Times New Roman" w:cs="Times New Roman"/>
                <w:color w:val="000000"/>
                <w:lang w:val="en-US" w:eastAsia="fi-FI"/>
              </w:rPr>
              <w:t>Participation in sports club training at 15 y</w:t>
            </w:r>
            <w:r w:rsidR="00524718" w:rsidRPr="001C6D60">
              <w:rPr>
                <w:rFonts w:ascii="Times New Roman" w:eastAsia="MS Mincho" w:hAnsi="Times New Roman" w:cs="Times New Roman"/>
                <w:color w:val="000000"/>
                <w:vertAlign w:val="superscript"/>
                <w:lang w:val="en-US" w:eastAsia="fi-FI"/>
              </w:rPr>
              <w:t>e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0.122***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0.090***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MS Mincho" w:hAnsi="Times New Roman" w:cs="Times New Roman"/>
                <w:color w:val="000000"/>
                <w:lang w:val="en-US" w:eastAsia="fi-FI"/>
              </w:rPr>
              <w:t xml:space="preserve">Participation in sports competitions at 15 </w:t>
            </w:r>
            <w:proofErr w:type="spellStart"/>
            <w:r w:rsidRPr="001C6D60">
              <w:rPr>
                <w:rFonts w:ascii="Times New Roman" w:eastAsia="MS Mincho" w:hAnsi="Times New Roman" w:cs="Times New Roman"/>
                <w:color w:val="000000"/>
                <w:lang w:val="en-US" w:eastAsia="fi-FI"/>
              </w:rPr>
              <w:t>y</w:t>
            </w:r>
            <w:r w:rsidR="00524718" w:rsidRPr="001C6D60">
              <w:rPr>
                <w:rFonts w:ascii="Times New Roman" w:eastAsia="MS Mincho" w:hAnsi="Times New Roman" w:cs="Times New Roman"/>
                <w:color w:val="000000"/>
                <w:vertAlign w:val="superscript"/>
                <w:lang w:val="en-US" w:eastAsia="fi-FI"/>
              </w:rPr>
              <w:t>f</w:t>
            </w:r>
            <w:proofErr w:type="spellEnd"/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0.103***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0.069***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rPr>
                <w:rFonts w:ascii="Times New Roman" w:eastAsia="Cambria" w:hAnsi="Times New Roman" w:cs="Times New Roman"/>
                <w:bCs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bCs/>
                <w:lang w:val="en-US"/>
              </w:rPr>
              <w:t xml:space="preserve">Women 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PAI at 15 y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0.213***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0.135***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∆PAI at 12–15 y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0.187***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0.121***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MS Mincho" w:hAnsi="Times New Roman" w:cs="Times New Roman"/>
                <w:color w:val="000000"/>
                <w:lang w:val="en-US" w:eastAsia="fi-FI"/>
              </w:rPr>
              <w:t xml:space="preserve">Participation in sports </w:t>
            </w:r>
            <w:r w:rsidR="00524718" w:rsidRPr="001C6D60">
              <w:rPr>
                <w:rFonts w:ascii="Times New Roman" w:eastAsia="MS Mincho" w:hAnsi="Times New Roman" w:cs="Times New Roman"/>
                <w:color w:val="000000"/>
                <w:lang w:val="en-US" w:eastAsia="fi-FI"/>
              </w:rPr>
              <w:t>club</w:t>
            </w:r>
            <w:r w:rsidRPr="001C6D60">
              <w:rPr>
                <w:rFonts w:ascii="Times New Roman" w:eastAsia="MS Mincho" w:hAnsi="Times New Roman" w:cs="Times New Roman"/>
                <w:color w:val="000000"/>
                <w:lang w:val="en-US" w:eastAsia="fi-FI"/>
              </w:rPr>
              <w:t xml:space="preserve"> training at 15 y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0.152***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0.104**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MS Mincho" w:hAnsi="Times New Roman" w:cs="Times New Roman"/>
                <w:color w:val="000000"/>
                <w:lang w:val="en-US" w:eastAsia="fi-FI"/>
              </w:rPr>
              <w:t>Participation in sports competitions at 15 y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0.183***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0.081***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rPr>
                <w:rFonts w:ascii="Times New Roman" w:eastAsia="Cambria" w:hAnsi="Times New Roman" w:cs="Times New Roman"/>
                <w:bCs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bCs/>
                <w:lang w:val="en-US"/>
              </w:rPr>
              <w:t xml:space="preserve">Men 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PAI at 15 y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0.142***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0.105***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∆PAI at 12–15 y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0.137***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0.106***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MS Mincho" w:hAnsi="Times New Roman" w:cs="Times New Roman"/>
                <w:color w:val="000000"/>
                <w:lang w:val="en-US" w:eastAsia="fi-FI"/>
              </w:rPr>
              <w:t>Participation in sports club training at 15 y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0.146***</w:t>
            </w:r>
          </w:p>
        </w:tc>
        <w:tc>
          <w:tcPr>
            <w:tcW w:w="2829" w:type="dxa"/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0.097**</w:t>
            </w:r>
          </w:p>
        </w:tc>
      </w:tr>
      <w:tr w:rsidR="00623D24" w:rsidRPr="001C6D60" w:rsidTr="006C3B47">
        <w:trPr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623D24" w:rsidRPr="001C6D60" w:rsidRDefault="00623D24" w:rsidP="005A65D0">
            <w:pPr>
              <w:spacing w:line="48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MS Mincho" w:hAnsi="Times New Roman" w:cs="Times New Roman"/>
                <w:color w:val="000000"/>
                <w:lang w:val="en-US" w:eastAsia="fi-FI"/>
              </w:rPr>
              <w:t>Participation in sports competitions at 15 y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0.116***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23D24" w:rsidRPr="001C6D60" w:rsidRDefault="00623D24" w:rsidP="005A65D0">
            <w:pPr>
              <w:spacing w:line="48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1C6D60">
              <w:rPr>
                <w:rFonts w:ascii="Times New Roman" w:eastAsia="Cambria" w:hAnsi="Times New Roman" w:cs="Times New Roman"/>
                <w:lang w:val="en-US"/>
              </w:rPr>
              <w:t>0.083***</w:t>
            </w:r>
          </w:p>
        </w:tc>
      </w:tr>
    </w:tbl>
    <w:p w:rsidR="00623D24" w:rsidRPr="001A1C14" w:rsidRDefault="00623D24" w:rsidP="00623D24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val="en-US" w:eastAsia="fi-FI"/>
        </w:rPr>
      </w:pP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lastRenderedPageBreak/>
        <w:t xml:space="preserve">The level of statistical significance: </w:t>
      </w:r>
      <w:r w:rsidRPr="001A1C14">
        <w:rPr>
          <w:rFonts w:ascii="Times New Roman" w:eastAsia="MS Mincho" w:hAnsi="Times New Roman" w:cs="Times New Roman"/>
          <w:i/>
          <w:iCs/>
          <w:sz w:val="24"/>
          <w:szCs w:val="24"/>
          <w:lang w:val="en-US" w:eastAsia="fi-FI"/>
        </w:rPr>
        <w:t>***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</w:t>
      </w:r>
      <w:r w:rsidRPr="001A1C14">
        <w:rPr>
          <w:rFonts w:ascii="Times New Roman" w:eastAsia="MS Mincho" w:hAnsi="Times New Roman" w:cs="Times New Roman"/>
          <w:i/>
          <w:iCs/>
          <w:sz w:val="24"/>
          <w:szCs w:val="24"/>
          <w:lang w:val="en-US" w:eastAsia="fi-FI"/>
        </w:rPr>
        <w:t>p</w:t>
      </w:r>
      <w:r w:rsidR="005E2357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&lt;0.001, </w:t>
      </w:r>
      <w:r w:rsidR="005E2357" w:rsidRPr="006643D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**p</w:t>
      </w:r>
      <w:r w:rsidR="005E2357" w:rsidRPr="006643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&lt; 0.01</w:t>
      </w:r>
      <w:r w:rsidR="005E23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br/>
      </w:r>
      <w:proofErr w:type="gramStart"/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>a</w:t>
      </w:r>
      <w:proofErr w:type="gramEnd"/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 xml:space="preserve"> 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G</w:t>
      </w:r>
      <w:r w:rsid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rade point average (G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PA</w:t>
      </w:r>
      <w:r w:rsid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)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</w:t>
      </w:r>
      <w:r w:rsidR="001A1C14"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at the age of 15 referred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to a self-reported numerical assessment on a scale of 4–10, where 4 denote</w:t>
      </w:r>
      <w:r w:rsidR="001A1C14"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d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failing and 10 denote</w:t>
      </w:r>
      <w:r w:rsidR="001A1C14"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d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excellent.</w:t>
      </w:r>
    </w:p>
    <w:p w:rsidR="00623D24" w:rsidRPr="001A1C14" w:rsidRDefault="00623D24" w:rsidP="00623D24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val="en-US" w:eastAsia="fi-FI"/>
        </w:rPr>
      </w:pPr>
      <w:proofErr w:type="gramStart"/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>b</w:t>
      </w:r>
      <w:proofErr w:type="gramEnd"/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Register-based information on educational attainment based on the years of completed education.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br/>
      </w:r>
      <w:proofErr w:type="gramStart"/>
      <w:r w:rsidR="00524718"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>c</w:t>
      </w:r>
      <w:proofErr w:type="gramEnd"/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 xml:space="preserve"> 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The physical activity index at the age of 15 years</w:t>
      </w:r>
      <w:r w:rsidR="001A1C14"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(min-5–max.14)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. 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br/>
      </w:r>
      <w:proofErr w:type="gramStart"/>
      <w:r w:rsidR="00524718"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>d</w:t>
      </w:r>
      <w:proofErr w:type="gramEnd"/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 xml:space="preserve"> 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∆PAI</w:t>
      </w:r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 xml:space="preserve"> </w:t>
      </w:r>
      <w:r w:rsidRP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illustrates the change in the PAI level between the ages of 12 and 15 years.</w:t>
      </w:r>
    </w:p>
    <w:p w:rsidR="00623D24" w:rsidRPr="001A1C14" w:rsidRDefault="00524718" w:rsidP="00623D24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fi-FI"/>
        </w:rPr>
      </w:pPr>
      <w:proofErr w:type="gramStart"/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>e</w:t>
      </w:r>
      <w:proofErr w:type="gramEnd"/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 xml:space="preserve"> </w:t>
      </w:r>
      <w:r w:rsidR="001A1C14" w:rsidRPr="00CF614F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Participation in sports club training sessions at the age of 15 is a binary variable that gets value 1 if an individual participates in organized sports clubs training sessions, and 0 otherwise.</w:t>
      </w:r>
    </w:p>
    <w:p w:rsidR="0074234C" w:rsidRPr="001A1C14" w:rsidRDefault="00524718" w:rsidP="001A1C14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fi-FI"/>
        </w:rPr>
      </w:pPr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 xml:space="preserve"> </w:t>
      </w:r>
      <w:proofErr w:type="gramStart"/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>f</w:t>
      </w:r>
      <w:proofErr w:type="gramEnd"/>
      <w:r w:rsidRPr="001A1C14">
        <w:rPr>
          <w:rFonts w:ascii="Times New Roman" w:eastAsia="MS Mincho" w:hAnsi="Times New Roman" w:cs="Times New Roman"/>
          <w:sz w:val="24"/>
          <w:szCs w:val="24"/>
          <w:vertAlign w:val="superscript"/>
          <w:lang w:val="en-US" w:eastAsia="fi-FI"/>
        </w:rPr>
        <w:t xml:space="preserve"> </w:t>
      </w:r>
      <w:r w:rsidR="001A1C14" w:rsidRPr="00CF614F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>Participation in sports competitions at the age of 15 is a binary variable that gets value 1 if an individual participates in national- or regional-level</w:t>
      </w:r>
      <w:r w:rsidR="001A1C14">
        <w:rPr>
          <w:rFonts w:ascii="Times New Roman" w:eastAsia="MS Mincho" w:hAnsi="Times New Roman" w:cs="Times New Roman"/>
          <w:sz w:val="24"/>
          <w:szCs w:val="24"/>
          <w:lang w:val="en-US" w:eastAsia="fi-FI"/>
        </w:rPr>
        <w:t xml:space="preserve"> competitions, and 0 otherwise.</w:t>
      </w:r>
    </w:p>
    <w:sectPr w:rsidR="0074234C" w:rsidRPr="001A1C14" w:rsidSect="007A290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24"/>
    <w:rsid w:val="000E5FFA"/>
    <w:rsid w:val="001A1C14"/>
    <w:rsid w:val="001C6D60"/>
    <w:rsid w:val="00467A40"/>
    <w:rsid w:val="00524718"/>
    <w:rsid w:val="005E2357"/>
    <w:rsid w:val="00623D24"/>
    <w:rsid w:val="006C3B47"/>
    <w:rsid w:val="007E51D4"/>
    <w:rsid w:val="008E56B4"/>
    <w:rsid w:val="009B07D0"/>
    <w:rsid w:val="00B8595B"/>
    <w:rsid w:val="00BE6325"/>
    <w:rsid w:val="00DD5AE5"/>
    <w:rsid w:val="00F704D4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4743-740F-4FF2-B84F-5BD4171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62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2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2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2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Jaako Jaana</dc:creator>
  <cp:keywords/>
  <dc:description/>
  <cp:lastModifiedBy>Jaako Jaana</cp:lastModifiedBy>
  <cp:revision>2</cp:revision>
  <dcterms:created xsi:type="dcterms:W3CDTF">2017-04-28T11:37:00Z</dcterms:created>
  <dcterms:modified xsi:type="dcterms:W3CDTF">2017-04-28T11:37:00Z</dcterms:modified>
</cp:coreProperties>
</file>