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2FC" w:rsidRDefault="004F12FC">
      <w:pPr>
        <w:rPr>
          <w:rFonts w:ascii="Times New Roman" w:hAnsi="Times New Roman" w:cs="Times New Roman"/>
          <w:sz w:val="24"/>
          <w:szCs w:val="24"/>
        </w:rPr>
      </w:pPr>
    </w:p>
    <w:p w:rsidR="00240906" w:rsidRDefault="00F378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Supplementary</w:t>
      </w:r>
      <w:r w:rsidR="009333EE">
        <w:rPr>
          <w:rFonts w:ascii="Times New Roman" w:hAnsi="Times New Roman" w:cs="Times New Roman"/>
          <w:sz w:val="24"/>
          <w:szCs w:val="24"/>
        </w:rPr>
        <w:t xml:space="preserve"> Digital Content 1</w:t>
      </w:r>
      <w:r w:rsidR="004F12FC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r w:rsidR="004F12FC">
        <w:rPr>
          <w:rFonts w:ascii="Times New Roman" w:hAnsi="Times New Roman" w:cs="Times New Roman"/>
          <w:sz w:val="24"/>
          <w:szCs w:val="24"/>
        </w:rPr>
        <w:t>A brief description of each machine learning algorithm and the parameters that can be tuned for each algorithm using the R statistical programming language.</w:t>
      </w:r>
      <w:bookmarkEnd w:id="0"/>
    </w:p>
    <w:tbl>
      <w:tblPr>
        <w:tblStyle w:val="TableGrid"/>
        <w:tblpPr w:leftFromText="180" w:rightFromText="180" w:vertAnchor="page" w:horzAnchor="margin" w:tblpXSpec="center" w:tblpY="1801"/>
        <w:tblW w:w="14082" w:type="dxa"/>
        <w:tblLook w:val="04A0" w:firstRow="1" w:lastRow="0" w:firstColumn="1" w:lastColumn="0" w:noHBand="0" w:noVBand="1"/>
      </w:tblPr>
      <w:tblGrid>
        <w:gridCol w:w="2249"/>
        <w:gridCol w:w="3716"/>
        <w:gridCol w:w="2546"/>
        <w:gridCol w:w="5571"/>
      </w:tblGrid>
      <w:tr w:rsidR="004F12FC" w:rsidRPr="002A7CA5" w:rsidTr="004F12FC">
        <w:trPr>
          <w:trHeight w:val="17"/>
        </w:trPr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12FC" w:rsidRPr="002A7CA5" w:rsidRDefault="004F12FC" w:rsidP="004F1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CA5">
              <w:rPr>
                <w:rFonts w:ascii="Times New Roman" w:hAnsi="Times New Roman" w:cs="Times New Roman"/>
                <w:sz w:val="24"/>
                <w:szCs w:val="24"/>
              </w:rPr>
              <w:t>Algorithm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12FC" w:rsidRPr="002A7CA5" w:rsidRDefault="004F12FC" w:rsidP="004F1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Description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12FC" w:rsidRPr="002A7CA5" w:rsidRDefault="004F12FC" w:rsidP="004F1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CA5">
              <w:rPr>
                <w:rFonts w:ascii="Times New Roman" w:hAnsi="Times New Roman" w:cs="Times New Roman"/>
                <w:sz w:val="24"/>
                <w:szCs w:val="24"/>
              </w:rPr>
              <w:t>Parameters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12FC" w:rsidRPr="002A7CA5" w:rsidRDefault="004F12FC" w:rsidP="004F1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Parameter description</w:t>
            </w:r>
          </w:p>
        </w:tc>
      </w:tr>
      <w:tr w:rsidR="004F12FC" w:rsidRPr="002A7CA5" w:rsidTr="004F12FC">
        <w:trPr>
          <w:trHeight w:val="20"/>
        </w:trPr>
        <w:tc>
          <w:tcPr>
            <w:tcW w:w="22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12FC" w:rsidRPr="002A7CA5" w:rsidRDefault="004F12FC" w:rsidP="004F1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CA5">
              <w:rPr>
                <w:rFonts w:ascii="Times New Roman" w:hAnsi="Times New Roman" w:cs="Times New Roman"/>
                <w:sz w:val="24"/>
                <w:szCs w:val="24"/>
              </w:rPr>
              <w:t>Naïve Bayes</w:t>
            </w:r>
          </w:p>
        </w:tc>
        <w:tc>
          <w:tcPr>
            <w:tcW w:w="3716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4F12FC" w:rsidRPr="002A7CA5" w:rsidRDefault="004F12FC" w:rsidP="004F1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CA5">
              <w:rPr>
                <w:rFonts w:ascii="Times New Roman" w:hAnsi="Times New Roman" w:cs="Times New Roman"/>
                <w:sz w:val="24"/>
                <w:szCs w:val="24"/>
              </w:rPr>
              <w:t>A probabilistic classifier based on Bayes’ theorem and conditional probabilities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12FC" w:rsidRPr="002A7CA5" w:rsidRDefault="004F12FC" w:rsidP="004F1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CA5">
              <w:rPr>
                <w:rFonts w:ascii="Times New Roman" w:hAnsi="Times New Roman" w:cs="Times New Roman"/>
                <w:sz w:val="24"/>
                <w:szCs w:val="24"/>
              </w:rPr>
              <w:t>Laplace correction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12FC" w:rsidRPr="002A7CA5" w:rsidRDefault="004F12FC" w:rsidP="004F1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CA5">
              <w:rPr>
                <w:rFonts w:ascii="Times New Roman" w:hAnsi="Times New Roman" w:cs="Times New Roman"/>
                <w:sz w:val="24"/>
                <w:szCs w:val="24"/>
              </w:rPr>
              <w:t>A technique used to smooth categorical data and prevent the high influence of zero probabilities</w:t>
            </w:r>
          </w:p>
        </w:tc>
      </w:tr>
      <w:tr w:rsidR="004F12FC" w:rsidRPr="002A7CA5" w:rsidTr="004F12FC">
        <w:trPr>
          <w:trHeight w:val="20"/>
        </w:trPr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4F12FC" w:rsidRPr="002A7CA5" w:rsidRDefault="004F12FC" w:rsidP="004F1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dxa"/>
            <w:vMerge/>
            <w:tcBorders>
              <w:left w:val="nil"/>
              <w:right w:val="nil"/>
            </w:tcBorders>
          </w:tcPr>
          <w:p w:rsidR="004F12FC" w:rsidRPr="002A7CA5" w:rsidRDefault="004F12FC" w:rsidP="004F1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</w:tcPr>
          <w:p w:rsidR="004F12FC" w:rsidRPr="002A7CA5" w:rsidRDefault="004F12FC" w:rsidP="004F1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</w:tcPr>
          <w:p w:rsidR="004F12FC" w:rsidRPr="002A7CA5" w:rsidRDefault="004F12FC" w:rsidP="004F1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2FC" w:rsidRPr="002A7CA5" w:rsidTr="004F12FC">
        <w:trPr>
          <w:trHeight w:val="20"/>
        </w:trPr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4F12FC" w:rsidRPr="002A7CA5" w:rsidRDefault="004F12FC" w:rsidP="004F1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dxa"/>
            <w:vMerge/>
            <w:tcBorders>
              <w:left w:val="nil"/>
              <w:right w:val="nil"/>
            </w:tcBorders>
          </w:tcPr>
          <w:p w:rsidR="004F12FC" w:rsidRPr="002A7CA5" w:rsidRDefault="004F12FC" w:rsidP="004F1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</w:tcPr>
          <w:p w:rsidR="004F12FC" w:rsidRPr="002A7CA5" w:rsidRDefault="004F12FC" w:rsidP="004F1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CA5">
              <w:rPr>
                <w:rFonts w:ascii="Times New Roman" w:hAnsi="Times New Roman" w:cs="Times New Roman"/>
                <w:sz w:val="24"/>
                <w:szCs w:val="24"/>
              </w:rPr>
              <w:t>Distribution type</w:t>
            </w: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</w:tcPr>
          <w:p w:rsidR="004F12FC" w:rsidRPr="002A7CA5" w:rsidRDefault="004F12FC" w:rsidP="004F1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CA5">
              <w:rPr>
                <w:rFonts w:ascii="Times New Roman" w:hAnsi="Times New Roman" w:cs="Times New Roman"/>
                <w:sz w:val="24"/>
                <w:szCs w:val="24"/>
              </w:rPr>
              <w:t>Specifies whether a kernel density estimator is used or not</w:t>
            </w:r>
          </w:p>
        </w:tc>
      </w:tr>
      <w:tr w:rsidR="004F12FC" w:rsidRPr="002A7CA5" w:rsidTr="004F12FC">
        <w:trPr>
          <w:trHeight w:val="20"/>
        </w:trPr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4F12FC" w:rsidRPr="002A7CA5" w:rsidRDefault="004F12FC" w:rsidP="004F1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dxa"/>
            <w:vMerge/>
            <w:tcBorders>
              <w:left w:val="nil"/>
              <w:right w:val="nil"/>
            </w:tcBorders>
          </w:tcPr>
          <w:p w:rsidR="004F12FC" w:rsidRPr="002A7CA5" w:rsidRDefault="004F12FC" w:rsidP="004F1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</w:tcPr>
          <w:p w:rsidR="004F12FC" w:rsidRPr="002A7CA5" w:rsidRDefault="004F12FC" w:rsidP="004F1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</w:tcPr>
          <w:p w:rsidR="004F12FC" w:rsidRPr="002A7CA5" w:rsidRDefault="004F12FC" w:rsidP="004F1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2FC" w:rsidRPr="002A7CA5" w:rsidTr="004F12FC">
        <w:trPr>
          <w:trHeight w:val="20"/>
        </w:trPr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4F12FC" w:rsidRPr="002A7CA5" w:rsidRDefault="004F12FC" w:rsidP="004F1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dxa"/>
            <w:vMerge/>
            <w:tcBorders>
              <w:left w:val="nil"/>
              <w:right w:val="nil"/>
            </w:tcBorders>
          </w:tcPr>
          <w:p w:rsidR="004F12FC" w:rsidRPr="002A7CA5" w:rsidRDefault="004F12FC" w:rsidP="004F1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</w:tcPr>
          <w:p w:rsidR="004F12FC" w:rsidRPr="002A7CA5" w:rsidRDefault="004F12FC" w:rsidP="004F1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CA5">
              <w:rPr>
                <w:rFonts w:ascii="Times New Roman" w:hAnsi="Times New Roman" w:cs="Times New Roman"/>
                <w:sz w:val="24"/>
                <w:szCs w:val="24"/>
              </w:rPr>
              <w:t>Bandwidth adjustment</w:t>
            </w: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</w:tcPr>
          <w:p w:rsidR="004F12FC" w:rsidRPr="002A7CA5" w:rsidRDefault="004F12FC" w:rsidP="004F1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CA5">
              <w:rPr>
                <w:rFonts w:ascii="Times New Roman" w:hAnsi="Times New Roman" w:cs="Times New Roman"/>
                <w:sz w:val="24"/>
                <w:szCs w:val="24"/>
              </w:rPr>
              <w:t>Specifies the bandwidth size. Only relevant when a kernel density estimator is used</w:t>
            </w:r>
          </w:p>
        </w:tc>
      </w:tr>
      <w:tr w:rsidR="004F12FC" w:rsidRPr="002A7CA5" w:rsidTr="004F12FC">
        <w:trPr>
          <w:trHeight w:val="20"/>
        </w:trPr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2FC" w:rsidRPr="002A7CA5" w:rsidRDefault="004F12FC" w:rsidP="004F1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4F12FC" w:rsidRPr="002A7CA5" w:rsidRDefault="004F12FC" w:rsidP="004F1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2FC" w:rsidRPr="002A7CA5" w:rsidRDefault="004F12FC" w:rsidP="004F1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2FC" w:rsidRPr="002A7CA5" w:rsidRDefault="004F12FC" w:rsidP="004F1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2FC" w:rsidRPr="002A7CA5" w:rsidTr="004F12FC">
        <w:trPr>
          <w:trHeight w:val="20"/>
        </w:trPr>
        <w:tc>
          <w:tcPr>
            <w:tcW w:w="22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12FC" w:rsidRPr="002A7CA5" w:rsidRDefault="004F12FC" w:rsidP="004F1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CA5">
              <w:rPr>
                <w:rFonts w:ascii="Times New Roman" w:hAnsi="Times New Roman" w:cs="Times New Roman"/>
                <w:sz w:val="24"/>
                <w:szCs w:val="24"/>
              </w:rPr>
              <w:t>Logistic regression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12FC" w:rsidRPr="002A7CA5" w:rsidRDefault="004F12FC" w:rsidP="004F1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CA5">
              <w:rPr>
                <w:rFonts w:ascii="Times New Roman" w:hAnsi="Times New Roman" w:cs="Times New Roman"/>
                <w:sz w:val="24"/>
                <w:szCs w:val="24"/>
              </w:rPr>
              <w:t>Used to develop a regression equation from the log odds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12FC" w:rsidRPr="002A7CA5" w:rsidRDefault="004F12FC" w:rsidP="004F1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CA5">
              <w:rPr>
                <w:rFonts w:ascii="Times New Roman" w:hAnsi="Times New Roman" w:cs="Times New Roman"/>
                <w:sz w:val="24"/>
                <w:szCs w:val="24"/>
              </w:rPr>
              <w:t>No tuning parameters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12FC" w:rsidRPr="002A7CA5" w:rsidRDefault="004F12FC" w:rsidP="004F1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2FC" w:rsidRPr="002A7CA5" w:rsidTr="004F12FC">
        <w:trPr>
          <w:trHeight w:val="20"/>
        </w:trPr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2FC" w:rsidRPr="002A7CA5" w:rsidRDefault="004F12FC" w:rsidP="004F1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2FC" w:rsidRPr="002A7CA5" w:rsidRDefault="004F12FC" w:rsidP="004F1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2FC" w:rsidRPr="002A7CA5" w:rsidRDefault="004F12FC" w:rsidP="004F1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2FC" w:rsidRPr="002A7CA5" w:rsidRDefault="004F12FC" w:rsidP="004F1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2FC" w:rsidRPr="002A7CA5" w:rsidTr="004F12FC">
        <w:trPr>
          <w:trHeight w:val="20"/>
        </w:trPr>
        <w:tc>
          <w:tcPr>
            <w:tcW w:w="22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12FC" w:rsidRPr="002A7CA5" w:rsidRDefault="004F12FC" w:rsidP="004F1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CA5">
              <w:rPr>
                <w:rFonts w:ascii="Times New Roman" w:hAnsi="Times New Roman" w:cs="Times New Roman"/>
                <w:sz w:val="24"/>
                <w:szCs w:val="24"/>
              </w:rPr>
              <w:t>Random forest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12FC" w:rsidRPr="002A7CA5" w:rsidRDefault="004F12FC" w:rsidP="004F1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CA5">
              <w:rPr>
                <w:rFonts w:ascii="Times New Roman" w:hAnsi="Times New Roman" w:cs="Times New Roman"/>
                <w:sz w:val="24"/>
                <w:szCs w:val="24"/>
              </w:rPr>
              <w:t>An ensemble learning method that operates by constructing multiple decision trees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12FC" w:rsidRPr="002A7CA5" w:rsidRDefault="004F12FC" w:rsidP="004F1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CA5">
              <w:rPr>
                <w:rFonts w:ascii="Times New Roman" w:hAnsi="Times New Roman" w:cs="Times New Roman"/>
                <w:sz w:val="24"/>
                <w:szCs w:val="24"/>
              </w:rPr>
              <w:t>Number of randomly selected predictors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12FC" w:rsidRPr="002A7CA5" w:rsidRDefault="004F12FC" w:rsidP="004F1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CA5">
              <w:rPr>
                <w:rFonts w:ascii="Times New Roman" w:hAnsi="Times New Roman" w:cs="Times New Roman"/>
                <w:sz w:val="24"/>
                <w:szCs w:val="24"/>
              </w:rPr>
              <w:t>Specifies the number of variables available to be used to split the data at each tree node</w:t>
            </w:r>
          </w:p>
        </w:tc>
      </w:tr>
      <w:tr w:rsidR="004F12FC" w:rsidRPr="002A7CA5" w:rsidTr="004F12FC">
        <w:trPr>
          <w:trHeight w:val="20"/>
        </w:trPr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2FC" w:rsidRPr="002A7CA5" w:rsidRDefault="004F12FC" w:rsidP="004F1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2FC" w:rsidRPr="002A7CA5" w:rsidRDefault="004F12FC" w:rsidP="004F1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2FC" w:rsidRPr="002A7CA5" w:rsidRDefault="004F12FC" w:rsidP="004F1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2FC" w:rsidRPr="002A7CA5" w:rsidRDefault="004F12FC" w:rsidP="004F1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2FC" w:rsidRPr="002A7CA5" w:rsidTr="004F12FC">
        <w:trPr>
          <w:trHeight w:val="20"/>
        </w:trPr>
        <w:tc>
          <w:tcPr>
            <w:tcW w:w="22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12FC" w:rsidRPr="002A7CA5" w:rsidRDefault="004F12FC" w:rsidP="004F1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CA5">
              <w:rPr>
                <w:rFonts w:ascii="Times New Roman" w:hAnsi="Times New Roman" w:cs="Times New Roman"/>
                <w:sz w:val="24"/>
                <w:szCs w:val="24"/>
              </w:rPr>
              <w:t>Support vector machine</w:t>
            </w:r>
          </w:p>
        </w:tc>
        <w:tc>
          <w:tcPr>
            <w:tcW w:w="3716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4F12FC" w:rsidRPr="002A7CA5" w:rsidRDefault="004F12FC" w:rsidP="004F1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CA5">
              <w:rPr>
                <w:rFonts w:ascii="Times New Roman" w:hAnsi="Times New Roman" w:cs="Times New Roman"/>
                <w:sz w:val="24"/>
                <w:szCs w:val="24"/>
              </w:rPr>
              <w:t xml:space="preserve">Used to construct a non-linear, multidimensional separating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hyperplane for</w:t>
            </w:r>
            <w:r w:rsidRPr="002A7CA5">
              <w:rPr>
                <w:rFonts w:ascii="Times New Roman" w:hAnsi="Times New Roman" w:cs="Times New Roman"/>
                <w:sz w:val="24"/>
                <w:szCs w:val="24"/>
              </w:rPr>
              <w:t xml:space="preserve"> classify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r w:rsidRPr="002A7CA5">
              <w:rPr>
                <w:rFonts w:ascii="Times New Roman" w:hAnsi="Times New Roman" w:cs="Times New Roman"/>
                <w:sz w:val="24"/>
                <w:szCs w:val="24"/>
              </w:rPr>
              <w:t xml:space="preserve"> observations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12FC" w:rsidRPr="002A7CA5" w:rsidRDefault="004F12FC" w:rsidP="004F1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CA5">
              <w:rPr>
                <w:rFonts w:ascii="Times New Roman" w:hAnsi="Times New Roman" w:cs="Times New Roman"/>
                <w:sz w:val="24"/>
                <w:szCs w:val="24"/>
              </w:rPr>
              <w:t>Sigma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12FC" w:rsidRPr="002A7CA5" w:rsidRDefault="004F12FC" w:rsidP="004F1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CA5">
              <w:rPr>
                <w:rFonts w:ascii="Times New Roman" w:hAnsi="Times New Roman" w:cs="Times New Roman"/>
                <w:sz w:val="24"/>
                <w:szCs w:val="24"/>
              </w:rPr>
              <w:t>Specifies the flexibility of the decision boundary</w:t>
            </w:r>
          </w:p>
        </w:tc>
      </w:tr>
      <w:tr w:rsidR="004F12FC" w:rsidRPr="002A7CA5" w:rsidTr="004F12FC">
        <w:trPr>
          <w:trHeight w:val="20"/>
        </w:trPr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4F12FC" w:rsidRPr="002A7CA5" w:rsidRDefault="004F12FC" w:rsidP="004F1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dxa"/>
            <w:vMerge/>
            <w:tcBorders>
              <w:left w:val="nil"/>
              <w:right w:val="nil"/>
            </w:tcBorders>
          </w:tcPr>
          <w:p w:rsidR="004F12FC" w:rsidRPr="002A7CA5" w:rsidRDefault="004F12FC" w:rsidP="004F1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</w:tcPr>
          <w:p w:rsidR="004F12FC" w:rsidRPr="002A7CA5" w:rsidRDefault="004F12FC" w:rsidP="004F1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</w:tcPr>
          <w:p w:rsidR="004F12FC" w:rsidRPr="002A7CA5" w:rsidRDefault="004F12FC" w:rsidP="004F1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2FC" w:rsidRPr="002A7CA5" w:rsidTr="004F12FC">
        <w:trPr>
          <w:trHeight w:val="20"/>
        </w:trPr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4F12FC" w:rsidRPr="002A7CA5" w:rsidRDefault="004F12FC" w:rsidP="004F1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dxa"/>
            <w:vMerge/>
            <w:tcBorders>
              <w:left w:val="nil"/>
              <w:right w:val="nil"/>
            </w:tcBorders>
          </w:tcPr>
          <w:p w:rsidR="004F12FC" w:rsidRPr="002A7CA5" w:rsidRDefault="004F12FC" w:rsidP="004F1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</w:tcPr>
          <w:p w:rsidR="004F12FC" w:rsidRPr="002A7CA5" w:rsidRDefault="004F12FC" w:rsidP="004F1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CA5">
              <w:rPr>
                <w:rFonts w:ascii="Times New Roman" w:hAnsi="Times New Roman" w:cs="Times New Roman"/>
                <w:sz w:val="24"/>
                <w:szCs w:val="24"/>
              </w:rPr>
              <w:t>Cost</w:t>
            </w: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</w:tcPr>
          <w:p w:rsidR="004F12FC" w:rsidRPr="002A7CA5" w:rsidRDefault="004F12FC" w:rsidP="004F1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CA5">
              <w:rPr>
                <w:rFonts w:ascii="Times New Roman" w:hAnsi="Times New Roman" w:cs="Times New Roman"/>
                <w:sz w:val="24"/>
                <w:szCs w:val="24"/>
              </w:rPr>
              <w:t>Specifies the cost of incorrect classification</w:t>
            </w:r>
          </w:p>
        </w:tc>
      </w:tr>
      <w:tr w:rsidR="004F12FC" w:rsidRPr="002A7CA5" w:rsidTr="004F12FC">
        <w:trPr>
          <w:trHeight w:val="20"/>
        </w:trPr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4F12FC" w:rsidRPr="002A7CA5" w:rsidRDefault="004F12FC" w:rsidP="004F1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dxa"/>
            <w:vMerge/>
            <w:tcBorders>
              <w:left w:val="nil"/>
              <w:right w:val="nil"/>
            </w:tcBorders>
          </w:tcPr>
          <w:p w:rsidR="004F12FC" w:rsidRPr="002A7CA5" w:rsidRDefault="004F12FC" w:rsidP="004F1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</w:tcPr>
          <w:p w:rsidR="004F12FC" w:rsidRPr="002A7CA5" w:rsidRDefault="004F12FC" w:rsidP="004F1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</w:tcPr>
          <w:p w:rsidR="004F12FC" w:rsidRPr="002A7CA5" w:rsidRDefault="004F12FC" w:rsidP="004F1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2FC" w:rsidRPr="002A7CA5" w:rsidTr="004F12FC">
        <w:trPr>
          <w:trHeight w:val="20"/>
        </w:trPr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4F12FC" w:rsidRPr="002A7CA5" w:rsidRDefault="004F12FC" w:rsidP="004F1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dxa"/>
            <w:vMerge/>
            <w:tcBorders>
              <w:left w:val="nil"/>
              <w:right w:val="nil"/>
            </w:tcBorders>
          </w:tcPr>
          <w:p w:rsidR="004F12FC" w:rsidRPr="002A7CA5" w:rsidRDefault="004F12FC" w:rsidP="004F1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</w:tcPr>
          <w:p w:rsidR="004F12FC" w:rsidRPr="002A7CA5" w:rsidRDefault="004F12FC" w:rsidP="004F1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CA5">
              <w:rPr>
                <w:rFonts w:ascii="Times New Roman" w:hAnsi="Times New Roman" w:cs="Times New Roman"/>
                <w:sz w:val="24"/>
                <w:szCs w:val="24"/>
              </w:rPr>
              <w:t>Weight</w:t>
            </w: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</w:tcPr>
          <w:p w:rsidR="004F12FC" w:rsidRPr="002A7CA5" w:rsidRDefault="004F12FC" w:rsidP="004F1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CA5">
              <w:rPr>
                <w:rFonts w:ascii="Times New Roman" w:hAnsi="Times New Roman" w:cs="Times New Roman"/>
                <w:sz w:val="24"/>
                <w:szCs w:val="24"/>
              </w:rPr>
              <w:t>Allocates a weighting to a preferential class</w:t>
            </w:r>
          </w:p>
        </w:tc>
      </w:tr>
      <w:tr w:rsidR="004F12FC" w:rsidRPr="002A7CA5" w:rsidTr="004F12FC">
        <w:trPr>
          <w:trHeight w:val="20"/>
        </w:trPr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2FC" w:rsidRPr="002A7CA5" w:rsidRDefault="004F12FC" w:rsidP="004F1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4F12FC" w:rsidRPr="002A7CA5" w:rsidRDefault="004F12FC" w:rsidP="004F1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2FC" w:rsidRPr="002A7CA5" w:rsidRDefault="004F12FC" w:rsidP="004F1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2FC" w:rsidRPr="002A7CA5" w:rsidRDefault="004F12FC" w:rsidP="004F1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2FC" w:rsidRPr="002A7CA5" w:rsidTr="004F12FC">
        <w:trPr>
          <w:trHeight w:val="20"/>
        </w:trPr>
        <w:tc>
          <w:tcPr>
            <w:tcW w:w="22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12FC" w:rsidRPr="002A7CA5" w:rsidRDefault="004F12FC" w:rsidP="004F1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CA5">
              <w:rPr>
                <w:rFonts w:ascii="Times New Roman" w:hAnsi="Times New Roman" w:cs="Times New Roman"/>
                <w:sz w:val="24"/>
                <w:szCs w:val="24"/>
              </w:rPr>
              <w:t>Neural network</w:t>
            </w:r>
          </w:p>
        </w:tc>
        <w:tc>
          <w:tcPr>
            <w:tcW w:w="3716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4F12FC" w:rsidRPr="002A7CA5" w:rsidRDefault="004F12FC" w:rsidP="004F1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CA5">
              <w:rPr>
                <w:rFonts w:ascii="Times New Roman" w:hAnsi="Times New Roman" w:cs="Times New Roman"/>
                <w:sz w:val="24"/>
                <w:szCs w:val="24"/>
              </w:rPr>
              <w:t>A network of connected artificial neurons which transmit information and learn from correct or incorrect classifications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12FC" w:rsidRPr="002A7CA5" w:rsidRDefault="004F12FC" w:rsidP="004F1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CA5">
              <w:rPr>
                <w:rFonts w:ascii="Times New Roman" w:hAnsi="Times New Roman" w:cs="Times New Roman"/>
                <w:sz w:val="24"/>
                <w:szCs w:val="24"/>
              </w:rPr>
              <w:t>Number of hidden units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12FC" w:rsidRPr="002A7CA5" w:rsidRDefault="004F12FC" w:rsidP="004F1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CA5">
              <w:rPr>
                <w:rFonts w:ascii="Times New Roman" w:hAnsi="Times New Roman" w:cs="Times New Roman"/>
                <w:sz w:val="24"/>
                <w:szCs w:val="24"/>
              </w:rPr>
              <w:t>Number of hidden units used to apply functions to the input data</w:t>
            </w:r>
          </w:p>
        </w:tc>
      </w:tr>
      <w:tr w:rsidR="004F12FC" w:rsidRPr="002A7CA5" w:rsidTr="004F12FC">
        <w:trPr>
          <w:trHeight w:val="20"/>
        </w:trPr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4F12FC" w:rsidRPr="002A7CA5" w:rsidRDefault="004F12FC" w:rsidP="004F1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dxa"/>
            <w:vMerge/>
            <w:tcBorders>
              <w:left w:val="nil"/>
              <w:right w:val="nil"/>
            </w:tcBorders>
          </w:tcPr>
          <w:p w:rsidR="004F12FC" w:rsidRPr="002A7CA5" w:rsidRDefault="004F12FC" w:rsidP="004F1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</w:tcPr>
          <w:p w:rsidR="004F12FC" w:rsidRPr="002A7CA5" w:rsidRDefault="004F12FC" w:rsidP="004F1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</w:tcPr>
          <w:p w:rsidR="004F12FC" w:rsidRPr="002A7CA5" w:rsidRDefault="004F12FC" w:rsidP="004F1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2FC" w:rsidRPr="002A7CA5" w:rsidTr="004F12FC">
        <w:trPr>
          <w:trHeight w:val="20"/>
        </w:trPr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4F12FC" w:rsidRPr="002A7CA5" w:rsidRDefault="004F12FC" w:rsidP="004F1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dxa"/>
            <w:vMerge/>
            <w:tcBorders>
              <w:left w:val="nil"/>
              <w:right w:val="nil"/>
            </w:tcBorders>
          </w:tcPr>
          <w:p w:rsidR="004F12FC" w:rsidRPr="002A7CA5" w:rsidRDefault="004F12FC" w:rsidP="004F1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</w:tcPr>
          <w:p w:rsidR="004F12FC" w:rsidRPr="002A7CA5" w:rsidRDefault="004F12FC" w:rsidP="004F1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CA5">
              <w:rPr>
                <w:rFonts w:ascii="Times New Roman" w:hAnsi="Times New Roman" w:cs="Times New Roman"/>
                <w:sz w:val="24"/>
                <w:szCs w:val="24"/>
              </w:rPr>
              <w:t>Weight decay</w:t>
            </w: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</w:tcPr>
          <w:p w:rsidR="004F12FC" w:rsidRPr="002A7CA5" w:rsidRDefault="004F12FC" w:rsidP="004F1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CA5">
              <w:rPr>
                <w:rFonts w:ascii="Times New Roman" w:hAnsi="Times New Roman" w:cs="Times New Roman"/>
                <w:sz w:val="24"/>
                <w:szCs w:val="24"/>
              </w:rPr>
              <w:t>Specifies the cost of allocating large weights to input units</w:t>
            </w:r>
          </w:p>
        </w:tc>
      </w:tr>
      <w:tr w:rsidR="004F12FC" w:rsidRPr="002A7CA5" w:rsidTr="004F12FC">
        <w:trPr>
          <w:trHeight w:val="20"/>
        </w:trPr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2FC" w:rsidRPr="002A7CA5" w:rsidRDefault="004F12FC" w:rsidP="004F1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4F12FC" w:rsidRPr="002A7CA5" w:rsidRDefault="004F12FC" w:rsidP="004F1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2FC" w:rsidRPr="002A7CA5" w:rsidRDefault="004F12FC" w:rsidP="004F1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2FC" w:rsidRPr="002A7CA5" w:rsidRDefault="004F12FC" w:rsidP="004F1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12FC" w:rsidRPr="004F12FC" w:rsidRDefault="004F12FC">
      <w:pPr>
        <w:rPr>
          <w:rFonts w:ascii="Times New Roman" w:hAnsi="Times New Roman" w:cs="Times New Roman"/>
          <w:sz w:val="24"/>
          <w:szCs w:val="24"/>
        </w:rPr>
      </w:pPr>
    </w:p>
    <w:sectPr w:rsidR="004F12FC" w:rsidRPr="004F12FC" w:rsidSect="004F12FC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CF5"/>
    <w:rsid w:val="00240906"/>
    <w:rsid w:val="00250BBE"/>
    <w:rsid w:val="004F12FC"/>
    <w:rsid w:val="00917CF5"/>
    <w:rsid w:val="009333EE"/>
    <w:rsid w:val="00E5430F"/>
    <w:rsid w:val="00F3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07B9BD-7FDF-4BA0-9A5E-34AE982ED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2F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7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Catholic University</Company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Ruddy</dc:creator>
  <cp:keywords/>
  <dc:description/>
  <cp:lastModifiedBy>Joshua Ruddy</cp:lastModifiedBy>
  <cp:revision>4</cp:revision>
  <dcterms:created xsi:type="dcterms:W3CDTF">2017-08-31T04:15:00Z</dcterms:created>
  <dcterms:modified xsi:type="dcterms:W3CDTF">2017-12-14T22:23:00Z</dcterms:modified>
</cp:coreProperties>
</file>