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6240" w14:textId="61248038" w:rsidR="004475F7" w:rsidRDefault="00FF5577" w:rsidP="004475F7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>Appendix: Effect Sizes</w:t>
      </w:r>
    </w:p>
    <w:p w14:paraId="10712D22" w14:textId="77777777" w:rsidR="004475F7" w:rsidRDefault="004475F7" w:rsidP="00CE791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</w:pPr>
    </w:p>
    <w:p w14:paraId="21F6E6DE" w14:textId="77777777" w:rsidR="004475F7" w:rsidRPr="004475F7" w:rsidRDefault="004475F7" w:rsidP="00CE791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0627AAD3" w14:textId="0C43B1DE" w:rsidR="006E7B20" w:rsidRPr="004475F7" w:rsidRDefault="006E7B20" w:rsidP="00CE791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Table 1 below clearly shows that Effect Sizes are similar between the </w:t>
      </w:r>
      <w:r w:rsidRPr="004475F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resistance training studies in the</w:t>
      </w:r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475F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small hypertrophy cluster (20 data lines</w:t>
      </w:r>
      <w:r w:rsidR="00312967" w:rsidRPr="004475F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-</w:t>
      </w:r>
      <w:r w:rsidRPr="004475F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no highlig</w:t>
      </w:r>
      <w:r w:rsidR="00312967" w:rsidRPr="004475F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ht</w:t>
      </w:r>
      <w:r w:rsidR="0015525B" w:rsidRPr="004475F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and blue highlight</w:t>
      </w:r>
      <w:r w:rsidRPr="004475F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)</w:t>
      </w:r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the</w:t>
      </w:r>
      <w:r w:rsidRPr="004475F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endurance training</w:t>
      </w:r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475F7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studies within the same cluster</w:t>
      </w:r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(7 data lines – yellow highlight) (trivial difference in ES – 0.</w:t>
      </w:r>
      <w:r w:rsidR="0015525B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>044</w:t>
      </w:r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), suggesting that the latter group of studies does not affect our results and that </w:t>
      </w:r>
      <w:proofErr w:type="spellStart"/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>myonuclei</w:t>
      </w:r>
      <w:proofErr w:type="spellEnd"/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addition may also occur to optimize </w:t>
      </w:r>
      <w:r w:rsidR="0015525B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>biological processes</w:t>
      </w:r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(other than muscle hypertrophy) after resistance training. When the same analysis is performed for </w:t>
      </w:r>
      <w:proofErr w:type="spellStart"/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>myonuclei</w:t>
      </w:r>
      <w:proofErr w:type="spellEnd"/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addition, </w:t>
      </w:r>
      <w:proofErr w:type="spellStart"/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>Frese’s</w:t>
      </w:r>
      <w:proofErr w:type="spellEnd"/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et al. (2015)</w:t>
      </w:r>
      <w:r w:rsidR="002808D5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2808D5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fldChar w:fldCharType="begin">
          <w:fldData xml:space="preserve">PEVuZE5vdGU+PENpdGU+PEF1dGhvcj5GcmVzZTwvQXV0aG9yPjxZZWFyPjIwMTU8L1llYXI+PFJl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</w:fldData>
        </w:fldChar>
      </w:r>
      <w:r w:rsidR="004475F7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instrText xml:space="preserve"> ADDIN EN.CITE </w:instrText>
      </w:r>
      <w:r w:rsidR="004475F7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fldChar w:fldCharType="begin">
          <w:fldData xml:space="preserve">PEVuZE5vdGU+PENpdGU+PEF1dGhvcj5GcmVzZTwvQXV0aG9yPjxZZWFyPjIwMTU8L1llYXI+PFJl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</w:fldData>
        </w:fldChar>
      </w:r>
      <w:r w:rsidR="004475F7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instrText xml:space="preserve"> ADDIN EN.CITE.DATA </w:instrText>
      </w:r>
      <w:r w:rsidR="004475F7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</w:r>
      <w:r w:rsidR="004475F7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fldChar w:fldCharType="end"/>
      </w:r>
      <w:r w:rsidR="002808D5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</w:r>
      <w:r w:rsidR="002808D5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fldChar w:fldCharType="separate"/>
      </w:r>
      <w:r w:rsidR="004475F7" w:rsidRPr="004475F7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[</w:t>
      </w:r>
      <w:hyperlink w:anchor="_ENREF_1" w:tooltip="Frese, 2015 #637" w:history="1">
        <w:r w:rsidR="004475F7" w:rsidRPr="004475F7">
          <w:rPr>
            <w:rFonts w:ascii="Times New Roman" w:eastAsia="Times New Roman" w:hAnsi="Times New Roman" w:cs="Times New Roman"/>
            <w:noProof/>
            <w:color w:val="222222"/>
            <w:shd w:val="clear" w:color="auto" w:fill="FFFFFF"/>
          </w:rPr>
          <w:t>1</w:t>
        </w:r>
      </w:hyperlink>
      <w:r w:rsidR="004475F7" w:rsidRPr="004475F7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]</w:t>
      </w:r>
      <w:r w:rsidR="002808D5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fldChar w:fldCharType="end"/>
      </w:r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study should be carefully considered as it produced the highest ES among all of the studies included in the present meta-analysis. Thus, for the purpose of presenting our point, we removed </w:t>
      </w:r>
      <w:proofErr w:type="spellStart"/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>Frese’s</w:t>
      </w:r>
      <w:proofErr w:type="spellEnd"/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data (red highlight</w:t>
      </w:r>
      <w:r w:rsidR="0015525B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on the right-hand side of the table</w:t>
      </w:r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>) and the difference in average ES between resistance training and endurance training studies in the small hypertrophy cluster is also trivial (ES=0.</w:t>
      </w:r>
      <w:r w:rsidR="007C1D80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>11</w:t>
      </w:r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>).</w:t>
      </w:r>
      <w:r w:rsidR="00FD7B3E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Finally, we would like to point out that within the 20 data lines of resistance training studies in the small hypertrophy cluster, 8 out of the 20 (blue highlight) displayed muscle hypertrophy and </w:t>
      </w:r>
      <w:proofErr w:type="spellStart"/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>myonuclei</w:t>
      </w:r>
      <w:proofErr w:type="spellEnd"/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addition (green highlight) at similar</w:t>
      </w:r>
      <w:r w:rsidR="007C1D80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="00C70E07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7C1D80"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>or even lower,</w:t>
      </w:r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levels to the endurance training studies (yellow highlight). </w:t>
      </w:r>
    </w:p>
    <w:p w14:paraId="3AD1157A" w14:textId="77777777" w:rsidR="006E7B20" w:rsidRPr="004475F7" w:rsidRDefault="006E7B20" w:rsidP="00CE791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53ED58F" w14:textId="77777777" w:rsidR="00FF5577" w:rsidRDefault="00FF5577">
      <w:pPr>
        <w:spacing w:after="160" w:line="259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br w:type="page"/>
      </w:r>
    </w:p>
    <w:p w14:paraId="0231C556" w14:textId="33D09DB4" w:rsidR="006E7B20" w:rsidRPr="004475F7" w:rsidRDefault="006E7B20" w:rsidP="00CE791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Table 1. Individual and average Effect Sizes and Standard Errors </w:t>
      </w:r>
      <w:r w:rsidR="00885A0E">
        <w:rPr>
          <w:rFonts w:ascii="Times New Roman" w:eastAsia="Times New Roman" w:hAnsi="Times New Roman" w:cs="Times New Roman"/>
          <w:color w:val="222222"/>
          <w:shd w:val="clear" w:color="auto" w:fill="FFFFFF"/>
        </w:rPr>
        <w:t>for</w:t>
      </w:r>
      <w:r w:rsidRPr="004475F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the small hypertrophy cluster (cluster #1) separated by resistance training (no highlight and blue highlight) and endurance training (yellow highlight) studies. </w:t>
      </w:r>
    </w:p>
    <w:p w14:paraId="31C97395" w14:textId="0008F6E0" w:rsidR="00824A88" w:rsidRPr="00FF5577" w:rsidRDefault="00824A88" w:rsidP="001F2784">
      <w:pPr>
        <w:pStyle w:val="p1"/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14:paraId="7790E4BD" w14:textId="03465316" w:rsidR="00963611" w:rsidRDefault="00FF5577" w:rsidP="00CE791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object w:dxaOrig="17205" w:dyaOrig="4847" w14:anchorId="4F9C5C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860.3pt;height:242.05pt" o:ole="">
            <v:imagedata r:id="rId4" o:title=""/>
          </v:shape>
          <o:OLEObject Type="Embed" ProgID="Excel.Sheet.12" ShapeID="_x0000_i1049" DrawAspect="Content" ObjectID="_1580792465" r:id="rId5"/>
        </w:object>
      </w:r>
    </w:p>
    <w:p w14:paraId="25B242A9" w14:textId="77777777" w:rsidR="006E7B20" w:rsidRPr="00CE7911" w:rsidRDefault="006E7B20" w:rsidP="00CE7911">
      <w:pPr>
        <w:spacing w:line="360" w:lineRule="auto"/>
        <w:jc w:val="both"/>
        <w:rPr>
          <w:rFonts w:ascii="Times New Roman" w:hAnsi="Times New Roman" w:cs="Times New Roman"/>
        </w:rPr>
      </w:pPr>
    </w:p>
    <w:p w14:paraId="75271FF5" w14:textId="77777777" w:rsidR="001F1FB6" w:rsidRDefault="001F1FB6" w:rsidP="00D53377">
      <w:pPr>
        <w:jc w:val="both"/>
        <w:rPr>
          <w:rFonts w:ascii="Times New Roman" w:hAnsi="Times New Roman" w:cs="Times New Roman"/>
          <w:b/>
        </w:rPr>
      </w:pPr>
    </w:p>
    <w:p w14:paraId="33701DD5" w14:textId="3EF40E2D" w:rsidR="004A2819" w:rsidRPr="00393642" w:rsidRDefault="00393642" w:rsidP="00D53377">
      <w:pPr>
        <w:jc w:val="both"/>
        <w:rPr>
          <w:rFonts w:ascii="Times New Roman" w:hAnsi="Times New Roman" w:cs="Times New Roman"/>
          <w:b/>
        </w:rPr>
      </w:pPr>
      <w:r w:rsidRPr="00393642">
        <w:rPr>
          <w:rFonts w:ascii="Times New Roman" w:hAnsi="Times New Roman" w:cs="Times New Roman"/>
          <w:b/>
        </w:rPr>
        <w:t>Reference</w:t>
      </w:r>
    </w:p>
    <w:p w14:paraId="6820ED61" w14:textId="77777777" w:rsidR="004A2819" w:rsidRPr="00CD61B0" w:rsidRDefault="004A2819" w:rsidP="00D53377">
      <w:pPr>
        <w:jc w:val="both"/>
        <w:rPr>
          <w:rFonts w:ascii="Times New Roman" w:hAnsi="Times New Roman" w:cs="Times New Roman"/>
        </w:rPr>
      </w:pPr>
    </w:p>
    <w:p w14:paraId="220783AB" w14:textId="77777777" w:rsidR="004475F7" w:rsidRPr="00F95292" w:rsidRDefault="004A2819" w:rsidP="004475F7">
      <w:pPr>
        <w:pStyle w:val="EndNoteBibliography"/>
        <w:rPr>
          <w:rFonts w:ascii="Times New Roman" w:hAnsi="Times New Roman" w:cs="Times New Roman"/>
        </w:rPr>
      </w:pPr>
      <w:r w:rsidRPr="00F95292">
        <w:rPr>
          <w:rFonts w:ascii="Times New Roman" w:hAnsi="Times New Roman" w:cs="Times New Roman"/>
        </w:rPr>
        <w:fldChar w:fldCharType="begin"/>
      </w:r>
      <w:r w:rsidRPr="00F95292">
        <w:rPr>
          <w:rFonts w:ascii="Times New Roman" w:hAnsi="Times New Roman" w:cs="Times New Roman"/>
        </w:rPr>
        <w:instrText xml:space="preserve"> ADDIN EN.REFLIST </w:instrText>
      </w:r>
      <w:r w:rsidRPr="00F95292">
        <w:rPr>
          <w:rFonts w:ascii="Times New Roman" w:hAnsi="Times New Roman" w:cs="Times New Roman"/>
        </w:rPr>
        <w:fldChar w:fldCharType="separate"/>
      </w:r>
      <w:bookmarkStart w:id="0" w:name="_ENREF_1"/>
      <w:r w:rsidR="004475F7" w:rsidRPr="00F95292">
        <w:rPr>
          <w:rFonts w:ascii="Times New Roman" w:hAnsi="Times New Roman" w:cs="Times New Roman"/>
        </w:rPr>
        <w:t>1.</w:t>
      </w:r>
      <w:r w:rsidR="004475F7" w:rsidRPr="00F95292">
        <w:rPr>
          <w:rFonts w:ascii="Times New Roman" w:hAnsi="Times New Roman" w:cs="Times New Roman"/>
        </w:rPr>
        <w:tab/>
        <w:t>Frese S, Ruebner M, Suhr F, Konou TM, Tappe KA, Toigo M, et al. Long-Term Endurance Exercise in Hum</w:t>
      </w:r>
      <w:bookmarkStart w:id="1" w:name="_GoBack"/>
      <w:bookmarkEnd w:id="1"/>
      <w:r w:rsidR="004475F7" w:rsidRPr="00F95292">
        <w:rPr>
          <w:rFonts w:ascii="Times New Roman" w:hAnsi="Times New Roman" w:cs="Times New Roman"/>
        </w:rPr>
        <w:t>ans Stimulates Cell Fusion of Myoblasts along with Fusogenic Endogenous Retroviral Genes In Vivo. PLoS One. 2015;10(7):e0132099. doi: 10.1371/journal.pone.0132099. PubMed PMID: 26154387; PubMed Central PMCID: PMC4495930.</w:t>
      </w:r>
      <w:bookmarkEnd w:id="0"/>
    </w:p>
    <w:p w14:paraId="42B4194C" w14:textId="64526459" w:rsidR="00FF5577" w:rsidRDefault="004A2819" w:rsidP="002808D5">
      <w:pPr>
        <w:jc w:val="both"/>
        <w:rPr>
          <w:rFonts w:ascii="Times New Roman" w:hAnsi="Times New Roman" w:cs="Times New Roman"/>
        </w:rPr>
      </w:pPr>
      <w:r w:rsidRPr="00F95292">
        <w:rPr>
          <w:rFonts w:ascii="Times New Roman" w:hAnsi="Times New Roman" w:cs="Times New Roman"/>
        </w:rPr>
        <w:fldChar w:fldCharType="end"/>
      </w:r>
    </w:p>
    <w:p w14:paraId="47E099D3" w14:textId="77777777" w:rsidR="00FF5577" w:rsidRDefault="00FF557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5965BF4" w14:textId="77777777" w:rsidR="00962D8F" w:rsidRDefault="00962D8F" w:rsidP="002808D5">
      <w:pPr>
        <w:jc w:val="both"/>
      </w:pPr>
    </w:p>
    <w:sectPr w:rsidR="00962D8F" w:rsidSect="00FF557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2pftav590502bef90ox955yvrssstdfpf0a&quot;&gt;PROJETO&lt;record-ids&gt;&lt;item&gt;637&lt;/item&gt;&lt;/record-ids&gt;&lt;/item&gt;&lt;/Libraries&gt;"/>
  </w:docVars>
  <w:rsids>
    <w:rsidRoot w:val="006E7B20"/>
    <w:rsid w:val="00053027"/>
    <w:rsid w:val="00056CB6"/>
    <w:rsid w:val="000835A7"/>
    <w:rsid w:val="000A6197"/>
    <w:rsid w:val="000B4A05"/>
    <w:rsid w:val="00102471"/>
    <w:rsid w:val="001229DC"/>
    <w:rsid w:val="001263E0"/>
    <w:rsid w:val="0015525B"/>
    <w:rsid w:val="0019230B"/>
    <w:rsid w:val="001A37DB"/>
    <w:rsid w:val="001C0CB0"/>
    <w:rsid w:val="001D72F8"/>
    <w:rsid w:val="001F06B8"/>
    <w:rsid w:val="001F1FB6"/>
    <w:rsid w:val="001F2784"/>
    <w:rsid w:val="002304A6"/>
    <w:rsid w:val="0027084F"/>
    <w:rsid w:val="002808D5"/>
    <w:rsid w:val="00294F09"/>
    <w:rsid w:val="002C6B27"/>
    <w:rsid w:val="002E27CB"/>
    <w:rsid w:val="00312967"/>
    <w:rsid w:val="003356D1"/>
    <w:rsid w:val="003470B3"/>
    <w:rsid w:val="003517D7"/>
    <w:rsid w:val="003605CC"/>
    <w:rsid w:val="00375A9A"/>
    <w:rsid w:val="00386FFD"/>
    <w:rsid w:val="00393642"/>
    <w:rsid w:val="00397873"/>
    <w:rsid w:val="003B37EF"/>
    <w:rsid w:val="003B623B"/>
    <w:rsid w:val="003B639A"/>
    <w:rsid w:val="003E7A4B"/>
    <w:rsid w:val="00421F9B"/>
    <w:rsid w:val="004475F7"/>
    <w:rsid w:val="00466780"/>
    <w:rsid w:val="0047038E"/>
    <w:rsid w:val="004A2819"/>
    <w:rsid w:val="004B3E3A"/>
    <w:rsid w:val="004D3758"/>
    <w:rsid w:val="004D3A97"/>
    <w:rsid w:val="004E03CB"/>
    <w:rsid w:val="004E3F09"/>
    <w:rsid w:val="004F0EF5"/>
    <w:rsid w:val="004F698C"/>
    <w:rsid w:val="0051029E"/>
    <w:rsid w:val="0053409E"/>
    <w:rsid w:val="00556E8D"/>
    <w:rsid w:val="005B6F09"/>
    <w:rsid w:val="005D565D"/>
    <w:rsid w:val="005D6BCD"/>
    <w:rsid w:val="005E2B0D"/>
    <w:rsid w:val="005E5715"/>
    <w:rsid w:val="00631123"/>
    <w:rsid w:val="006329F4"/>
    <w:rsid w:val="00656D1F"/>
    <w:rsid w:val="00667F3A"/>
    <w:rsid w:val="00690457"/>
    <w:rsid w:val="006B183B"/>
    <w:rsid w:val="006D6A4C"/>
    <w:rsid w:val="006E7B20"/>
    <w:rsid w:val="006F1B9C"/>
    <w:rsid w:val="0072033C"/>
    <w:rsid w:val="00731671"/>
    <w:rsid w:val="00735D3B"/>
    <w:rsid w:val="007425E5"/>
    <w:rsid w:val="00754994"/>
    <w:rsid w:val="00760F25"/>
    <w:rsid w:val="00766778"/>
    <w:rsid w:val="007869A6"/>
    <w:rsid w:val="0079169B"/>
    <w:rsid w:val="007A0567"/>
    <w:rsid w:val="007A0667"/>
    <w:rsid w:val="007B3EAF"/>
    <w:rsid w:val="007C1D80"/>
    <w:rsid w:val="007D5CB4"/>
    <w:rsid w:val="007F1CBB"/>
    <w:rsid w:val="007F2519"/>
    <w:rsid w:val="00800D50"/>
    <w:rsid w:val="00824A88"/>
    <w:rsid w:val="00842A18"/>
    <w:rsid w:val="00850B91"/>
    <w:rsid w:val="008532C9"/>
    <w:rsid w:val="00885A0E"/>
    <w:rsid w:val="008875D6"/>
    <w:rsid w:val="008970B0"/>
    <w:rsid w:val="008C6848"/>
    <w:rsid w:val="008D6756"/>
    <w:rsid w:val="009604A2"/>
    <w:rsid w:val="00962D8F"/>
    <w:rsid w:val="00963611"/>
    <w:rsid w:val="0096773F"/>
    <w:rsid w:val="009D2BCA"/>
    <w:rsid w:val="009E62F5"/>
    <w:rsid w:val="009F09A9"/>
    <w:rsid w:val="00A136F7"/>
    <w:rsid w:val="00A2203C"/>
    <w:rsid w:val="00A7756D"/>
    <w:rsid w:val="00A84127"/>
    <w:rsid w:val="00AC6280"/>
    <w:rsid w:val="00AD6678"/>
    <w:rsid w:val="00B40A2B"/>
    <w:rsid w:val="00B45099"/>
    <w:rsid w:val="00B51C9E"/>
    <w:rsid w:val="00B708C9"/>
    <w:rsid w:val="00BA37A2"/>
    <w:rsid w:val="00BB5898"/>
    <w:rsid w:val="00BC48D4"/>
    <w:rsid w:val="00BE314C"/>
    <w:rsid w:val="00C05774"/>
    <w:rsid w:val="00C206AE"/>
    <w:rsid w:val="00C46CEA"/>
    <w:rsid w:val="00C55B18"/>
    <w:rsid w:val="00C709AD"/>
    <w:rsid w:val="00C70E07"/>
    <w:rsid w:val="00C76280"/>
    <w:rsid w:val="00CA6A23"/>
    <w:rsid w:val="00CD12FF"/>
    <w:rsid w:val="00CD61B0"/>
    <w:rsid w:val="00CE179A"/>
    <w:rsid w:val="00CE7911"/>
    <w:rsid w:val="00D01294"/>
    <w:rsid w:val="00D20B6A"/>
    <w:rsid w:val="00D53377"/>
    <w:rsid w:val="00D86124"/>
    <w:rsid w:val="00D87043"/>
    <w:rsid w:val="00D877F7"/>
    <w:rsid w:val="00D92A65"/>
    <w:rsid w:val="00DB54FF"/>
    <w:rsid w:val="00DC135C"/>
    <w:rsid w:val="00DC5305"/>
    <w:rsid w:val="00DD415A"/>
    <w:rsid w:val="00DF06EA"/>
    <w:rsid w:val="00E07791"/>
    <w:rsid w:val="00E80E13"/>
    <w:rsid w:val="00E87641"/>
    <w:rsid w:val="00EA5996"/>
    <w:rsid w:val="00EA6DB2"/>
    <w:rsid w:val="00ED11A5"/>
    <w:rsid w:val="00EF4904"/>
    <w:rsid w:val="00F247AA"/>
    <w:rsid w:val="00F95292"/>
    <w:rsid w:val="00F96E2C"/>
    <w:rsid w:val="00FB0112"/>
    <w:rsid w:val="00FD7B3E"/>
    <w:rsid w:val="00FE431A"/>
    <w:rsid w:val="00FF557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21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7B2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67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2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96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967"/>
    <w:rPr>
      <w:b/>
      <w:bCs/>
      <w:sz w:val="20"/>
      <w:szCs w:val="20"/>
      <w:lang w:val="en-US"/>
    </w:rPr>
  </w:style>
  <w:style w:type="paragraph" w:customStyle="1" w:styleId="p1">
    <w:name w:val="p1"/>
    <w:basedOn w:val="Normal"/>
    <w:rsid w:val="004F698C"/>
    <w:rPr>
      <w:rFonts w:ascii="Helvetica" w:hAnsi="Helvetica" w:cs="Times New Roman"/>
      <w:color w:val="231F20"/>
      <w:sz w:val="15"/>
      <w:szCs w:val="15"/>
    </w:rPr>
  </w:style>
  <w:style w:type="character" w:customStyle="1" w:styleId="apple-style-span">
    <w:name w:val="apple-style-span"/>
    <w:basedOn w:val="DefaultParagraphFont"/>
    <w:rsid w:val="00800D50"/>
  </w:style>
  <w:style w:type="paragraph" w:customStyle="1" w:styleId="EndNoteBibliographyTitle">
    <w:name w:val="EndNote Bibliography Title"/>
    <w:basedOn w:val="Normal"/>
    <w:link w:val="EndNoteBibliographyTitleChar"/>
    <w:rsid w:val="004A2819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2819"/>
    <w:rPr>
      <w:rFonts w:ascii="Calibri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A2819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A2819"/>
    <w:rPr>
      <w:rFonts w:ascii="Calibri" w:hAnsi="Calibri" w:cs="Calibri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2819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rsid w:val="004A2819"/>
    <w:rPr>
      <w:color w:val="808080"/>
      <w:shd w:val="clear" w:color="auto" w:fill="E6E6E6"/>
    </w:rPr>
  </w:style>
  <w:style w:type="paragraph" w:customStyle="1" w:styleId="textbox">
    <w:name w:val="textbox"/>
    <w:basedOn w:val="Normal"/>
    <w:rsid w:val="00360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824A88"/>
    <w:rPr>
      <w:u w:val="single"/>
    </w:rPr>
  </w:style>
  <w:style w:type="character" w:customStyle="1" w:styleId="MenoPendente2">
    <w:name w:val="Menção Pendente2"/>
    <w:basedOn w:val="DefaultParagraphFont"/>
    <w:uiPriority w:val="99"/>
    <w:rsid w:val="00C70E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ACU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 Camera</dc:creator>
  <cp:lastModifiedBy>Ken Wilson</cp:lastModifiedBy>
  <cp:revision>2</cp:revision>
  <dcterms:created xsi:type="dcterms:W3CDTF">2018-02-22T13:14:00Z</dcterms:created>
  <dcterms:modified xsi:type="dcterms:W3CDTF">2018-02-22T13:14:00Z</dcterms:modified>
</cp:coreProperties>
</file>