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E9" w:rsidRPr="006878FB" w:rsidRDefault="00C114E9" w:rsidP="00C114E9">
      <w:pPr>
        <w:spacing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6878FB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68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8FB">
        <w:rPr>
          <w:rFonts w:ascii="Times New Roman" w:hAnsi="Times New Roman" w:cs="Times New Roman"/>
          <w:sz w:val="24"/>
          <w:szCs w:val="24"/>
        </w:rPr>
        <w:t xml:space="preserve">Model search process for physical activity domain trajectories </w:t>
      </w: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1062"/>
        <w:gridCol w:w="1097"/>
        <w:gridCol w:w="67"/>
        <w:gridCol w:w="1209"/>
        <w:gridCol w:w="1039"/>
        <w:gridCol w:w="237"/>
        <w:gridCol w:w="1134"/>
        <w:gridCol w:w="1417"/>
        <w:gridCol w:w="236"/>
        <w:gridCol w:w="425"/>
        <w:gridCol w:w="426"/>
        <w:gridCol w:w="387"/>
        <w:gridCol w:w="236"/>
      </w:tblGrid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Number of groups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Log Bayes Factor (2*ΔBIC)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Estimated group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Actual group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Posterior probability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76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Sport/exercise (n=5116)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-15241.0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-15145.8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190.4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134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41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134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41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-15214.0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-68.2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76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Recreational activity (n=5085)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4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41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-21538.8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134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41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1134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141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-21446.8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134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417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134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417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134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417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-21275.2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343.2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8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76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b/>
                <w:sz w:val="24"/>
                <w:szCs w:val="24"/>
              </w:rPr>
              <w:t>Walking (n=5106)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1134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141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-20386.3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134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417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1134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417" w:type="dxa"/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-20347.1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134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41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1134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41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134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1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C114E9" w:rsidRPr="006878FB" w:rsidTr="00CC0DE4">
        <w:trPr>
          <w:gridAfter w:val="5"/>
          <w:wAfter w:w="1710" w:type="dxa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-20418.8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-143.4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C114E9" w:rsidRPr="006878FB" w:rsidTr="00CC0DE4">
        <w:trPr>
          <w:gridAfter w:val="13"/>
          <w:wAfter w:w="8972" w:type="dxa"/>
        </w:trPr>
        <w:tc>
          <w:tcPr>
            <w:tcW w:w="359" w:type="dxa"/>
            <w:tcBorders>
              <w:top w:val="single" w:sz="4" w:space="0" w:color="auto"/>
            </w:tcBorders>
          </w:tcPr>
          <w:p w:rsidR="00C114E9" w:rsidRPr="006878FB" w:rsidRDefault="00C114E9" w:rsidP="00CC0D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E9" w:rsidRPr="006878FB" w:rsidTr="00CC0DE4">
        <w:tc>
          <w:tcPr>
            <w:tcW w:w="1421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114E9" w:rsidRPr="006878FB" w:rsidRDefault="00C114E9" w:rsidP="00CC0D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4E9" w:rsidRPr="006878FB" w:rsidRDefault="00C114E9" w:rsidP="00C114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8FB">
        <w:rPr>
          <w:rFonts w:ascii="Times New Roman" w:hAnsi="Times New Roman" w:cs="Times New Roman"/>
          <w:sz w:val="24"/>
          <w:szCs w:val="24"/>
        </w:rPr>
        <w:t>BIC, Bayesian information criterion.</w:t>
      </w:r>
      <w:proofErr w:type="gramEnd"/>
      <w:r w:rsidRPr="0068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4E9" w:rsidRPr="006878FB" w:rsidRDefault="00C114E9" w:rsidP="00C114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78FB">
        <w:rPr>
          <w:rFonts w:ascii="Times New Roman" w:hAnsi="Times New Roman" w:cs="Times New Roman"/>
          <w:sz w:val="24"/>
          <w:szCs w:val="24"/>
        </w:rPr>
        <w:t>Models adjusted for employment status and number of CVD diagnoses as time-varying covariates, and occupational class, marital status, number of children, region, BMI, arthritis, bronchitis, blood pressure, breathlessness, chest pain, smoking status, alcohol consumption and breakfast consumption at baseline.</w:t>
      </w:r>
    </w:p>
    <w:p w:rsidR="00C114E9" w:rsidRPr="006878FB" w:rsidRDefault="00C114E9" w:rsidP="00C114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78F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6878FB">
        <w:rPr>
          <w:rFonts w:ascii="Times New Roman" w:hAnsi="Times New Roman" w:cs="Times New Roman"/>
          <w:sz w:val="24"/>
          <w:szCs w:val="24"/>
        </w:rPr>
        <w:t xml:space="preserve"> Failed to converge</w:t>
      </w:r>
    </w:p>
    <w:p w:rsidR="00C114E9" w:rsidRDefault="00C114E9" w:rsidP="00C114E9">
      <w:pPr>
        <w:spacing w:line="480" w:lineRule="auto"/>
        <w:rPr>
          <w:rFonts w:ascii="Times New Roman" w:hAnsi="Times New Roman" w:cs="Times New Roman"/>
        </w:rPr>
      </w:pPr>
    </w:p>
    <w:p w:rsidR="00FE6E58" w:rsidRDefault="00C114E9">
      <w:bookmarkStart w:id="0" w:name="_GoBack"/>
      <w:bookmarkEnd w:id="0"/>
    </w:p>
    <w:sectPr w:rsidR="00FE6E58" w:rsidSect="00C114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E9"/>
    <w:rsid w:val="000251AA"/>
    <w:rsid w:val="002F4780"/>
    <w:rsid w:val="00C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4E9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4E9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9E3EE2D6.dotm</Template>
  <TotalTime>1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Aggio</dc:creator>
  <cp:lastModifiedBy>Daniel Aggio</cp:lastModifiedBy>
  <cp:revision>1</cp:revision>
  <dcterms:created xsi:type="dcterms:W3CDTF">2018-07-11T09:36:00Z</dcterms:created>
  <dcterms:modified xsi:type="dcterms:W3CDTF">2018-07-11T09:37:00Z</dcterms:modified>
</cp:coreProperties>
</file>