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E1" w:rsidRPr="0018798B" w:rsidRDefault="003F3DE1">
      <w:pPr>
        <w:rPr>
          <w:rFonts w:ascii="Times New Roman" w:hAnsi="Times New Roman" w:cs="Times New Roman"/>
          <w:b/>
          <w:sz w:val="24"/>
          <w:szCs w:val="24"/>
        </w:rPr>
      </w:pPr>
      <w:r w:rsidRPr="0018798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2119B4" w:rsidRPr="0018798B">
        <w:rPr>
          <w:rFonts w:ascii="Times New Roman" w:hAnsi="Times New Roman" w:cs="Times New Roman"/>
          <w:b/>
          <w:sz w:val="24"/>
          <w:szCs w:val="24"/>
        </w:rPr>
        <w:t>4</w:t>
      </w:r>
      <w:r w:rsidRPr="001879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9B4" w:rsidRPr="0018798B">
        <w:rPr>
          <w:rFonts w:ascii="Times New Roman" w:hAnsi="Times New Roman" w:cs="Times New Roman"/>
          <w:b/>
          <w:sz w:val="24"/>
          <w:szCs w:val="24"/>
        </w:rPr>
        <w:t xml:space="preserve">Mean Number of </w:t>
      </w:r>
      <w:r w:rsidRPr="0018798B">
        <w:rPr>
          <w:rFonts w:ascii="Times New Roman" w:hAnsi="Times New Roman" w:cs="Times New Roman"/>
          <w:b/>
          <w:sz w:val="24"/>
          <w:szCs w:val="24"/>
        </w:rPr>
        <w:t>Writing Development Strategies</w:t>
      </w:r>
      <w:r w:rsidR="002119B4" w:rsidRPr="0018798B">
        <w:rPr>
          <w:rFonts w:ascii="Times New Roman" w:hAnsi="Times New Roman" w:cs="Times New Roman"/>
          <w:b/>
          <w:sz w:val="24"/>
          <w:szCs w:val="24"/>
        </w:rPr>
        <w:t xml:space="preserve"> Used </w:t>
      </w:r>
      <w:r w:rsidRPr="0018798B">
        <w:rPr>
          <w:rFonts w:ascii="Times New Roman" w:hAnsi="Times New Roman" w:cs="Times New Roman"/>
          <w:b/>
          <w:sz w:val="24"/>
          <w:szCs w:val="24"/>
        </w:rPr>
        <w:t>2013-2017</w:t>
      </w:r>
    </w:p>
    <w:p w:rsidR="003F3DE1" w:rsidRDefault="0018798B">
      <w:bookmarkStart w:id="0" w:name="_GoBack"/>
      <w:r w:rsidRPr="0018798B">
        <w:rPr>
          <w:noProof/>
        </w:rPr>
        <w:drawing>
          <wp:inline distT="0" distB="0" distL="0" distR="0" wp14:anchorId="738FC1D6" wp14:editId="6D0C1B50">
            <wp:extent cx="7098890" cy="3239729"/>
            <wp:effectExtent l="0" t="0" r="6985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2119B4" w:rsidRPr="004B399B" w:rsidRDefault="002119B4" w:rsidP="002119B4">
      <w:pPr>
        <w:rPr>
          <w:rFonts w:ascii="Times New Roman" w:hAnsi="Times New Roman" w:cs="Times New Roman"/>
          <w:sz w:val="24"/>
          <w:szCs w:val="24"/>
        </w:rPr>
      </w:pPr>
      <w:r w:rsidRPr="004B399B">
        <w:rPr>
          <w:rFonts w:ascii="Times New Roman" w:hAnsi="Times New Roman" w:cs="Times New Roman"/>
          <w:bCs/>
          <w:sz w:val="24"/>
          <w:szCs w:val="24"/>
        </w:rPr>
        <w:t>Range: 2013</w:t>
      </w:r>
      <w:r w:rsidRPr="004B399B">
        <w:rPr>
          <w:rFonts w:ascii="Times New Roman" w:hAnsi="Times New Roman" w:cs="Times New Roman"/>
          <w:sz w:val="24"/>
          <w:szCs w:val="24"/>
        </w:rPr>
        <w:t xml:space="preserve"> (3-7); </w:t>
      </w:r>
      <w:r w:rsidRPr="004B399B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4B399B">
        <w:rPr>
          <w:rFonts w:ascii="Times New Roman" w:hAnsi="Times New Roman" w:cs="Times New Roman"/>
          <w:sz w:val="24"/>
          <w:szCs w:val="24"/>
        </w:rPr>
        <w:t xml:space="preserve">(3-8); </w:t>
      </w:r>
      <w:r w:rsidRPr="004B399B">
        <w:rPr>
          <w:rFonts w:ascii="Times New Roman" w:hAnsi="Times New Roman" w:cs="Times New Roman"/>
          <w:bCs/>
          <w:sz w:val="24"/>
          <w:szCs w:val="24"/>
        </w:rPr>
        <w:t>2015</w:t>
      </w:r>
      <w:r w:rsidRPr="004B399B">
        <w:rPr>
          <w:rFonts w:ascii="Times New Roman" w:hAnsi="Times New Roman" w:cs="Times New Roman"/>
          <w:sz w:val="24"/>
          <w:szCs w:val="24"/>
        </w:rPr>
        <w:t xml:space="preserve"> (4-10); </w:t>
      </w:r>
      <w:r w:rsidRPr="004B399B">
        <w:rPr>
          <w:rFonts w:ascii="Times New Roman" w:hAnsi="Times New Roman" w:cs="Times New Roman"/>
          <w:bCs/>
          <w:sz w:val="24"/>
          <w:szCs w:val="24"/>
        </w:rPr>
        <w:t>2016</w:t>
      </w:r>
      <w:r w:rsidRPr="004B399B">
        <w:rPr>
          <w:rFonts w:ascii="Times New Roman" w:hAnsi="Times New Roman" w:cs="Times New Roman"/>
          <w:sz w:val="24"/>
          <w:szCs w:val="24"/>
        </w:rPr>
        <w:t xml:space="preserve"> (4-10); </w:t>
      </w:r>
      <w:r w:rsidRPr="004B399B">
        <w:rPr>
          <w:rFonts w:ascii="Times New Roman" w:hAnsi="Times New Roman" w:cs="Times New Roman"/>
          <w:bCs/>
          <w:sz w:val="24"/>
          <w:szCs w:val="24"/>
        </w:rPr>
        <w:t>2017</w:t>
      </w:r>
      <w:r w:rsidRPr="004B399B">
        <w:rPr>
          <w:rFonts w:ascii="Times New Roman" w:hAnsi="Times New Roman" w:cs="Times New Roman"/>
          <w:sz w:val="24"/>
          <w:szCs w:val="24"/>
        </w:rPr>
        <w:t xml:space="preserve"> (3-10)</w:t>
      </w:r>
    </w:p>
    <w:p w:rsidR="000B53FB" w:rsidRPr="000B53FB" w:rsidRDefault="000B53FB" w:rsidP="002119B4">
      <w:pPr>
        <w:rPr>
          <w:sz w:val="16"/>
          <w:szCs w:val="16"/>
        </w:rPr>
      </w:pPr>
    </w:p>
    <w:sectPr w:rsidR="000B53FB" w:rsidRPr="000B53FB" w:rsidSect="00187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E1"/>
    <w:rsid w:val="00043D01"/>
    <w:rsid w:val="000B53FB"/>
    <w:rsid w:val="0018798B"/>
    <w:rsid w:val="002119B4"/>
    <w:rsid w:val="003F3DE1"/>
    <w:rsid w:val="004B399B"/>
    <w:rsid w:val="00564F65"/>
    <w:rsid w:val="007168D0"/>
    <w:rsid w:val="00765F70"/>
    <w:rsid w:val="00885B51"/>
    <w:rsid w:val="00C13E2C"/>
    <w:rsid w:val="00CB0E45"/>
    <w:rsid w:val="00D12897"/>
    <w:rsid w:val="00DB7CC9"/>
    <w:rsid w:val="00E45471"/>
    <w:rsid w:val="00F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A2B54-C5E2-4FE0-93E2-A2F6C26E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2546559498137619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4.4 ±1.5</a:t>
                    </a:r>
                    <a:endParaRPr lang="en-US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09-4B39-88C7-942AB367C7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Mean per course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4.4400000000000004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09-4B39-88C7-942AB367C76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1372279945108802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5.4</a:t>
                    </a:r>
                    <a:r>
                      <a:rPr lang="en-US" dirty="0" smtClean="0">
                        <a:latin typeface="Times New Roman"/>
                        <a:cs typeface="Times New Roman"/>
                      </a:rPr>
                      <a:t>±1.5</a:t>
                    </a:r>
                    <a:endParaRPr lang="en-US" dirty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309-4B39-88C7-942AB367C7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Mean per course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5.44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309-4B39-88C7-942AB367C76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5598431156807555E-17"/>
                  <c:y val="0.12546559498137619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5.4</a:t>
                    </a:r>
                    <a:r>
                      <a:rPr lang="en-US" smtClean="0">
                        <a:latin typeface="Times New Roman"/>
                        <a:cs typeface="Times New Roman"/>
                      </a:rPr>
                      <a:t>±1.9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309-4B39-88C7-942AB367C7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Mean per course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5.44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309-4B39-88C7-942AB367C76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0687896949637E-3"/>
                  <c:y val="0.12546559498137619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5.8</a:t>
                    </a:r>
                    <a:r>
                      <a:rPr lang="en-US" smtClean="0">
                        <a:latin typeface="Times New Roman"/>
                        <a:cs typeface="Times New Roman"/>
                      </a:rPr>
                      <a:t>±2.0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309-4B39-88C7-942AB367C7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Mean per course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309-4B39-88C7-942AB367C76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890687896950949E-3"/>
                  <c:y val="0.12546559498137616"/>
                </c:manualLayout>
              </c:layout>
              <c:tx>
                <c:rich>
                  <a:bodyPr/>
                  <a:lstStyle/>
                  <a:p>
                    <a:r>
                      <a:rPr lang="en-US" smtClean="0"/>
                      <a:t>5.7</a:t>
                    </a:r>
                    <a:r>
                      <a:rPr lang="en-US" smtClean="0">
                        <a:latin typeface="Times New Roman"/>
                        <a:cs typeface="Times New Roman"/>
                      </a:rPr>
                      <a:t>±2.2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309-4B39-88C7-942AB367C76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Mean per course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309-4B39-88C7-942AB367C7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368768"/>
        <c:axId val="124370304"/>
      </c:barChart>
      <c:catAx>
        <c:axId val="124368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4370304"/>
        <c:crosses val="autoZero"/>
        <c:auto val="1"/>
        <c:lblAlgn val="ctr"/>
        <c:lblOffset val="100"/>
        <c:noMultiLvlLbl val="0"/>
      </c:catAx>
      <c:valAx>
        <c:axId val="12437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6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Merritt University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Hampton</dc:creator>
  <cp:lastModifiedBy>Hampton, Michelle</cp:lastModifiedBy>
  <cp:revision>4</cp:revision>
  <dcterms:created xsi:type="dcterms:W3CDTF">2018-04-21T00:44:00Z</dcterms:created>
  <dcterms:modified xsi:type="dcterms:W3CDTF">2018-05-21T20:54:00Z</dcterms:modified>
</cp:coreProperties>
</file>