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C4E" w:rsidRPr="00B823AF" w:rsidRDefault="00986B8B" w:rsidP="00656C4E">
      <w:pPr>
        <w:spacing w:line="480" w:lineRule="auto"/>
        <w:rPr>
          <w:rFonts w:ascii="Times New Roman" w:hAnsi="Times New Roman" w:cs="Times New Roman"/>
          <w:sz w:val="24"/>
          <w:szCs w:val="24"/>
        </w:rPr>
      </w:pPr>
      <w:bookmarkStart w:id="0" w:name="_GoBack"/>
      <w:r>
        <w:rPr>
          <w:rFonts w:ascii="Times New Roman" w:hAnsi="Times New Roman" w:cs="Times New Roman"/>
          <w:sz w:val="24"/>
          <w:szCs w:val="24"/>
        </w:rPr>
        <w:t>Table</w:t>
      </w:r>
      <w:r w:rsidR="005443BA">
        <w:rPr>
          <w:rFonts w:ascii="Times New Roman" w:hAnsi="Times New Roman" w:cs="Times New Roman"/>
          <w:sz w:val="24"/>
          <w:szCs w:val="24"/>
        </w:rPr>
        <w:t xml:space="preserve"> 1</w:t>
      </w:r>
      <w:r w:rsidR="00656C4E" w:rsidRPr="00B823AF">
        <w:rPr>
          <w:rFonts w:ascii="Times New Roman" w:hAnsi="Times New Roman" w:cs="Times New Roman"/>
          <w:sz w:val="24"/>
          <w:szCs w:val="24"/>
        </w:rPr>
        <w:t xml:space="preserve">. </w:t>
      </w:r>
      <w:r w:rsidR="001F399B">
        <w:rPr>
          <w:rFonts w:ascii="Times New Roman" w:hAnsi="Times New Roman" w:cs="Times New Roman"/>
          <w:sz w:val="24"/>
          <w:szCs w:val="24"/>
        </w:rPr>
        <w:t>Literature Reviewed</w:t>
      </w:r>
    </w:p>
    <w:tbl>
      <w:tblPr>
        <w:tblStyle w:val="TableGrid"/>
        <w:tblW w:w="12955" w:type="dxa"/>
        <w:tblLook w:val="04A0" w:firstRow="1" w:lastRow="0" w:firstColumn="1" w:lastColumn="0" w:noHBand="0" w:noVBand="1"/>
      </w:tblPr>
      <w:tblGrid>
        <w:gridCol w:w="2461"/>
        <w:gridCol w:w="815"/>
        <w:gridCol w:w="1133"/>
        <w:gridCol w:w="1163"/>
        <w:gridCol w:w="1989"/>
        <w:gridCol w:w="1403"/>
        <w:gridCol w:w="3991"/>
      </w:tblGrid>
      <w:tr w:rsidR="00656C4E" w:rsidRPr="00B823AF" w:rsidTr="00931D47">
        <w:tc>
          <w:tcPr>
            <w:tcW w:w="2461" w:type="dxa"/>
          </w:tcPr>
          <w:bookmarkEnd w:id="0"/>
          <w:p w:rsidR="00656C4E" w:rsidRPr="00B823AF" w:rsidRDefault="00656C4E" w:rsidP="00931D47">
            <w:pPr>
              <w:rPr>
                <w:rFonts w:ascii="Times New Roman" w:hAnsi="Times New Roman" w:cs="Times New Roman"/>
                <w:b/>
                <w:sz w:val="24"/>
                <w:szCs w:val="24"/>
              </w:rPr>
            </w:pPr>
            <w:r w:rsidRPr="00B823AF">
              <w:rPr>
                <w:rFonts w:ascii="Times New Roman" w:hAnsi="Times New Roman" w:cs="Times New Roman"/>
                <w:b/>
                <w:sz w:val="24"/>
                <w:szCs w:val="24"/>
              </w:rPr>
              <w:t>Author(s)</w:t>
            </w:r>
          </w:p>
        </w:tc>
        <w:tc>
          <w:tcPr>
            <w:tcW w:w="815" w:type="dxa"/>
          </w:tcPr>
          <w:p w:rsidR="00656C4E" w:rsidRPr="00B823AF" w:rsidRDefault="00656C4E" w:rsidP="00931D47">
            <w:pPr>
              <w:rPr>
                <w:rFonts w:ascii="Times New Roman" w:hAnsi="Times New Roman" w:cs="Times New Roman"/>
                <w:b/>
                <w:sz w:val="24"/>
                <w:szCs w:val="24"/>
              </w:rPr>
            </w:pPr>
            <w:r w:rsidRPr="00B823AF">
              <w:rPr>
                <w:rFonts w:ascii="Times New Roman" w:hAnsi="Times New Roman" w:cs="Times New Roman"/>
                <w:b/>
                <w:sz w:val="24"/>
                <w:szCs w:val="24"/>
              </w:rPr>
              <w:t>Year</w:t>
            </w:r>
          </w:p>
        </w:tc>
        <w:tc>
          <w:tcPr>
            <w:tcW w:w="1133" w:type="dxa"/>
          </w:tcPr>
          <w:p w:rsidR="00656C4E" w:rsidRPr="00B823AF" w:rsidRDefault="00656C4E" w:rsidP="00931D47">
            <w:pPr>
              <w:rPr>
                <w:rFonts w:ascii="Times New Roman" w:hAnsi="Times New Roman" w:cs="Times New Roman"/>
                <w:b/>
                <w:sz w:val="24"/>
                <w:szCs w:val="24"/>
              </w:rPr>
            </w:pPr>
            <w:r w:rsidRPr="00B823AF">
              <w:rPr>
                <w:rFonts w:ascii="Times New Roman" w:hAnsi="Times New Roman" w:cs="Times New Roman"/>
                <w:b/>
                <w:sz w:val="24"/>
                <w:szCs w:val="24"/>
              </w:rPr>
              <w:t>Country</w:t>
            </w:r>
          </w:p>
        </w:tc>
        <w:tc>
          <w:tcPr>
            <w:tcW w:w="1163" w:type="dxa"/>
          </w:tcPr>
          <w:p w:rsidR="00656C4E" w:rsidRPr="00B823AF" w:rsidRDefault="00656C4E" w:rsidP="00931D47">
            <w:pPr>
              <w:rPr>
                <w:rFonts w:ascii="Times New Roman" w:hAnsi="Times New Roman" w:cs="Times New Roman"/>
                <w:b/>
                <w:sz w:val="24"/>
                <w:szCs w:val="24"/>
              </w:rPr>
            </w:pPr>
            <w:r w:rsidRPr="00B823AF">
              <w:rPr>
                <w:rFonts w:ascii="Times New Roman" w:hAnsi="Times New Roman" w:cs="Times New Roman"/>
                <w:b/>
                <w:sz w:val="24"/>
                <w:szCs w:val="24"/>
              </w:rPr>
              <w:t>Research article?</w:t>
            </w:r>
          </w:p>
        </w:tc>
        <w:tc>
          <w:tcPr>
            <w:tcW w:w="1989" w:type="dxa"/>
          </w:tcPr>
          <w:p w:rsidR="00656C4E" w:rsidRPr="00B823AF" w:rsidRDefault="00656C4E" w:rsidP="00931D47">
            <w:pPr>
              <w:rPr>
                <w:rFonts w:ascii="Times New Roman" w:hAnsi="Times New Roman" w:cs="Times New Roman"/>
                <w:b/>
                <w:sz w:val="24"/>
                <w:szCs w:val="24"/>
              </w:rPr>
            </w:pPr>
            <w:r w:rsidRPr="00B823AF">
              <w:rPr>
                <w:rFonts w:ascii="Times New Roman" w:hAnsi="Times New Roman" w:cs="Times New Roman"/>
                <w:b/>
                <w:sz w:val="24"/>
                <w:szCs w:val="24"/>
              </w:rPr>
              <w:t>Type of research or other</w:t>
            </w:r>
          </w:p>
        </w:tc>
        <w:tc>
          <w:tcPr>
            <w:tcW w:w="1403" w:type="dxa"/>
          </w:tcPr>
          <w:p w:rsidR="00656C4E" w:rsidRPr="00B823AF" w:rsidRDefault="00656C4E" w:rsidP="00931D47">
            <w:pPr>
              <w:rPr>
                <w:rFonts w:ascii="Times New Roman" w:hAnsi="Times New Roman" w:cs="Times New Roman"/>
                <w:b/>
                <w:sz w:val="24"/>
                <w:szCs w:val="24"/>
              </w:rPr>
            </w:pPr>
            <w:r w:rsidRPr="00B823AF">
              <w:rPr>
                <w:rFonts w:ascii="Times New Roman" w:hAnsi="Times New Roman" w:cs="Times New Roman"/>
                <w:b/>
                <w:sz w:val="24"/>
                <w:szCs w:val="24"/>
              </w:rPr>
              <w:t>Type of educational program</w:t>
            </w:r>
          </w:p>
        </w:tc>
        <w:tc>
          <w:tcPr>
            <w:tcW w:w="3991" w:type="dxa"/>
          </w:tcPr>
          <w:p w:rsidR="00656C4E" w:rsidRPr="00B823AF" w:rsidRDefault="00656C4E" w:rsidP="00931D47">
            <w:pPr>
              <w:rPr>
                <w:rFonts w:ascii="Times New Roman" w:hAnsi="Times New Roman" w:cs="Times New Roman"/>
                <w:b/>
                <w:sz w:val="24"/>
                <w:szCs w:val="24"/>
              </w:rPr>
            </w:pPr>
            <w:r w:rsidRPr="00B823AF">
              <w:rPr>
                <w:rFonts w:ascii="Times New Roman" w:hAnsi="Times New Roman" w:cs="Times New Roman"/>
                <w:b/>
                <w:sz w:val="24"/>
                <w:szCs w:val="24"/>
              </w:rPr>
              <w:t>Findings</w:t>
            </w:r>
          </w:p>
        </w:tc>
      </w:tr>
      <w:tr w:rsidR="00656C4E" w:rsidRPr="00B823AF" w:rsidTr="00931D47">
        <w:tc>
          <w:tcPr>
            <w:tcW w:w="2461"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 xml:space="preserve">Abele, C., </w:t>
            </w:r>
            <w:proofErr w:type="spellStart"/>
            <w:r w:rsidRPr="00B823AF">
              <w:rPr>
                <w:rFonts w:ascii="Times New Roman" w:hAnsi="Times New Roman" w:cs="Times New Roman"/>
                <w:sz w:val="24"/>
                <w:szCs w:val="24"/>
              </w:rPr>
              <w:t>Penprase</w:t>
            </w:r>
            <w:proofErr w:type="spellEnd"/>
            <w:r w:rsidRPr="00B823AF">
              <w:rPr>
                <w:rFonts w:ascii="Times New Roman" w:hAnsi="Times New Roman" w:cs="Times New Roman"/>
                <w:sz w:val="24"/>
                <w:szCs w:val="24"/>
              </w:rPr>
              <w:t xml:space="preserve">, B. &amp; </w:t>
            </w:r>
            <w:proofErr w:type="spellStart"/>
            <w:r w:rsidRPr="00B823AF">
              <w:rPr>
                <w:rFonts w:ascii="Times New Roman" w:hAnsi="Times New Roman" w:cs="Times New Roman"/>
                <w:sz w:val="24"/>
                <w:szCs w:val="24"/>
              </w:rPr>
              <w:t>Ternes</w:t>
            </w:r>
            <w:proofErr w:type="spellEnd"/>
            <w:r w:rsidRPr="00B823AF">
              <w:rPr>
                <w:rFonts w:ascii="Times New Roman" w:hAnsi="Times New Roman" w:cs="Times New Roman"/>
                <w:sz w:val="24"/>
                <w:szCs w:val="24"/>
              </w:rPr>
              <w:t>, R.</w:t>
            </w:r>
          </w:p>
        </w:tc>
        <w:tc>
          <w:tcPr>
            <w:tcW w:w="815"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2011</w:t>
            </w:r>
          </w:p>
        </w:tc>
        <w:tc>
          <w:tcPr>
            <w:tcW w:w="113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U.S.A.</w:t>
            </w:r>
          </w:p>
        </w:tc>
        <w:tc>
          <w:tcPr>
            <w:tcW w:w="116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Yes</w:t>
            </w:r>
          </w:p>
        </w:tc>
        <w:tc>
          <w:tcPr>
            <w:tcW w:w="1989" w:type="dxa"/>
          </w:tcPr>
          <w:p w:rsidR="00656C4E" w:rsidRPr="00B823AF" w:rsidRDefault="00657211" w:rsidP="00931D47">
            <w:pPr>
              <w:rPr>
                <w:rFonts w:ascii="Times New Roman" w:hAnsi="Times New Roman" w:cs="Times New Roman"/>
                <w:sz w:val="24"/>
                <w:szCs w:val="24"/>
              </w:rPr>
            </w:pPr>
            <w:r>
              <w:rPr>
                <w:rFonts w:ascii="Times New Roman" w:hAnsi="Times New Roman" w:cs="Times New Roman"/>
                <w:sz w:val="24"/>
                <w:szCs w:val="24"/>
              </w:rPr>
              <w:t>Q</w:t>
            </w:r>
            <w:r w:rsidR="00656C4E" w:rsidRPr="00B823AF">
              <w:rPr>
                <w:rFonts w:ascii="Times New Roman" w:hAnsi="Times New Roman" w:cs="Times New Roman"/>
                <w:sz w:val="24"/>
                <w:szCs w:val="24"/>
              </w:rPr>
              <w:t>uantitative exploratory retrospective study</w:t>
            </w:r>
          </w:p>
        </w:tc>
        <w:tc>
          <w:tcPr>
            <w:tcW w:w="140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B.S.N.</w:t>
            </w:r>
            <w:r>
              <w:rPr>
                <w:rFonts w:ascii="Times New Roman" w:hAnsi="Times New Roman" w:cs="Times New Roman"/>
                <w:sz w:val="24"/>
                <w:szCs w:val="24"/>
              </w:rPr>
              <w:t xml:space="preserve"> &amp; A.B.S.N.</w:t>
            </w:r>
          </w:p>
        </w:tc>
        <w:tc>
          <w:tcPr>
            <w:tcW w:w="3991"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grade in developmental psychology and number of course failures both predictive of likelihood to graduate</w:t>
            </w:r>
          </w:p>
        </w:tc>
      </w:tr>
      <w:tr w:rsidR="00656C4E" w:rsidRPr="00B823AF" w:rsidTr="00931D47">
        <w:tc>
          <w:tcPr>
            <w:tcW w:w="2461" w:type="dxa"/>
          </w:tcPr>
          <w:p w:rsidR="00656C4E" w:rsidRPr="00B823AF" w:rsidRDefault="00656C4E" w:rsidP="00931D47">
            <w:pPr>
              <w:rPr>
                <w:rFonts w:ascii="Times New Roman" w:hAnsi="Times New Roman" w:cs="Times New Roman"/>
                <w:sz w:val="24"/>
                <w:szCs w:val="24"/>
              </w:rPr>
            </w:pPr>
            <w:proofErr w:type="spellStart"/>
            <w:r w:rsidRPr="00B823AF">
              <w:rPr>
                <w:rFonts w:ascii="Times New Roman" w:hAnsi="Times New Roman" w:cs="Times New Roman"/>
                <w:sz w:val="24"/>
                <w:szCs w:val="24"/>
              </w:rPr>
              <w:t>Boughan</w:t>
            </w:r>
            <w:proofErr w:type="spellEnd"/>
            <w:r w:rsidRPr="00B823AF">
              <w:rPr>
                <w:rFonts w:ascii="Times New Roman" w:hAnsi="Times New Roman" w:cs="Times New Roman"/>
                <w:sz w:val="24"/>
                <w:szCs w:val="24"/>
              </w:rPr>
              <w:t>, K.</w:t>
            </w:r>
          </w:p>
        </w:tc>
        <w:tc>
          <w:tcPr>
            <w:tcW w:w="815"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1993</w:t>
            </w:r>
          </w:p>
        </w:tc>
        <w:tc>
          <w:tcPr>
            <w:tcW w:w="113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U.S.A.</w:t>
            </w:r>
          </w:p>
        </w:tc>
        <w:tc>
          <w:tcPr>
            <w:tcW w:w="116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Yes</w:t>
            </w:r>
          </w:p>
        </w:tc>
        <w:tc>
          <w:tcPr>
            <w:tcW w:w="1989" w:type="dxa"/>
          </w:tcPr>
          <w:p w:rsidR="00656C4E" w:rsidRPr="00B823AF" w:rsidRDefault="00657211" w:rsidP="00931D47">
            <w:pPr>
              <w:rPr>
                <w:rFonts w:ascii="Times New Roman" w:hAnsi="Times New Roman" w:cs="Times New Roman"/>
                <w:sz w:val="24"/>
                <w:szCs w:val="24"/>
              </w:rPr>
            </w:pPr>
            <w:r>
              <w:rPr>
                <w:rFonts w:ascii="Times New Roman" w:hAnsi="Times New Roman" w:cs="Times New Roman"/>
                <w:sz w:val="24"/>
                <w:szCs w:val="24"/>
              </w:rPr>
              <w:t>Q</w:t>
            </w:r>
            <w:r w:rsidR="00656C4E" w:rsidRPr="00B823AF">
              <w:rPr>
                <w:rFonts w:ascii="Times New Roman" w:hAnsi="Times New Roman" w:cs="Times New Roman"/>
                <w:sz w:val="24"/>
                <w:szCs w:val="24"/>
              </w:rPr>
              <w:t>uantitative correlational (institutional research report)</w:t>
            </w:r>
          </w:p>
        </w:tc>
        <w:tc>
          <w:tcPr>
            <w:tcW w:w="140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A.D.</w:t>
            </w:r>
          </w:p>
        </w:tc>
        <w:tc>
          <w:tcPr>
            <w:tcW w:w="3991"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found that students who had repeated courses typically had trouble passing the following course</w:t>
            </w:r>
          </w:p>
        </w:tc>
      </w:tr>
      <w:tr w:rsidR="00656C4E" w:rsidRPr="00B823AF" w:rsidTr="00931D47">
        <w:tc>
          <w:tcPr>
            <w:tcW w:w="2461" w:type="dxa"/>
          </w:tcPr>
          <w:p w:rsidR="00656C4E" w:rsidRPr="00B823AF" w:rsidRDefault="00656C4E" w:rsidP="00931D47">
            <w:pPr>
              <w:rPr>
                <w:rFonts w:ascii="Times New Roman" w:hAnsi="Times New Roman" w:cs="Times New Roman"/>
                <w:sz w:val="24"/>
                <w:szCs w:val="24"/>
              </w:rPr>
            </w:pPr>
            <w:proofErr w:type="spellStart"/>
            <w:r w:rsidRPr="00B823AF">
              <w:rPr>
                <w:rFonts w:ascii="Times New Roman" w:hAnsi="Times New Roman" w:cs="Times New Roman"/>
                <w:sz w:val="24"/>
                <w:szCs w:val="24"/>
              </w:rPr>
              <w:t>Bryer</w:t>
            </w:r>
            <w:proofErr w:type="spellEnd"/>
            <w:r w:rsidRPr="00B823AF">
              <w:rPr>
                <w:rFonts w:ascii="Times New Roman" w:hAnsi="Times New Roman" w:cs="Times New Roman"/>
                <w:sz w:val="24"/>
                <w:szCs w:val="24"/>
              </w:rPr>
              <w:t>, J.</w:t>
            </w:r>
          </w:p>
        </w:tc>
        <w:tc>
          <w:tcPr>
            <w:tcW w:w="815"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2012</w:t>
            </w:r>
          </w:p>
        </w:tc>
        <w:tc>
          <w:tcPr>
            <w:tcW w:w="113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U.S.A.</w:t>
            </w:r>
          </w:p>
        </w:tc>
        <w:tc>
          <w:tcPr>
            <w:tcW w:w="116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No</w:t>
            </w:r>
          </w:p>
        </w:tc>
        <w:tc>
          <w:tcPr>
            <w:tcW w:w="1989"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Quality improvement project</w:t>
            </w:r>
          </w:p>
        </w:tc>
        <w:tc>
          <w:tcPr>
            <w:tcW w:w="140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 xml:space="preserve">A.D. </w:t>
            </w:r>
          </w:p>
        </w:tc>
        <w:tc>
          <w:tcPr>
            <w:tcW w:w="3991"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8 out of 11 repeaters successfully completed with the peer tutoring program</w:t>
            </w:r>
          </w:p>
        </w:tc>
      </w:tr>
      <w:tr w:rsidR="00656C4E" w:rsidRPr="00B823AF" w:rsidTr="00931D47">
        <w:tc>
          <w:tcPr>
            <w:tcW w:w="2461"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Cross, M.</w:t>
            </w:r>
          </w:p>
        </w:tc>
        <w:tc>
          <w:tcPr>
            <w:tcW w:w="815"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1986</w:t>
            </w:r>
          </w:p>
        </w:tc>
        <w:tc>
          <w:tcPr>
            <w:tcW w:w="113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U.S.A.</w:t>
            </w:r>
          </w:p>
        </w:tc>
        <w:tc>
          <w:tcPr>
            <w:tcW w:w="116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No</w:t>
            </w:r>
          </w:p>
        </w:tc>
        <w:tc>
          <w:tcPr>
            <w:tcW w:w="1989"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Editorial</w:t>
            </w:r>
          </w:p>
        </w:tc>
        <w:tc>
          <w:tcPr>
            <w:tcW w:w="140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B.S.N.</w:t>
            </w:r>
          </w:p>
        </w:tc>
        <w:tc>
          <w:tcPr>
            <w:tcW w:w="3991"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personal story of nursing student failure</w:t>
            </w:r>
          </w:p>
        </w:tc>
      </w:tr>
      <w:tr w:rsidR="00656C4E" w:rsidRPr="00B823AF" w:rsidTr="00931D47">
        <w:tc>
          <w:tcPr>
            <w:tcW w:w="2461"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Crow, D.E. &amp; Bailey, L. E.</w:t>
            </w:r>
          </w:p>
        </w:tc>
        <w:tc>
          <w:tcPr>
            <w:tcW w:w="815"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2015</w:t>
            </w:r>
          </w:p>
        </w:tc>
        <w:tc>
          <w:tcPr>
            <w:tcW w:w="113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U.S.A.</w:t>
            </w:r>
          </w:p>
        </w:tc>
        <w:tc>
          <w:tcPr>
            <w:tcW w:w="116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Yes</w:t>
            </w:r>
          </w:p>
        </w:tc>
        <w:tc>
          <w:tcPr>
            <w:tcW w:w="1989"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Qualitative</w:t>
            </w:r>
          </w:p>
        </w:tc>
        <w:tc>
          <w:tcPr>
            <w:tcW w:w="140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A.D.</w:t>
            </w:r>
          </w:p>
        </w:tc>
        <w:tc>
          <w:tcPr>
            <w:tcW w:w="3991"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recommendations for program policy changes and for faculty to interact with repeaters in certain ways</w:t>
            </w:r>
          </w:p>
        </w:tc>
      </w:tr>
      <w:tr w:rsidR="00656C4E" w:rsidRPr="00B823AF" w:rsidTr="00931D47">
        <w:tc>
          <w:tcPr>
            <w:tcW w:w="2461" w:type="dxa"/>
          </w:tcPr>
          <w:p w:rsidR="00656C4E" w:rsidRPr="00B823AF" w:rsidRDefault="00656C4E" w:rsidP="00931D47">
            <w:pPr>
              <w:rPr>
                <w:rFonts w:ascii="Times New Roman" w:hAnsi="Times New Roman" w:cs="Times New Roman"/>
                <w:sz w:val="24"/>
                <w:szCs w:val="24"/>
              </w:rPr>
            </w:pPr>
            <w:proofErr w:type="spellStart"/>
            <w:r w:rsidRPr="00B823AF">
              <w:rPr>
                <w:rFonts w:ascii="Times New Roman" w:hAnsi="Times New Roman" w:cs="Times New Roman"/>
                <w:sz w:val="24"/>
                <w:szCs w:val="24"/>
              </w:rPr>
              <w:t>Domiano</w:t>
            </w:r>
            <w:proofErr w:type="spellEnd"/>
            <w:r w:rsidRPr="00B823AF">
              <w:rPr>
                <w:rFonts w:ascii="Times New Roman" w:hAnsi="Times New Roman" w:cs="Times New Roman"/>
                <w:sz w:val="24"/>
                <w:szCs w:val="24"/>
              </w:rPr>
              <w:t>, L.</w:t>
            </w:r>
          </w:p>
        </w:tc>
        <w:tc>
          <w:tcPr>
            <w:tcW w:w="815"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2018</w:t>
            </w:r>
          </w:p>
        </w:tc>
        <w:tc>
          <w:tcPr>
            <w:tcW w:w="113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U.S.A.</w:t>
            </w:r>
          </w:p>
        </w:tc>
        <w:tc>
          <w:tcPr>
            <w:tcW w:w="116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Yes</w:t>
            </w:r>
          </w:p>
        </w:tc>
        <w:tc>
          <w:tcPr>
            <w:tcW w:w="1989" w:type="dxa"/>
          </w:tcPr>
          <w:p w:rsidR="00656C4E" w:rsidRPr="00B823AF" w:rsidRDefault="00657211" w:rsidP="00931D47">
            <w:pPr>
              <w:rPr>
                <w:rFonts w:ascii="Times New Roman" w:hAnsi="Times New Roman" w:cs="Times New Roman"/>
                <w:sz w:val="24"/>
                <w:szCs w:val="24"/>
              </w:rPr>
            </w:pPr>
            <w:r>
              <w:rPr>
                <w:rFonts w:ascii="Times New Roman" w:hAnsi="Times New Roman" w:cs="Times New Roman"/>
                <w:sz w:val="24"/>
                <w:szCs w:val="24"/>
              </w:rPr>
              <w:t>Q</w:t>
            </w:r>
            <w:r w:rsidR="00656C4E" w:rsidRPr="00B823AF">
              <w:rPr>
                <w:rFonts w:ascii="Times New Roman" w:hAnsi="Times New Roman" w:cs="Times New Roman"/>
                <w:sz w:val="24"/>
                <w:szCs w:val="24"/>
              </w:rPr>
              <w:t>uantitative correlational</w:t>
            </w:r>
          </w:p>
        </w:tc>
        <w:tc>
          <w:tcPr>
            <w:tcW w:w="140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B.S.N.</w:t>
            </w:r>
          </w:p>
        </w:tc>
        <w:tc>
          <w:tcPr>
            <w:tcW w:w="3991"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repeated nursing courses or prerequisite courses correlated with greater chance of failing NCLEX</w:t>
            </w:r>
          </w:p>
        </w:tc>
      </w:tr>
      <w:tr w:rsidR="00656C4E" w:rsidRPr="00B823AF" w:rsidTr="00931D47">
        <w:tc>
          <w:tcPr>
            <w:tcW w:w="2461"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lastRenderedPageBreak/>
              <w:t>Gerow, L.H.</w:t>
            </w:r>
          </w:p>
        </w:tc>
        <w:tc>
          <w:tcPr>
            <w:tcW w:w="815"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2011</w:t>
            </w:r>
          </w:p>
        </w:tc>
        <w:tc>
          <w:tcPr>
            <w:tcW w:w="113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U.S.A.</w:t>
            </w:r>
          </w:p>
        </w:tc>
        <w:tc>
          <w:tcPr>
            <w:tcW w:w="116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Yes</w:t>
            </w:r>
          </w:p>
        </w:tc>
        <w:tc>
          <w:tcPr>
            <w:tcW w:w="1989" w:type="dxa"/>
          </w:tcPr>
          <w:p w:rsidR="00656C4E" w:rsidRPr="00B823AF" w:rsidRDefault="00657211" w:rsidP="00931D47">
            <w:pPr>
              <w:rPr>
                <w:rFonts w:ascii="Times New Roman" w:hAnsi="Times New Roman" w:cs="Times New Roman"/>
                <w:sz w:val="24"/>
                <w:szCs w:val="24"/>
              </w:rPr>
            </w:pPr>
            <w:r>
              <w:rPr>
                <w:rFonts w:ascii="Times New Roman" w:hAnsi="Times New Roman" w:cs="Times New Roman"/>
                <w:sz w:val="24"/>
                <w:szCs w:val="24"/>
              </w:rPr>
              <w:t>Q</w:t>
            </w:r>
            <w:r w:rsidR="00656C4E" w:rsidRPr="00B823AF">
              <w:rPr>
                <w:rFonts w:ascii="Times New Roman" w:hAnsi="Times New Roman" w:cs="Times New Roman"/>
                <w:sz w:val="24"/>
                <w:szCs w:val="24"/>
              </w:rPr>
              <w:t>ualitative phenomenological dissertation</w:t>
            </w:r>
          </w:p>
        </w:tc>
        <w:tc>
          <w:tcPr>
            <w:tcW w:w="140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A.D.</w:t>
            </w:r>
          </w:p>
        </w:tc>
        <w:tc>
          <w:tcPr>
            <w:tcW w:w="3991"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 xml:space="preserve">Themes: suffering the loss, creating a purposeful plan for renewal, searching for support and human understanding, and transforming and integrating the experience </w:t>
            </w:r>
          </w:p>
        </w:tc>
      </w:tr>
      <w:tr w:rsidR="00656C4E" w:rsidRPr="00B823AF" w:rsidTr="00931D47">
        <w:tc>
          <w:tcPr>
            <w:tcW w:w="2461"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Guerra-Martin, M.D., Lima-Serrano, M. &amp; Lima-Rodriguez, J.S.</w:t>
            </w:r>
          </w:p>
        </w:tc>
        <w:tc>
          <w:tcPr>
            <w:tcW w:w="815"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2017</w:t>
            </w:r>
          </w:p>
        </w:tc>
        <w:tc>
          <w:tcPr>
            <w:tcW w:w="113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Spain</w:t>
            </w:r>
          </w:p>
        </w:tc>
        <w:tc>
          <w:tcPr>
            <w:tcW w:w="116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Yes</w:t>
            </w:r>
          </w:p>
        </w:tc>
        <w:tc>
          <w:tcPr>
            <w:tcW w:w="1989" w:type="dxa"/>
          </w:tcPr>
          <w:p w:rsidR="00656C4E" w:rsidRPr="00B823AF" w:rsidRDefault="00657211" w:rsidP="00931D47">
            <w:pPr>
              <w:rPr>
                <w:rFonts w:ascii="Times New Roman" w:hAnsi="Times New Roman" w:cs="Times New Roman"/>
                <w:sz w:val="24"/>
                <w:szCs w:val="24"/>
              </w:rPr>
            </w:pPr>
            <w:r>
              <w:rPr>
                <w:rFonts w:ascii="Times New Roman" w:hAnsi="Times New Roman" w:cs="Times New Roman"/>
                <w:sz w:val="24"/>
                <w:szCs w:val="24"/>
              </w:rPr>
              <w:t>Q</w:t>
            </w:r>
            <w:r w:rsidR="00656C4E" w:rsidRPr="00B823AF">
              <w:rPr>
                <w:rFonts w:ascii="Times New Roman" w:hAnsi="Times New Roman" w:cs="Times New Roman"/>
                <w:sz w:val="24"/>
                <w:szCs w:val="24"/>
              </w:rPr>
              <w:t>uantitative experimental pre-posttest design</w:t>
            </w:r>
          </w:p>
        </w:tc>
        <w:tc>
          <w:tcPr>
            <w:tcW w:w="140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University-based program</w:t>
            </w:r>
          </w:p>
        </w:tc>
        <w:tc>
          <w:tcPr>
            <w:tcW w:w="3991"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found that a tutoring program helped repeaters pass the repeating course twice as often as those who had no tutoring program</w:t>
            </w:r>
          </w:p>
        </w:tc>
      </w:tr>
      <w:tr w:rsidR="00656C4E" w:rsidRPr="00B823AF" w:rsidTr="00931D47">
        <w:tc>
          <w:tcPr>
            <w:tcW w:w="2461" w:type="dxa"/>
          </w:tcPr>
          <w:p w:rsidR="00656C4E" w:rsidRPr="00B823AF" w:rsidRDefault="00656C4E" w:rsidP="00931D47">
            <w:pPr>
              <w:rPr>
                <w:rFonts w:ascii="Times New Roman" w:hAnsi="Times New Roman" w:cs="Times New Roman"/>
                <w:sz w:val="24"/>
                <w:szCs w:val="24"/>
              </w:rPr>
            </w:pPr>
            <w:proofErr w:type="spellStart"/>
            <w:r w:rsidRPr="00B823AF">
              <w:rPr>
                <w:rFonts w:ascii="Times New Roman" w:hAnsi="Times New Roman" w:cs="Times New Roman"/>
                <w:sz w:val="24"/>
                <w:szCs w:val="24"/>
              </w:rPr>
              <w:t>Handwerker</w:t>
            </w:r>
            <w:proofErr w:type="spellEnd"/>
            <w:r w:rsidRPr="00B823AF">
              <w:rPr>
                <w:rFonts w:ascii="Times New Roman" w:hAnsi="Times New Roman" w:cs="Times New Roman"/>
                <w:sz w:val="24"/>
                <w:szCs w:val="24"/>
              </w:rPr>
              <w:t>, S.M.</w:t>
            </w:r>
          </w:p>
        </w:tc>
        <w:tc>
          <w:tcPr>
            <w:tcW w:w="815"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2018</w:t>
            </w:r>
          </w:p>
        </w:tc>
        <w:tc>
          <w:tcPr>
            <w:tcW w:w="113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U.S.A.</w:t>
            </w:r>
          </w:p>
        </w:tc>
        <w:tc>
          <w:tcPr>
            <w:tcW w:w="116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Yes</w:t>
            </w:r>
          </w:p>
        </w:tc>
        <w:tc>
          <w:tcPr>
            <w:tcW w:w="1989" w:type="dxa"/>
          </w:tcPr>
          <w:p w:rsidR="00656C4E" w:rsidRPr="00B823AF" w:rsidRDefault="00657211" w:rsidP="00931D47">
            <w:pPr>
              <w:rPr>
                <w:rFonts w:ascii="Times New Roman" w:hAnsi="Times New Roman" w:cs="Times New Roman"/>
                <w:sz w:val="24"/>
                <w:szCs w:val="24"/>
              </w:rPr>
            </w:pPr>
            <w:r>
              <w:rPr>
                <w:rFonts w:ascii="Times New Roman" w:hAnsi="Times New Roman" w:cs="Times New Roman"/>
                <w:sz w:val="24"/>
                <w:szCs w:val="24"/>
              </w:rPr>
              <w:t>Q</w:t>
            </w:r>
            <w:r w:rsidR="00656C4E" w:rsidRPr="00B823AF">
              <w:rPr>
                <w:rFonts w:ascii="Times New Roman" w:hAnsi="Times New Roman" w:cs="Times New Roman"/>
                <w:sz w:val="24"/>
                <w:szCs w:val="24"/>
              </w:rPr>
              <w:t>ualitative phenomenological</w:t>
            </w:r>
          </w:p>
        </w:tc>
        <w:tc>
          <w:tcPr>
            <w:tcW w:w="140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A.D.</w:t>
            </w:r>
          </w:p>
        </w:tc>
        <w:tc>
          <w:tcPr>
            <w:tcW w:w="3991"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Themes: dealing with uncertainty, shock and sadness; and returning after failure</w:t>
            </w:r>
          </w:p>
        </w:tc>
      </w:tr>
      <w:tr w:rsidR="00656C4E" w:rsidRPr="00B823AF" w:rsidTr="00931D47">
        <w:tc>
          <w:tcPr>
            <w:tcW w:w="2461"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 xml:space="preserve">Harding, M., Bailey, M., &amp; </w:t>
            </w:r>
            <w:proofErr w:type="spellStart"/>
            <w:r w:rsidRPr="00B823AF">
              <w:rPr>
                <w:rFonts w:ascii="Times New Roman" w:hAnsi="Times New Roman" w:cs="Times New Roman"/>
                <w:sz w:val="24"/>
                <w:szCs w:val="24"/>
              </w:rPr>
              <w:t>Stefka</w:t>
            </w:r>
            <w:proofErr w:type="spellEnd"/>
            <w:r w:rsidRPr="00B823AF">
              <w:rPr>
                <w:rFonts w:ascii="Times New Roman" w:hAnsi="Times New Roman" w:cs="Times New Roman"/>
                <w:sz w:val="24"/>
                <w:szCs w:val="24"/>
              </w:rPr>
              <w:t>, S.</w:t>
            </w:r>
          </w:p>
        </w:tc>
        <w:tc>
          <w:tcPr>
            <w:tcW w:w="815"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2017</w:t>
            </w:r>
          </w:p>
        </w:tc>
        <w:tc>
          <w:tcPr>
            <w:tcW w:w="113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U.S.A.</w:t>
            </w:r>
          </w:p>
        </w:tc>
        <w:tc>
          <w:tcPr>
            <w:tcW w:w="116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Yes</w:t>
            </w:r>
          </w:p>
        </w:tc>
        <w:tc>
          <w:tcPr>
            <w:tcW w:w="1989" w:type="dxa"/>
          </w:tcPr>
          <w:p w:rsidR="00656C4E" w:rsidRPr="00B823AF" w:rsidRDefault="00657211" w:rsidP="00931D47">
            <w:pPr>
              <w:rPr>
                <w:rFonts w:ascii="Times New Roman" w:hAnsi="Times New Roman" w:cs="Times New Roman"/>
                <w:sz w:val="24"/>
                <w:szCs w:val="24"/>
              </w:rPr>
            </w:pPr>
            <w:r>
              <w:rPr>
                <w:rFonts w:ascii="Times New Roman" w:hAnsi="Times New Roman" w:cs="Times New Roman"/>
                <w:sz w:val="24"/>
                <w:szCs w:val="24"/>
              </w:rPr>
              <w:t>Q</w:t>
            </w:r>
            <w:r w:rsidR="00656C4E" w:rsidRPr="00B823AF">
              <w:rPr>
                <w:rFonts w:ascii="Times New Roman" w:hAnsi="Times New Roman" w:cs="Times New Roman"/>
                <w:sz w:val="24"/>
                <w:szCs w:val="24"/>
              </w:rPr>
              <w:t>uantitative, correlational</w:t>
            </w:r>
          </w:p>
        </w:tc>
        <w:tc>
          <w:tcPr>
            <w:tcW w:w="140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A.D.</w:t>
            </w:r>
          </w:p>
        </w:tc>
        <w:tc>
          <w:tcPr>
            <w:tcW w:w="3991"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students who were readmitted after dismissal for personal reasons (health, family) tended to successfully complete; students who were readmitted after dismissal for academic failure only tended to be successful if their failure was in the later part (last semester of the program) - those who had failed early in the program all ended up failing again</w:t>
            </w:r>
          </w:p>
        </w:tc>
      </w:tr>
      <w:tr w:rsidR="00656C4E" w:rsidRPr="00B823AF" w:rsidTr="00931D47">
        <w:tc>
          <w:tcPr>
            <w:tcW w:w="2461" w:type="dxa"/>
          </w:tcPr>
          <w:p w:rsidR="00656C4E" w:rsidRPr="00B823AF" w:rsidRDefault="00656C4E" w:rsidP="00931D47">
            <w:pPr>
              <w:rPr>
                <w:rFonts w:ascii="Times New Roman" w:hAnsi="Times New Roman" w:cs="Times New Roman"/>
                <w:sz w:val="24"/>
                <w:szCs w:val="24"/>
              </w:rPr>
            </w:pPr>
            <w:proofErr w:type="spellStart"/>
            <w:r w:rsidRPr="00B823AF">
              <w:rPr>
                <w:rFonts w:ascii="Times New Roman" w:hAnsi="Times New Roman" w:cs="Times New Roman"/>
                <w:sz w:val="24"/>
                <w:szCs w:val="24"/>
              </w:rPr>
              <w:t>Karsten</w:t>
            </w:r>
            <w:proofErr w:type="spellEnd"/>
            <w:r w:rsidRPr="00B823AF">
              <w:rPr>
                <w:rFonts w:ascii="Times New Roman" w:hAnsi="Times New Roman" w:cs="Times New Roman"/>
                <w:sz w:val="24"/>
                <w:szCs w:val="24"/>
              </w:rPr>
              <w:t>, K. &amp; DiCicco-Bloom, B.</w:t>
            </w:r>
          </w:p>
        </w:tc>
        <w:tc>
          <w:tcPr>
            <w:tcW w:w="815"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2014</w:t>
            </w:r>
          </w:p>
        </w:tc>
        <w:tc>
          <w:tcPr>
            <w:tcW w:w="113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U.S.A.</w:t>
            </w:r>
          </w:p>
        </w:tc>
        <w:tc>
          <w:tcPr>
            <w:tcW w:w="116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Yes</w:t>
            </w:r>
          </w:p>
        </w:tc>
        <w:tc>
          <w:tcPr>
            <w:tcW w:w="1989"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Qualitative grounded theory</w:t>
            </w:r>
          </w:p>
        </w:tc>
        <w:tc>
          <w:tcPr>
            <w:tcW w:w="140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A.D.</w:t>
            </w:r>
          </w:p>
        </w:tc>
        <w:tc>
          <w:tcPr>
            <w:tcW w:w="3991"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Themes: acknowledging the unexpected, acknowledging failure, seeking help, achieving success</w:t>
            </w:r>
          </w:p>
        </w:tc>
      </w:tr>
      <w:tr w:rsidR="00656C4E" w:rsidRPr="00B823AF" w:rsidTr="00931D47">
        <w:tc>
          <w:tcPr>
            <w:tcW w:w="2461"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lastRenderedPageBreak/>
              <w:t>Lewis, L.S.</w:t>
            </w:r>
          </w:p>
        </w:tc>
        <w:tc>
          <w:tcPr>
            <w:tcW w:w="815"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2018</w:t>
            </w:r>
          </w:p>
        </w:tc>
        <w:tc>
          <w:tcPr>
            <w:tcW w:w="113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U.S.A.</w:t>
            </w:r>
          </w:p>
        </w:tc>
        <w:tc>
          <w:tcPr>
            <w:tcW w:w="116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Yes</w:t>
            </w:r>
          </w:p>
        </w:tc>
        <w:tc>
          <w:tcPr>
            <w:tcW w:w="1989" w:type="dxa"/>
          </w:tcPr>
          <w:p w:rsidR="00656C4E" w:rsidRPr="00B823AF" w:rsidRDefault="00657211" w:rsidP="00931D47">
            <w:pPr>
              <w:rPr>
                <w:rFonts w:ascii="Times New Roman" w:hAnsi="Times New Roman" w:cs="Times New Roman"/>
                <w:sz w:val="24"/>
                <w:szCs w:val="24"/>
              </w:rPr>
            </w:pPr>
            <w:r>
              <w:rPr>
                <w:rFonts w:ascii="Times New Roman" w:hAnsi="Times New Roman" w:cs="Times New Roman"/>
                <w:sz w:val="24"/>
                <w:szCs w:val="24"/>
              </w:rPr>
              <w:t>Q</w:t>
            </w:r>
            <w:r w:rsidR="00656C4E" w:rsidRPr="00B823AF">
              <w:rPr>
                <w:rFonts w:ascii="Times New Roman" w:hAnsi="Times New Roman" w:cs="Times New Roman"/>
                <w:sz w:val="24"/>
                <w:szCs w:val="24"/>
              </w:rPr>
              <w:t>ualitative narrative inquiry</w:t>
            </w:r>
          </w:p>
        </w:tc>
        <w:tc>
          <w:tcPr>
            <w:tcW w:w="140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A.D.</w:t>
            </w:r>
          </w:p>
        </w:tc>
        <w:tc>
          <w:tcPr>
            <w:tcW w:w="3991"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Themes: Repeating is an Emotional Journey, Ultimately Repeating was the Best Thing for Me”, “Nursing School Happens in the Midst of Life”, “Nothing Can Really Prepare You for Nursing School”, “Nursing is More Than Just a Career for Me” and “Finding Support from Other Repeaters”</w:t>
            </w:r>
          </w:p>
        </w:tc>
      </w:tr>
      <w:tr w:rsidR="00656C4E" w:rsidRPr="00B823AF" w:rsidTr="00931D47">
        <w:tc>
          <w:tcPr>
            <w:tcW w:w="2461"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Lewis, L.S., Milner, A.T. &amp; Willingham, T.L.</w:t>
            </w:r>
          </w:p>
        </w:tc>
        <w:tc>
          <w:tcPr>
            <w:tcW w:w="815"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2018</w:t>
            </w:r>
          </w:p>
        </w:tc>
        <w:tc>
          <w:tcPr>
            <w:tcW w:w="113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U.S.A.</w:t>
            </w:r>
          </w:p>
        </w:tc>
        <w:tc>
          <w:tcPr>
            <w:tcW w:w="116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Yes</w:t>
            </w:r>
          </w:p>
        </w:tc>
        <w:tc>
          <w:tcPr>
            <w:tcW w:w="1989" w:type="dxa"/>
          </w:tcPr>
          <w:p w:rsidR="00656C4E" w:rsidRPr="00B823AF" w:rsidRDefault="00657211" w:rsidP="00931D47">
            <w:pPr>
              <w:rPr>
                <w:rFonts w:ascii="Times New Roman" w:hAnsi="Times New Roman" w:cs="Times New Roman"/>
                <w:sz w:val="24"/>
                <w:szCs w:val="24"/>
              </w:rPr>
            </w:pPr>
            <w:r>
              <w:rPr>
                <w:rFonts w:ascii="Times New Roman" w:hAnsi="Times New Roman" w:cs="Times New Roman"/>
                <w:sz w:val="24"/>
                <w:szCs w:val="24"/>
              </w:rPr>
              <w:t>Q</w:t>
            </w:r>
            <w:r w:rsidR="00656C4E" w:rsidRPr="00B823AF">
              <w:rPr>
                <w:rFonts w:ascii="Times New Roman" w:hAnsi="Times New Roman" w:cs="Times New Roman"/>
                <w:sz w:val="24"/>
                <w:szCs w:val="24"/>
              </w:rPr>
              <w:t>uantitative descriptive</w:t>
            </w:r>
          </w:p>
        </w:tc>
        <w:tc>
          <w:tcPr>
            <w:tcW w:w="140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All programs in North Carolina, U.S.A.</w:t>
            </w:r>
          </w:p>
        </w:tc>
        <w:tc>
          <w:tcPr>
            <w:tcW w:w="3991"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described the incidence of repeating in pre-licensure nursing programs in NC, broken down by program type and compared to enrollment yearly</w:t>
            </w:r>
          </w:p>
        </w:tc>
      </w:tr>
      <w:tr w:rsidR="00656C4E" w:rsidRPr="00B823AF" w:rsidTr="00931D47">
        <w:tc>
          <w:tcPr>
            <w:tcW w:w="2461" w:type="dxa"/>
          </w:tcPr>
          <w:p w:rsidR="00656C4E" w:rsidRPr="00B823AF" w:rsidRDefault="00656C4E" w:rsidP="00931D47">
            <w:pPr>
              <w:rPr>
                <w:rFonts w:ascii="Times New Roman" w:hAnsi="Times New Roman" w:cs="Times New Roman"/>
                <w:sz w:val="24"/>
                <w:szCs w:val="24"/>
              </w:rPr>
            </w:pPr>
            <w:proofErr w:type="spellStart"/>
            <w:r w:rsidRPr="00B823AF">
              <w:rPr>
                <w:rFonts w:ascii="Times New Roman" w:hAnsi="Times New Roman" w:cs="Times New Roman"/>
                <w:sz w:val="24"/>
                <w:szCs w:val="24"/>
              </w:rPr>
              <w:t>Naron</w:t>
            </w:r>
            <w:proofErr w:type="spellEnd"/>
            <w:r w:rsidRPr="00B823AF">
              <w:rPr>
                <w:rFonts w:ascii="Times New Roman" w:hAnsi="Times New Roman" w:cs="Times New Roman"/>
                <w:sz w:val="24"/>
                <w:szCs w:val="24"/>
              </w:rPr>
              <w:t xml:space="preserve">, R.G. &amp; </w:t>
            </w:r>
            <w:proofErr w:type="spellStart"/>
            <w:r w:rsidRPr="00B823AF">
              <w:rPr>
                <w:rFonts w:ascii="Times New Roman" w:hAnsi="Times New Roman" w:cs="Times New Roman"/>
                <w:sz w:val="24"/>
                <w:szCs w:val="24"/>
              </w:rPr>
              <w:t>Widlak</w:t>
            </w:r>
            <w:proofErr w:type="spellEnd"/>
            <w:r w:rsidRPr="00B823AF">
              <w:rPr>
                <w:rFonts w:ascii="Times New Roman" w:hAnsi="Times New Roman" w:cs="Times New Roman"/>
                <w:sz w:val="24"/>
                <w:szCs w:val="24"/>
              </w:rPr>
              <w:t>, F.</w:t>
            </w:r>
          </w:p>
        </w:tc>
        <w:tc>
          <w:tcPr>
            <w:tcW w:w="815"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1991</w:t>
            </w:r>
          </w:p>
        </w:tc>
        <w:tc>
          <w:tcPr>
            <w:tcW w:w="113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U.S.A.</w:t>
            </w:r>
          </w:p>
        </w:tc>
        <w:tc>
          <w:tcPr>
            <w:tcW w:w="116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Yes</w:t>
            </w:r>
          </w:p>
        </w:tc>
        <w:tc>
          <w:tcPr>
            <w:tcW w:w="1989" w:type="dxa"/>
          </w:tcPr>
          <w:p w:rsidR="00656C4E" w:rsidRPr="00B823AF" w:rsidRDefault="00657211" w:rsidP="00931D47">
            <w:pPr>
              <w:rPr>
                <w:rFonts w:ascii="Times New Roman" w:hAnsi="Times New Roman" w:cs="Times New Roman"/>
                <w:sz w:val="24"/>
                <w:szCs w:val="24"/>
              </w:rPr>
            </w:pPr>
            <w:r>
              <w:rPr>
                <w:rFonts w:ascii="Times New Roman" w:hAnsi="Times New Roman" w:cs="Times New Roman"/>
                <w:sz w:val="24"/>
                <w:szCs w:val="24"/>
              </w:rPr>
              <w:t>Q</w:t>
            </w:r>
            <w:r w:rsidR="00656C4E" w:rsidRPr="00B823AF">
              <w:rPr>
                <w:rFonts w:ascii="Times New Roman" w:hAnsi="Times New Roman" w:cs="Times New Roman"/>
                <w:sz w:val="24"/>
                <w:szCs w:val="24"/>
              </w:rPr>
              <w:t>uantitative correlational dissertation</w:t>
            </w:r>
          </w:p>
        </w:tc>
        <w:tc>
          <w:tcPr>
            <w:tcW w:w="140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A.D.</w:t>
            </w:r>
          </w:p>
        </w:tc>
        <w:tc>
          <w:tcPr>
            <w:tcW w:w="3991"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found that students who had repeated courses were less likely to pass NCLEX</w:t>
            </w:r>
          </w:p>
        </w:tc>
      </w:tr>
      <w:tr w:rsidR="002E277E" w:rsidRPr="00B823AF" w:rsidTr="00931D47">
        <w:tc>
          <w:tcPr>
            <w:tcW w:w="2461" w:type="dxa"/>
          </w:tcPr>
          <w:p w:rsidR="002E277E" w:rsidRPr="00B823AF" w:rsidRDefault="002E277E" w:rsidP="002E277E">
            <w:pPr>
              <w:rPr>
                <w:rFonts w:ascii="Times New Roman" w:hAnsi="Times New Roman" w:cs="Times New Roman"/>
                <w:sz w:val="24"/>
                <w:szCs w:val="24"/>
              </w:rPr>
            </w:pPr>
            <w:r>
              <w:rPr>
                <w:rFonts w:ascii="Times New Roman" w:hAnsi="Times New Roman" w:cs="Times New Roman"/>
                <w:sz w:val="24"/>
                <w:szCs w:val="24"/>
              </w:rPr>
              <w:t xml:space="preserve">Schoonover-Shoffner, K. </w:t>
            </w:r>
          </w:p>
        </w:tc>
        <w:tc>
          <w:tcPr>
            <w:tcW w:w="815" w:type="dxa"/>
          </w:tcPr>
          <w:p w:rsidR="002E277E" w:rsidRPr="00B823AF" w:rsidRDefault="002E277E" w:rsidP="002E277E">
            <w:pPr>
              <w:rPr>
                <w:rFonts w:ascii="Times New Roman" w:hAnsi="Times New Roman" w:cs="Times New Roman"/>
                <w:sz w:val="24"/>
                <w:szCs w:val="24"/>
              </w:rPr>
            </w:pPr>
            <w:r w:rsidRPr="00B823AF">
              <w:rPr>
                <w:rFonts w:ascii="Times New Roman" w:hAnsi="Times New Roman" w:cs="Times New Roman"/>
                <w:sz w:val="24"/>
                <w:szCs w:val="24"/>
              </w:rPr>
              <w:t>2005</w:t>
            </w:r>
          </w:p>
        </w:tc>
        <w:tc>
          <w:tcPr>
            <w:tcW w:w="1133" w:type="dxa"/>
          </w:tcPr>
          <w:p w:rsidR="002E277E" w:rsidRPr="00B823AF" w:rsidRDefault="002E277E" w:rsidP="002E277E">
            <w:pPr>
              <w:rPr>
                <w:rFonts w:ascii="Times New Roman" w:hAnsi="Times New Roman" w:cs="Times New Roman"/>
                <w:sz w:val="24"/>
                <w:szCs w:val="24"/>
              </w:rPr>
            </w:pPr>
            <w:r w:rsidRPr="00B823AF">
              <w:rPr>
                <w:rFonts w:ascii="Times New Roman" w:hAnsi="Times New Roman" w:cs="Times New Roman"/>
                <w:sz w:val="24"/>
                <w:szCs w:val="24"/>
              </w:rPr>
              <w:t>U.S.A.</w:t>
            </w:r>
          </w:p>
        </w:tc>
        <w:tc>
          <w:tcPr>
            <w:tcW w:w="1163" w:type="dxa"/>
          </w:tcPr>
          <w:p w:rsidR="002E277E" w:rsidRPr="00B823AF" w:rsidRDefault="002E277E" w:rsidP="002E277E">
            <w:pPr>
              <w:rPr>
                <w:rFonts w:ascii="Times New Roman" w:hAnsi="Times New Roman" w:cs="Times New Roman"/>
                <w:sz w:val="24"/>
                <w:szCs w:val="24"/>
              </w:rPr>
            </w:pPr>
            <w:r w:rsidRPr="00B823AF">
              <w:rPr>
                <w:rFonts w:ascii="Times New Roman" w:hAnsi="Times New Roman" w:cs="Times New Roman"/>
                <w:sz w:val="24"/>
                <w:szCs w:val="24"/>
              </w:rPr>
              <w:t>No</w:t>
            </w:r>
          </w:p>
        </w:tc>
        <w:tc>
          <w:tcPr>
            <w:tcW w:w="1989" w:type="dxa"/>
          </w:tcPr>
          <w:p w:rsidR="002E277E" w:rsidRPr="00B823AF" w:rsidRDefault="002E277E" w:rsidP="002E277E">
            <w:pPr>
              <w:rPr>
                <w:rFonts w:ascii="Times New Roman" w:hAnsi="Times New Roman" w:cs="Times New Roman"/>
                <w:sz w:val="24"/>
                <w:szCs w:val="24"/>
              </w:rPr>
            </w:pPr>
            <w:r w:rsidRPr="00B823AF">
              <w:rPr>
                <w:rFonts w:ascii="Times New Roman" w:hAnsi="Times New Roman" w:cs="Times New Roman"/>
                <w:sz w:val="24"/>
                <w:szCs w:val="24"/>
              </w:rPr>
              <w:t>Editorial</w:t>
            </w:r>
          </w:p>
        </w:tc>
        <w:tc>
          <w:tcPr>
            <w:tcW w:w="1403" w:type="dxa"/>
          </w:tcPr>
          <w:p w:rsidR="002E277E" w:rsidRPr="00B823AF" w:rsidRDefault="002E277E" w:rsidP="002E277E">
            <w:pPr>
              <w:rPr>
                <w:rFonts w:ascii="Times New Roman" w:hAnsi="Times New Roman" w:cs="Times New Roman"/>
                <w:sz w:val="24"/>
                <w:szCs w:val="24"/>
              </w:rPr>
            </w:pPr>
            <w:r w:rsidRPr="00B823AF">
              <w:rPr>
                <w:rFonts w:ascii="Times New Roman" w:hAnsi="Times New Roman" w:cs="Times New Roman"/>
                <w:sz w:val="24"/>
                <w:szCs w:val="24"/>
              </w:rPr>
              <w:t>Not stated</w:t>
            </w:r>
          </w:p>
        </w:tc>
        <w:tc>
          <w:tcPr>
            <w:tcW w:w="3991" w:type="dxa"/>
          </w:tcPr>
          <w:p w:rsidR="002E277E" w:rsidRPr="00B823AF" w:rsidRDefault="002E277E" w:rsidP="002E277E">
            <w:pPr>
              <w:rPr>
                <w:rFonts w:ascii="Times New Roman" w:hAnsi="Times New Roman" w:cs="Times New Roman"/>
                <w:sz w:val="24"/>
                <w:szCs w:val="24"/>
              </w:rPr>
            </w:pPr>
            <w:r w:rsidRPr="00B823AF">
              <w:rPr>
                <w:rFonts w:ascii="Times New Roman" w:hAnsi="Times New Roman" w:cs="Times New Roman"/>
                <w:sz w:val="24"/>
                <w:szCs w:val="24"/>
              </w:rPr>
              <w:t>personal story of nursing student failure</w:t>
            </w:r>
          </w:p>
        </w:tc>
      </w:tr>
      <w:tr w:rsidR="00656C4E" w:rsidRPr="00B823AF" w:rsidTr="00931D47">
        <w:tc>
          <w:tcPr>
            <w:tcW w:w="2461" w:type="dxa"/>
          </w:tcPr>
          <w:p w:rsidR="00656C4E" w:rsidRPr="00B823AF" w:rsidRDefault="00656C4E" w:rsidP="00931D47">
            <w:pPr>
              <w:rPr>
                <w:rFonts w:ascii="Times New Roman" w:hAnsi="Times New Roman" w:cs="Times New Roman"/>
                <w:sz w:val="24"/>
                <w:szCs w:val="24"/>
              </w:rPr>
            </w:pPr>
            <w:proofErr w:type="spellStart"/>
            <w:r w:rsidRPr="00B823AF">
              <w:rPr>
                <w:rFonts w:ascii="Times New Roman" w:hAnsi="Times New Roman" w:cs="Times New Roman"/>
                <w:sz w:val="24"/>
                <w:szCs w:val="24"/>
              </w:rPr>
              <w:t>Schulmerich</w:t>
            </w:r>
            <w:proofErr w:type="spellEnd"/>
            <w:r w:rsidRPr="00B823AF">
              <w:rPr>
                <w:rFonts w:ascii="Times New Roman" w:hAnsi="Times New Roman" w:cs="Times New Roman"/>
                <w:sz w:val="24"/>
                <w:szCs w:val="24"/>
              </w:rPr>
              <w:t>, S.C. &amp; Hurley, T.V.</w:t>
            </w:r>
          </w:p>
        </w:tc>
        <w:tc>
          <w:tcPr>
            <w:tcW w:w="815"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2015</w:t>
            </w:r>
          </w:p>
        </w:tc>
        <w:tc>
          <w:tcPr>
            <w:tcW w:w="113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U.S.A.</w:t>
            </w:r>
          </w:p>
        </w:tc>
        <w:tc>
          <w:tcPr>
            <w:tcW w:w="116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Yes</w:t>
            </w:r>
          </w:p>
        </w:tc>
        <w:tc>
          <w:tcPr>
            <w:tcW w:w="1989" w:type="dxa"/>
          </w:tcPr>
          <w:p w:rsidR="00656C4E" w:rsidRPr="00B823AF" w:rsidRDefault="00657211" w:rsidP="00931D47">
            <w:pPr>
              <w:rPr>
                <w:rFonts w:ascii="Times New Roman" w:hAnsi="Times New Roman" w:cs="Times New Roman"/>
                <w:sz w:val="24"/>
                <w:szCs w:val="24"/>
              </w:rPr>
            </w:pPr>
            <w:r>
              <w:rPr>
                <w:rFonts w:ascii="Times New Roman" w:hAnsi="Times New Roman" w:cs="Times New Roman"/>
                <w:sz w:val="24"/>
                <w:szCs w:val="24"/>
              </w:rPr>
              <w:t>Q</w:t>
            </w:r>
            <w:r w:rsidR="00656C4E" w:rsidRPr="00B823AF">
              <w:rPr>
                <w:rFonts w:ascii="Times New Roman" w:hAnsi="Times New Roman" w:cs="Times New Roman"/>
                <w:sz w:val="24"/>
                <w:szCs w:val="24"/>
              </w:rPr>
              <w:t>uantitative correlation and descriptive</w:t>
            </w:r>
          </w:p>
        </w:tc>
        <w:tc>
          <w:tcPr>
            <w:tcW w:w="140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B.S.N.</w:t>
            </w:r>
          </w:p>
        </w:tc>
        <w:tc>
          <w:tcPr>
            <w:tcW w:w="3991"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students who took remedial classes or repeated classes did not graduate on time and were less likely to pass NCLEX, also direct and indirect costs of remediation, course repetition and income loss from not graduating on time were huge - $1.6 million for the 24 students in the study who were in this situation</w:t>
            </w:r>
          </w:p>
        </w:tc>
      </w:tr>
      <w:tr w:rsidR="00656C4E" w:rsidRPr="00B823AF" w:rsidTr="00931D47">
        <w:tc>
          <w:tcPr>
            <w:tcW w:w="2461" w:type="dxa"/>
          </w:tcPr>
          <w:p w:rsidR="00656C4E" w:rsidRPr="00B823AF" w:rsidRDefault="00656C4E" w:rsidP="00931D47">
            <w:pPr>
              <w:rPr>
                <w:rFonts w:ascii="Times New Roman" w:hAnsi="Times New Roman" w:cs="Times New Roman"/>
                <w:sz w:val="24"/>
                <w:szCs w:val="24"/>
              </w:rPr>
            </w:pPr>
            <w:proofErr w:type="spellStart"/>
            <w:r w:rsidRPr="00B823AF">
              <w:rPr>
                <w:rFonts w:ascii="Times New Roman" w:hAnsi="Times New Roman" w:cs="Times New Roman"/>
                <w:sz w:val="24"/>
                <w:szCs w:val="24"/>
              </w:rPr>
              <w:lastRenderedPageBreak/>
              <w:t>Tagharrobi</w:t>
            </w:r>
            <w:proofErr w:type="spellEnd"/>
            <w:r w:rsidRPr="00B823AF">
              <w:rPr>
                <w:rFonts w:ascii="Times New Roman" w:hAnsi="Times New Roman" w:cs="Times New Roman"/>
                <w:sz w:val="24"/>
                <w:szCs w:val="24"/>
              </w:rPr>
              <w:t xml:space="preserve">, Z., </w:t>
            </w:r>
            <w:proofErr w:type="spellStart"/>
            <w:r w:rsidRPr="00B823AF">
              <w:rPr>
                <w:rFonts w:ascii="Times New Roman" w:hAnsi="Times New Roman" w:cs="Times New Roman"/>
                <w:sz w:val="24"/>
                <w:szCs w:val="24"/>
              </w:rPr>
              <w:t>Alavi</w:t>
            </w:r>
            <w:proofErr w:type="spellEnd"/>
            <w:r w:rsidRPr="00B823AF">
              <w:rPr>
                <w:rFonts w:ascii="Times New Roman" w:hAnsi="Times New Roman" w:cs="Times New Roman"/>
                <w:sz w:val="24"/>
                <w:szCs w:val="24"/>
              </w:rPr>
              <w:t xml:space="preserve">, N.M., </w:t>
            </w:r>
            <w:proofErr w:type="spellStart"/>
            <w:r w:rsidRPr="00B823AF">
              <w:rPr>
                <w:rFonts w:ascii="Times New Roman" w:hAnsi="Times New Roman" w:cs="Times New Roman"/>
                <w:sz w:val="24"/>
                <w:szCs w:val="24"/>
              </w:rPr>
              <w:t>Fakharian</w:t>
            </w:r>
            <w:proofErr w:type="spellEnd"/>
            <w:r w:rsidRPr="00B823AF">
              <w:rPr>
                <w:rFonts w:ascii="Times New Roman" w:hAnsi="Times New Roman" w:cs="Times New Roman"/>
                <w:sz w:val="24"/>
                <w:szCs w:val="24"/>
              </w:rPr>
              <w:t xml:space="preserve">, E., </w:t>
            </w:r>
            <w:proofErr w:type="spellStart"/>
            <w:r w:rsidRPr="00B823AF">
              <w:rPr>
                <w:rFonts w:ascii="Times New Roman" w:hAnsi="Times New Roman" w:cs="Times New Roman"/>
                <w:sz w:val="24"/>
                <w:szCs w:val="24"/>
              </w:rPr>
              <w:t>Mirhoseini</w:t>
            </w:r>
            <w:proofErr w:type="spellEnd"/>
            <w:r w:rsidRPr="00B823AF">
              <w:rPr>
                <w:rFonts w:ascii="Times New Roman" w:hAnsi="Times New Roman" w:cs="Times New Roman"/>
                <w:sz w:val="24"/>
                <w:szCs w:val="24"/>
              </w:rPr>
              <w:t xml:space="preserve">, F., </w:t>
            </w:r>
            <w:proofErr w:type="spellStart"/>
            <w:r w:rsidRPr="00B823AF">
              <w:rPr>
                <w:rFonts w:ascii="Times New Roman" w:hAnsi="Times New Roman" w:cs="Times New Roman"/>
                <w:sz w:val="24"/>
                <w:szCs w:val="24"/>
              </w:rPr>
              <w:t>Rasoulinejad</w:t>
            </w:r>
            <w:proofErr w:type="spellEnd"/>
            <w:r w:rsidRPr="00B823AF">
              <w:rPr>
                <w:rFonts w:ascii="Times New Roman" w:hAnsi="Times New Roman" w:cs="Times New Roman"/>
                <w:sz w:val="24"/>
                <w:szCs w:val="24"/>
              </w:rPr>
              <w:t xml:space="preserve">, S.A., Akbari, H. &amp; </w:t>
            </w:r>
            <w:proofErr w:type="spellStart"/>
            <w:r w:rsidRPr="00B823AF">
              <w:rPr>
                <w:rFonts w:ascii="Times New Roman" w:hAnsi="Times New Roman" w:cs="Times New Roman"/>
                <w:sz w:val="24"/>
                <w:szCs w:val="24"/>
              </w:rPr>
              <w:t>Ameli</w:t>
            </w:r>
            <w:proofErr w:type="spellEnd"/>
            <w:r w:rsidRPr="00B823AF">
              <w:rPr>
                <w:rFonts w:ascii="Times New Roman" w:hAnsi="Times New Roman" w:cs="Times New Roman"/>
                <w:sz w:val="24"/>
                <w:szCs w:val="24"/>
              </w:rPr>
              <w:t>, H.</w:t>
            </w:r>
          </w:p>
        </w:tc>
        <w:tc>
          <w:tcPr>
            <w:tcW w:w="815"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2013</w:t>
            </w:r>
          </w:p>
        </w:tc>
        <w:tc>
          <w:tcPr>
            <w:tcW w:w="113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Iran</w:t>
            </w:r>
          </w:p>
        </w:tc>
        <w:tc>
          <w:tcPr>
            <w:tcW w:w="116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Yes</w:t>
            </w:r>
          </w:p>
        </w:tc>
        <w:tc>
          <w:tcPr>
            <w:tcW w:w="1989" w:type="dxa"/>
          </w:tcPr>
          <w:p w:rsidR="00656C4E" w:rsidRPr="00B823AF" w:rsidRDefault="00657211" w:rsidP="00931D47">
            <w:pPr>
              <w:rPr>
                <w:rFonts w:ascii="Times New Roman" w:hAnsi="Times New Roman" w:cs="Times New Roman"/>
                <w:sz w:val="24"/>
                <w:szCs w:val="24"/>
              </w:rPr>
            </w:pPr>
            <w:r>
              <w:rPr>
                <w:rFonts w:ascii="Times New Roman" w:hAnsi="Times New Roman" w:cs="Times New Roman"/>
                <w:sz w:val="24"/>
                <w:szCs w:val="24"/>
              </w:rPr>
              <w:t>Q</w:t>
            </w:r>
            <w:r w:rsidR="00656C4E" w:rsidRPr="00B823AF">
              <w:rPr>
                <w:rFonts w:ascii="Times New Roman" w:hAnsi="Times New Roman" w:cs="Times New Roman"/>
                <w:sz w:val="24"/>
                <w:szCs w:val="24"/>
              </w:rPr>
              <w:t>uantitative descriptive and correlational</w:t>
            </w:r>
          </w:p>
        </w:tc>
        <w:tc>
          <w:tcPr>
            <w:tcW w:w="140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Pre-licensure and graduate students</w:t>
            </w:r>
          </w:p>
        </w:tc>
        <w:tc>
          <w:tcPr>
            <w:tcW w:w="3991"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high frequency of course repetition, probation and delayed graduation noted in this sample of 1174 students over 18 years</w:t>
            </w:r>
          </w:p>
        </w:tc>
      </w:tr>
      <w:tr w:rsidR="00656C4E" w:rsidRPr="00B823AF" w:rsidTr="00931D47">
        <w:tc>
          <w:tcPr>
            <w:tcW w:w="2461" w:type="dxa"/>
          </w:tcPr>
          <w:p w:rsidR="00656C4E" w:rsidRPr="00B823AF" w:rsidRDefault="00656C4E" w:rsidP="00931D47">
            <w:pPr>
              <w:rPr>
                <w:rFonts w:ascii="Times New Roman" w:hAnsi="Times New Roman" w:cs="Times New Roman"/>
                <w:sz w:val="24"/>
                <w:szCs w:val="24"/>
              </w:rPr>
            </w:pPr>
            <w:proofErr w:type="spellStart"/>
            <w:r w:rsidRPr="00B823AF">
              <w:rPr>
                <w:rFonts w:ascii="Times New Roman" w:hAnsi="Times New Roman" w:cs="Times New Roman"/>
                <w:sz w:val="24"/>
                <w:szCs w:val="24"/>
              </w:rPr>
              <w:t>Trofino</w:t>
            </w:r>
            <w:proofErr w:type="spellEnd"/>
            <w:r w:rsidRPr="00B823AF">
              <w:rPr>
                <w:rFonts w:ascii="Times New Roman" w:hAnsi="Times New Roman" w:cs="Times New Roman"/>
                <w:sz w:val="24"/>
                <w:szCs w:val="24"/>
              </w:rPr>
              <w:t>, R.M.</w:t>
            </w:r>
          </w:p>
        </w:tc>
        <w:tc>
          <w:tcPr>
            <w:tcW w:w="815"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2013</w:t>
            </w:r>
          </w:p>
        </w:tc>
        <w:tc>
          <w:tcPr>
            <w:tcW w:w="113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U.S.A.</w:t>
            </w:r>
          </w:p>
        </w:tc>
        <w:tc>
          <w:tcPr>
            <w:tcW w:w="116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Yes</w:t>
            </w:r>
          </w:p>
        </w:tc>
        <w:tc>
          <w:tcPr>
            <w:tcW w:w="1989"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Quantitative, descriptive, retrospective</w:t>
            </w:r>
          </w:p>
        </w:tc>
        <w:tc>
          <w:tcPr>
            <w:tcW w:w="140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A.D.</w:t>
            </w:r>
          </w:p>
        </w:tc>
        <w:tc>
          <w:tcPr>
            <w:tcW w:w="3991"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The odds of passing NCLEX-RN are low if the student has repeated a nursing course</w:t>
            </w:r>
          </w:p>
        </w:tc>
      </w:tr>
      <w:tr w:rsidR="00656C4E" w:rsidRPr="00B823AF" w:rsidTr="00931D47">
        <w:tc>
          <w:tcPr>
            <w:tcW w:w="2461"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Wynn, S.T.</w:t>
            </w:r>
          </w:p>
        </w:tc>
        <w:tc>
          <w:tcPr>
            <w:tcW w:w="815"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2017</w:t>
            </w:r>
          </w:p>
        </w:tc>
        <w:tc>
          <w:tcPr>
            <w:tcW w:w="113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U.S.A.</w:t>
            </w:r>
          </w:p>
        </w:tc>
        <w:tc>
          <w:tcPr>
            <w:tcW w:w="116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No</w:t>
            </w:r>
          </w:p>
        </w:tc>
        <w:tc>
          <w:tcPr>
            <w:tcW w:w="1989"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Essay</w:t>
            </w:r>
          </w:p>
        </w:tc>
        <w:tc>
          <w:tcPr>
            <w:tcW w:w="1403"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Not stated</w:t>
            </w:r>
          </w:p>
        </w:tc>
        <w:tc>
          <w:tcPr>
            <w:tcW w:w="3991" w:type="dxa"/>
          </w:tcPr>
          <w:p w:rsidR="00656C4E" w:rsidRPr="00B823AF" w:rsidRDefault="00656C4E" w:rsidP="00931D47">
            <w:pPr>
              <w:rPr>
                <w:rFonts w:ascii="Times New Roman" w:hAnsi="Times New Roman" w:cs="Times New Roman"/>
                <w:sz w:val="24"/>
                <w:szCs w:val="24"/>
              </w:rPr>
            </w:pPr>
            <w:r w:rsidRPr="00B823AF">
              <w:rPr>
                <w:rFonts w:ascii="Times New Roman" w:hAnsi="Times New Roman" w:cs="Times New Roman"/>
                <w:sz w:val="24"/>
                <w:szCs w:val="24"/>
              </w:rPr>
              <w:t>essay calling for mental health nurse practitioners to provide emotional and spiritual support to students who repeat</w:t>
            </w:r>
          </w:p>
        </w:tc>
      </w:tr>
    </w:tbl>
    <w:p w:rsidR="00116BF6" w:rsidRDefault="00EE452F"/>
    <w:sectPr w:rsidR="00116BF6" w:rsidSect="00657211">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C4E"/>
    <w:rsid w:val="00093736"/>
    <w:rsid w:val="001F399B"/>
    <w:rsid w:val="002E277E"/>
    <w:rsid w:val="005443BA"/>
    <w:rsid w:val="00656C4E"/>
    <w:rsid w:val="00657211"/>
    <w:rsid w:val="00986B8B"/>
    <w:rsid w:val="00B90357"/>
    <w:rsid w:val="00EB7EB3"/>
    <w:rsid w:val="00EE4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A80C70B-BC36-DA45-8CCF-A76F79D9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C4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C4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633</Words>
  <Characters>3659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Lewis</dc:creator>
  <cp:keywords/>
  <dc:description/>
  <cp:lastModifiedBy>Marilyn</cp:lastModifiedBy>
  <cp:revision>3</cp:revision>
  <dcterms:created xsi:type="dcterms:W3CDTF">2018-12-29T11:59:00Z</dcterms:created>
  <dcterms:modified xsi:type="dcterms:W3CDTF">2018-12-29T12:03:00Z</dcterms:modified>
</cp:coreProperties>
</file>