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BE" w:rsidRDefault="000E51BE" w:rsidP="000E51BE">
      <w:r>
        <w:t xml:space="preserve">The </w:t>
      </w:r>
      <w:r w:rsidRPr="00A051F9">
        <w:rPr>
          <w:b/>
        </w:rPr>
        <w:t>RETHINK LABS</w:t>
      </w:r>
      <w:r>
        <w:t xml:space="preserve"> mnemonic: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R</w:t>
      </w:r>
      <w:r>
        <w:t>- Respiratory Rate (&gt;20 Respirations per Minute);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E</w:t>
      </w:r>
      <w:r>
        <w:t>- Elevated Heart Rate (&gt;90 Beats per Minute),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T</w:t>
      </w:r>
      <w:r>
        <w:t>- Temperature (&lt;36 or &gt;38 Degrees Centigrade);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H</w:t>
      </w:r>
      <w:r>
        <w:t>- Health History (i.e. Recent/Current Infection, Risk Factors, Medication Considerations);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I</w:t>
      </w:r>
      <w:r>
        <w:t>- Immunocompromised Patients (Chemo, HIV, Autoimmune Diseases, Transplant Patient);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N</w:t>
      </w:r>
      <w:r>
        <w:t>- Nursing Home Patients;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K</w:t>
      </w:r>
      <w:r>
        <w:t>- Kidneys (Elevated Creatinine or Decreased Urine Output;</w:t>
      </w:r>
      <w:r w:rsidRPr="0090760E">
        <w:t xml:space="preserve"> </w:t>
      </w:r>
      <w:r>
        <w:t>Urinary Symptoms; Catheter)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L</w:t>
      </w:r>
      <w:r>
        <w:t>- Leukocytosis or Leukocytopenia (WBC &gt;12,000 or &lt;4,000);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A</w:t>
      </w:r>
      <w:r>
        <w:t>- Altered Mental Status (Or a Change in Status from Baseline) &amp; Age (&lt;1 &amp; &gt;65 Years Old Are At Risk);</w:t>
      </w:r>
    </w:p>
    <w:p w:rsidR="000E51BE" w:rsidRDefault="000E51BE" w:rsidP="000E51BE">
      <w:pPr>
        <w:pStyle w:val="NoSpacing"/>
        <w:spacing w:line="480" w:lineRule="auto"/>
      </w:pPr>
      <w:r w:rsidRPr="00A051F9">
        <w:rPr>
          <w:b/>
        </w:rPr>
        <w:t>B</w:t>
      </w:r>
      <w:r>
        <w:t>- Blood Pressure (SBP &lt;90 or MAP &lt;65), &amp; Blood Glucose Elevated (Inflammatory Response)</w:t>
      </w:r>
    </w:p>
    <w:p w:rsidR="000E51BE" w:rsidRDefault="000E51BE" w:rsidP="000E51BE">
      <w:r w:rsidRPr="00A051F9">
        <w:rPr>
          <w:b/>
        </w:rPr>
        <w:t>S</w:t>
      </w:r>
      <w:r>
        <w:t>- Source, Site, Surgery (Explore Infection Source Potentials)</w:t>
      </w:r>
    </w:p>
    <w:p w:rsidR="008B45FB" w:rsidRDefault="008B45FB">
      <w:bookmarkStart w:id="0" w:name="_GoBack"/>
      <w:bookmarkEnd w:id="0"/>
    </w:p>
    <w:sectPr w:rsidR="008B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E"/>
    <w:rsid w:val="000E51BE"/>
    <w:rsid w:val="008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4F6E7-4F4C-4BB1-AD33-662FBD4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</cp:revision>
  <dcterms:created xsi:type="dcterms:W3CDTF">2019-08-16T17:42:00Z</dcterms:created>
  <dcterms:modified xsi:type="dcterms:W3CDTF">2019-08-16T17:45:00Z</dcterms:modified>
</cp:coreProperties>
</file>