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B851" w14:textId="77777777" w:rsidR="001A79AF" w:rsidRDefault="001A79AF" w:rsidP="00E62458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Table 1</w:t>
      </w:r>
      <w:r>
        <w:rPr>
          <w:sz w:val="24"/>
          <w:szCs w:val="24"/>
        </w:rPr>
        <w:t>:  National Nursing Accreditation Agencies Standards Related to Policy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A79AF" w14:paraId="7FF7B358" w14:textId="77777777" w:rsidTr="009E290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4157" w14:textId="7FE053CE" w:rsidR="001A79AF" w:rsidRDefault="001A79AF" w:rsidP="009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Accreditation Commission for Education in Nursing (ACEN)</w:t>
            </w:r>
            <w:r w:rsidR="00B9283E">
              <w:rPr>
                <w:sz w:val="24"/>
                <w:szCs w:val="24"/>
              </w:rPr>
              <w:t xml:space="preserve"> – Standard 3</w:t>
            </w:r>
            <w:bookmarkStart w:id="0" w:name="_GoBack"/>
            <w:bookmarkEnd w:id="0"/>
          </w:p>
          <w:p w14:paraId="3148A7BA" w14:textId="7779DE1B" w:rsidR="00E96B79" w:rsidRDefault="00B9283E" w:rsidP="009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4" w:history="1">
              <w:r w:rsidR="00E96B79" w:rsidRPr="007835F4">
                <w:rPr>
                  <w:rStyle w:val="Hyperlink"/>
                  <w:sz w:val="24"/>
                  <w:szCs w:val="24"/>
                </w:rPr>
                <w:t>https://www.acenursing.org/acen-accreditation-manual-standards-d/</w:t>
              </w:r>
            </w:hyperlink>
          </w:p>
          <w:p w14:paraId="6D09BC89" w14:textId="05087A4E" w:rsidR="00E96B79" w:rsidRDefault="00E96B79" w:rsidP="009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CE0E" w14:textId="3A47EB75" w:rsidR="001A79AF" w:rsidRDefault="001A79AF" w:rsidP="009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Policies for nursing students are congruent with those of the </w:t>
            </w:r>
            <w:hyperlink r:id="rId5" w:anchor="GoverningOrganization">
              <w:r>
                <w:rPr>
                  <w:sz w:val="24"/>
                  <w:szCs w:val="24"/>
                </w:rPr>
                <w:t>governing organization</w:t>
              </w:r>
            </w:hyperlink>
            <w:r>
              <w:rPr>
                <w:sz w:val="24"/>
                <w:szCs w:val="24"/>
              </w:rPr>
              <w:t xml:space="preserve"> as well as </w:t>
            </w:r>
            <w:hyperlink r:id="rId6" w:anchor="TheState">
              <w:r>
                <w:rPr>
                  <w:sz w:val="24"/>
                  <w:szCs w:val="24"/>
                </w:rPr>
                <w:t>the state</w:t>
              </w:r>
            </w:hyperlink>
            <w:r>
              <w:rPr>
                <w:sz w:val="24"/>
                <w:szCs w:val="24"/>
              </w:rPr>
              <w:t>, when applicable, and are publicly accessible, non-discriminatory, and consistently applied; differences are justified by the end-of-program student learning outcomes and program outcomes.</w:t>
            </w:r>
          </w:p>
        </w:tc>
      </w:tr>
      <w:tr w:rsidR="001A79AF" w14:paraId="49381191" w14:textId="77777777" w:rsidTr="009E290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A76F" w14:textId="03042A8A" w:rsidR="001A79AF" w:rsidRDefault="001A79AF" w:rsidP="009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 on Collegiate Nursing Education (CCNE)</w:t>
            </w:r>
            <w:r w:rsidR="00E96B79">
              <w:rPr>
                <w:sz w:val="24"/>
                <w:szCs w:val="24"/>
              </w:rPr>
              <w:t xml:space="preserve"> p. 7</w:t>
            </w:r>
          </w:p>
          <w:p w14:paraId="34FFE120" w14:textId="0D5C6F81" w:rsidR="00E96B79" w:rsidRDefault="00B9283E" w:rsidP="009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E96B79" w:rsidRPr="007835F4">
                <w:rPr>
                  <w:rStyle w:val="Hyperlink"/>
                  <w:sz w:val="24"/>
                  <w:szCs w:val="24"/>
                </w:rPr>
                <w:t>https://nursing.lsuhsc.edu/Docs/Quality/CCNE%20Standards.pdf</w:t>
              </w:r>
            </w:hyperlink>
          </w:p>
          <w:p w14:paraId="5CA82304" w14:textId="7B2E29A0" w:rsidR="00E96B79" w:rsidRDefault="00E96B79" w:rsidP="009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2798" w14:textId="77777777" w:rsidR="001A79AF" w:rsidRDefault="001A79AF" w:rsidP="009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I-F. Academic policies of the parent institution and the nursing program are congruent and support </w:t>
            </w:r>
          </w:p>
          <w:p w14:paraId="6C7FD592" w14:textId="77777777" w:rsidR="001A79AF" w:rsidRDefault="001A79AF" w:rsidP="009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achievement of the mission, goals, and expected program outcomes. These policies are:</w:t>
            </w:r>
          </w:p>
          <w:p w14:paraId="7F313CB1" w14:textId="77777777" w:rsidR="001A79AF" w:rsidRDefault="001A79AF" w:rsidP="009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fair and equitable; </w:t>
            </w:r>
          </w:p>
          <w:p w14:paraId="1EF25FD8" w14:textId="77777777" w:rsidR="001A79AF" w:rsidRDefault="001A79AF" w:rsidP="009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published and accessible; and</w:t>
            </w:r>
          </w:p>
          <w:p w14:paraId="53539997" w14:textId="51E87003" w:rsidR="001A79AF" w:rsidRDefault="001A79AF" w:rsidP="009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reviewed and revised as necessary to foster program improvement. </w:t>
            </w:r>
          </w:p>
        </w:tc>
      </w:tr>
      <w:tr w:rsidR="001A79AF" w14:paraId="57E94815" w14:textId="77777777" w:rsidTr="009E290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692D6" w14:textId="4156FEEB" w:rsidR="001A79AF" w:rsidRDefault="001A79AF" w:rsidP="009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NLN Commission for Nursing Education Accreditation (CNEA)</w:t>
            </w:r>
            <w:r w:rsidR="00E96B79">
              <w:rPr>
                <w:sz w:val="24"/>
                <w:szCs w:val="24"/>
              </w:rPr>
              <w:t xml:space="preserve"> p. 29</w:t>
            </w:r>
          </w:p>
          <w:p w14:paraId="0706CE1B" w14:textId="4F66EEA2" w:rsidR="00E96B79" w:rsidRDefault="00B9283E" w:rsidP="00E96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E96B79" w:rsidRPr="007835F4">
                <w:rPr>
                  <w:rStyle w:val="Hyperlink"/>
                  <w:sz w:val="24"/>
                  <w:szCs w:val="24"/>
                </w:rPr>
                <w:t>https://irp.cdn-website.com/cc12ee87/files/uploaded/CNEA%20Standards%20October%202021.pdf</w:t>
              </w:r>
            </w:hyperlink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A0E6" w14:textId="77777777" w:rsidR="001A79AF" w:rsidRDefault="001A79AF" w:rsidP="009E290B">
            <w:pPr>
              <w:widowControl w:val="0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IV-B. The program’s student </w:t>
            </w:r>
          </w:p>
          <w:p w14:paraId="2AB26F26" w14:textId="77777777" w:rsidR="001A79AF" w:rsidRDefault="001A79AF" w:rsidP="009E290B">
            <w:pPr>
              <w:widowControl w:val="0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policies conform with </w:t>
            </w:r>
          </w:p>
          <w:p w14:paraId="1A5EC53F" w14:textId="77777777" w:rsidR="001A79AF" w:rsidRDefault="001A79AF" w:rsidP="009E290B">
            <w:pPr>
              <w:widowControl w:val="0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institutional student policies and </w:t>
            </w:r>
          </w:p>
          <w:p w14:paraId="40C1BD74" w14:textId="77777777" w:rsidR="001A79AF" w:rsidRDefault="001A79AF" w:rsidP="009E290B">
            <w:pPr>
              <w:widowControl w:val="0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readily available to the</w:t>
            </w:r>
          </w:p>
          <w:p w14:paraId="638DF47D" w14:textId="1A5F5361" w:rsidR="001A79AF" w:rsidRDefault="001A79AF" w:rsidP="009E290B">
            <w:pPr>
              <w:widowControl w:val="0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public. </w:t>
            </w:r>
          </w:p>
        </w:tc>
      </w:tr>
    </w:tbl>
    <w:p w14:paraId="2B7F4451" w14:textId="77777777" w:rsidR="001A79AF" w:rsidRDefault="001A79AF" w:rsidP="001A79AF">
      <w:pPr>
        <w:spacing w:after="0" w:line="480" w:lineRule="auto"/>
        <w:ind w:firstLine="720"/>
        <w:rPr>
          <w:sz w:val="24"/>
          <w:szCs w:val="24"/>
        </w:rPr>
      </w:pPr>
    </w:p>
    <w:p w14:paraId="4C6CA67A" w14:textId="77777777" w:rsidR="001A79AF" w:rsidRDefault="001A79AF"/>
    <w:sectPr w:rsidR="001A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AF"/>
    <w:rsid w:val="001A79AF"/>
    <w:rsid w:val="00384F90"/>
    <w:rsid w:val="009E3AE5"/>
    <w:rsid w:val="00B13828"/>
    <w:rsid w:val="00B9283E"/>
    <w:rsid w:val="00E62458"/>
    <w:rsid w:val="00E9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5F03"/>
  <w15:chartTrackingRefBased/>
  <w15:docId w15:val="{D941061A-A2D7-427A-AB26-95A24F83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9A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B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p.cdn-website.com/cc12ee87/files/uploaded/CNEA%20Standards%20October%2020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ursing.lsuhsc.edu/Docs/Quality/CCNE%20Standard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enursing.org/acen-accreditation-manual-glossary" TargetMode="External"/><Relationship Id="rId5" Type="http://schemas.openxmlformats.org/officeDocument/2006/relationships/hyperlink" Target="https://www.acenursing.org/acen-accreditation-manual-glossar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cenursing.org/acen-accreditation-manual-standards-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Pusey, Eleonor A.</dc:creator>
  <cp:keywords/>
  <dc:description/>
  <cp:lastModifiedBy>Pusey, Eleonor A.</cp:lastModifiedBy>
  <cp:revision>2</cp:revision>
  <dcterms:created xsi:type="dcterms:W3CDTF">2022-01-13T23:22:00Z</dcterms:created>
  <dcterms:modified xsi:type="dcterms:W3CDTF">2022-01-13T23:22:00Z</dcterms:modified>
</cp:coreProperties>
</file>