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Ind w:w="-5" w:type="dxa"/>
        <w:tblLook w:val="04A0" w:firstRow="1" w:lastRow="0" w:firstColumn="1" w:lastColumn="0" w:noHBand="0" w:noVBand="1"/>
      </w:tblPr>
      <w:tblGrid>
        <w:gridCol w:w="4545"/>
        <w:gridCol w:w="4747"/>
      </w:tblGrid>
      <w:tr w:rsidR="007827AB" w:rsidRPr="00E06391" w:rsidTr="000750B8">
        <w:trPr>
          <w:trHeight w:val="379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8"/>
              </w:rPr>
              <w:t>Simulation Checklist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 </w:t>
            </w:r>
          </w:p>
        </w:tc>
      </w:tr>
      <w:tr w:rsidR="007827AB" w:rsidRPr="00E06391" w:rsidTr="000750B8">
        <w:trPr>
          <w:trHeight w:val="379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2021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Learner ID: _______________    Rater ID: ____________________</w:t>
            </w:r>
          </w:p>
        </w:tc>
      </w:tr>
      <w:tr w:rsidR="007827AB" w:rsidRPr="00E06391" w:rsidTr="000750B8">
        <w:trPr>
          <w:trHeight w:val="379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 Date: ____________________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Phase 1: Code Stroke Evaluation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Phase 2: Counseling Family Member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History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Explains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is a "clot-buster" drug with bleeding risk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Asked time of onset/last known well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can be given up to 4.5 hours after last known normal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proofErr w:type="gramStart"/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Asked</w:t>
            </w:r>
            <w:proofErr w:type="gram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about previous baseline/change from baseline?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>    ~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3/100 will be harmed due to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-related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sICH</w:t>
            </w:r>
            <w:proofErr w:type="spellEnd"/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Asked about medical history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~32/100 will benefit from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Asked about surgical history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patients are 10X more likely to be helped than harmed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Asked about medications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Major risk is hemorrhage in the brain or elsewhere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</w:t>
            </w: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Asked for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fingerstick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glucose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Rarely patients may have allergic reaction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200" w:firstLine="360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/6 Total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Verbal consent adequate; written consent not needed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Examination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Plan to perform repeat head imaging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Acknowledged vitals and atrial fibrillation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Recommend continuous tele monitoring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1a/b/c (LOC)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Consider other TBI neuroprotective measures</w:t>
            </w:r>
            <w:r w:rsidRPr="00E06391">
              <w:rPr>
                <w:rFonts w:ascii="Calibri" w:eastAsia="Times New Roman" w:hAnsi="Calibri" w:cs="Calibri"/>
                <w:sz w:val="18"/>
                <w:szCs w:val="18"/>
              </w:rPr>
              <w:t xml:space="preserve"> (fever, etc.)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2 (gaze)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/11 Total 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3 (visual fields)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 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4 (facial palsy)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5 (motor arm)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Phase 3: post-</w:t>
            </w:r>
            <w:proofErr w:type="spellStart"/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tPA</w:t>
            </w:r>
            <w:proofErr w:type="spellEnd"/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 xml:space="preserve"> Monitoring and Management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6 (motor leg)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Recognizes headache may indicate bleed, stops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7 (limb ataxia)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Does not allow new lines placed for first 24 hours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8 (sensory)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Does not allow BP to be significantly dropped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9 (best language)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VS and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Neurochecks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recommended appropriately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10 (dysarthria)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Blood pressure goal of &lt;180/105 for 24 hours 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Performed NIHSS 11 (extinction/inattention)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Holds all anti-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thrombotics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for 24 hours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Calculated total score and verbalized this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Avoid catheters, NGs, and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Ivs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for first 24 hours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/13 Total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18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18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  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Follow up imaging recommended 24 hours after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</w:p>
        </w:tc>
      </w:tr>
      <w:tr w:rsidR="007827AB" w:rsidRPr="00E06391" w:rsidTr="000750B8">
        <w:trPr>
          <w:trHeight w:val="28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/8 Total 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Phase 2: Diagnostics and Treatment</w:t>
            </w:r>
          </w:p>
        </w:tc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>Timing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(from time of scenario start)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Requested labs, at minimum glucose, CBC, RFP,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Coags</w:t>
            </w:r>
            <w:proofErr w:type="spellEnd"/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Start of NIHSS: ____________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Reviewed head CT without contrast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End of NIHSS: _____________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Recognize dense left MCA sign on CT Head non-con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                   time taken to completed NIHSS:__________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Request and review CTA Head/Neck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Time CT head requested: ____________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  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Asks about major contraindications to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Time </w:t>
            </w:r>
            <w:proofErr w:type="spellStart"/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>tPA</w:t>
            </w:r>
            <w:proofErr w:type="spellEnd"/>
            <w:r w:rsidRPr="00E06391">
              <w:rPr>
                <w:rFonts w:ascii="Calibri" w:eastAsia="Times New Roman" w:hAnsi="Calibri" w:cs="Calibri"/>
                <w:color w:val="000000"/>
                <w:sz w:val="18"/>
                <w:szCs w:val="20"/>
              </w:rPr>
              <w:t xml:space="preserve"> requested: ____________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> 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Asks for patient's weight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Time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pushed: ______________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> 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Calculate appropriate dose for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> 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Asks for neuro-interventional or neurosurgery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Total score:      /48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> 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Recognizes elevated BP and gives IV medication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7827AB" w:rsidRPr="00E06391" w:rsidTr="000750B8">
        <w:trPr>
          <w:trHeight w:val="27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rPr>
                <w:rFonts w:ascii="Symbol" w:eastAsia="Times New Roman" w:hAnsi="Symbol" w:cs="Calibri"/>
                <w:sz w:val="18"/>
                <w:szCs w:val="20"/>
              </w:rPr>
            </w:pPr>
            <w:r w:rsidRPr="00E06391">
              <w:rPr>
                <w:rFonts w:ascii="Symbol" w:eastAsia="Times New Roman" w:hAnsi="Symbol" w:cs="Calibri"/>
                <w:sz w:val="18"/>
                <w:szCs w:val="20"/>
              </w:rPr>
              <w:t></w:t>
            </w:r>
            <w:r w:rsidRPr="00E06391">
              <w:rPr>
                <w:rFonts w:ascii="Times New Roman" w:eastAsia="Times New Roman" w:hAnsi="Times New Roman" w:cs="Times New Roman"/>
                <w:sz w:val="18"/>
                <w:szCs w:val="14"/>
              </w:rPr>
              <w:t> </w:t>
            </w: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 xml:space="preserve"> Mixes and pushes </w:t>
            </w:r>
            <w:proofErr w:type="spellStart"/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tPA</w:t>
            </w:r>
            <w:proofErr w:type="spellEnd"/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  <w:tr w:rsidR="007827AB" w:rsidRPr="00E06391" w:rsidTr="000750B8">
        <w:trPr>
          <w:trHeight w:val="281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7AB" w:rsidRPr="00E06391" w:rsidRDefault="007827AB" w:rsidP="000750B8">
            <w:pPr>
              <w:spacing w:after="0"/>
              <w:ind w:firstLineChars="100" w:firstLine="180"/>
              <w:jc w:val="right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/10 Total</w:t>
            </w:r>
          </w:p>
        </w:tc>
        <w:tc>
          <w:tcPr>
            <w:tcW w:w="4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7AB" w:rsidRPr="00E06391" w:rsidRDefault="007827AB" w:rsidP="000750B8">
            <w:pPr>
              <w:spacing w:after="0"/>
              <w:rPr>
                <w:rFonts w:ascii="Calibri" w:eastAsia="Times New Roman" w:hAnsi="Calibri" w:cs="Calibri"/>
                <w:sz w:val="18"/>
                <w:szCs w:val="20"/>
              </w:rPr>
            </w:pPr>
            <w:r w:rsidRPr="00E06391">
              <w:rPr>
                <w:rFonts w:ascii="Calibri" w:eastAsia="Times New Roman" w:hAnsi="Calibri" w:cs="Calibri"/>
                <w:sz w:val="18"/>
                <w:szCs w:val="20"/>
              </w:rPr>
              <w:t> </w:t>
            </w:r>
          </w:p>
        </w:tc>
      </w:tr>
    </w:tbl>
    <w:p w:rsidR="00B73A08" w:rsidRDefault="00B73A08">
      <w:bookmarkStart w:id="0" w:name="_GoBack"/>
      <w:bookmarkEnd w:id="0"/>
    </w:p>
    <w:sectPr w:rsidR="00B7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B"/>
    <w:rsid w:val="007827AB"/>
    <w:rsid w:val="00B73A08"/>
    <w:rsid w:val="00CB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96338-8282-45EA-BEAD-8C3E740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T</dc:creator>
  <cp:keywords/>
  <dc:description/>
  <cp:lastModifiedBy>Zac T</cp:lastModifiedBy>
  <cp:revision>1</cp:revision>
  <dcterms:created xsi:type="dcterms:W3CDTF">2022-02-22T06:31:00Z</dcterms:created>
  <dcterms:modified xsi:type="dcterms:W3CDTF">2022-02-22T06:31:00Z</dcterms:modified>
</cp:coreProperties>
</file>