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2313" w:rsidRPr="00D02915" w:rsidRDefault="00BB5E8A">
      <w:pPr>
        <w:rPr>
          <w:rFonts w:ascii="Times New Roman" w:hAnsi="Times New Roman" w:cs="Times New Roman"/>
        </w:rPr>
      </w:pPr>
      <w:bookmarkStart w:id="0" w:name="_GoBack"/>
      <w:bookmarkEnd w:id="0"/>
      <w:r w:rsidRPr="00D02915">
        <w:rPr>
          <w:rFonts w:ascii="Times New Roman" w:hAnsi="Times New Roman" w:cs="Times New Roman"/>
        </w:rPr>
        <w:t xml:space="preserve">Table 1. </w:t>
      </w:r>
      <w:r w:rsidR="00D83ED7">
        <w:rPr>
          <w:rFonts w:ascii="Times New Roman" w:hAnsi="Times New Roman" w:cs="Times New Roman"/>
        </w:rPr>
        <w:t>Experient</w:t>
      </w:r>
      <w:r w:rsidR="002A7F14">
        <w:rPr>
          <w:rFonts w:ascii="Times New Roman" w:hAnsi="Times New Roman" w:cs="Times New Roman"/>
        </w:rPr>
        <w:t>i</w:t>
      </w:r>
      <w:r w:rsidR="00D83ED7">
        <w:rPr>
          <w:rFonts w:ascii="Times New Roman" w:hAnsi="Times New Roman" w:cs="Times New Roman"/>
        </w:rPr>
        <w:t>al L</w:t>
      </w:r>
      <w:r w:rsidR="002A7F14">
        <w:rPr>
          <w:rFonts w:ascii="Times New Roman" w:hAnsi="Times New Roman" w:cs="Times New Roman"/>
        </w:rPr>
        <w:t>earning to Simulate Sensory Changes in Older Adults</w:t>
      </w:r>
      <w:r w:rsidR="00D83ED7">
        <w:rPr>
          <w:rFonts w:ascii="Times New Roman" w:hAnsi="Times New Roman" w:cs="Times New Roman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8"/>
        <w:gridCol w:w="1849"/>
        <w:gridCol w:w="1887"/>
        <w:gridCol w:w="1192"/>
        <w:gridCol w:w="1422"/>
      </w:tblGrid>
      <w:tr w:rsidR="00BB5E8A" w:rsidRPr="00D02915" w:rsidTr="00BB5E8A">
        <w:tc>
          <w:tcPr>
            <w:tcW w:w="1848" w:type="dxa"/>
          </w:tcPr>
          <w:p w:rsidR="00BB5E8A" w:rsidRPr="00D02915" w:rsidRDefault="00BB5E8A" w:rsidP="00BB5E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2915">
              <w:rPr>
                <w:rFonts w:ascii="Times New Roman" w:hAnsi="Times New Roman" w:cs="Times New Roman"/>
                <w:b/>
                <w:sz w:val="20"/>
                <w:szCs w:val="20"/>
              </w:rPr>
              <w:t>Station</w:t>
            </w:r>
          </w:p>
        </w:tc>
        <w:tc>
          <w:tcPr>
            <w:tcW w:w="1849" w:type="dxa"/>
          </w:tcPr>
          <w:p w:rsidR="00BB5E8A" w:rsidRPr="00D02915" w:rsidRDefault="00BB5E8A" w:rsidP="00BB5E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2915">
              <w:rPr>
                <w:rFonts w:ascii="Times New Roman" w:hAnsi="Times New Roman" w:cs="Times New Roman"/>
                <w:b/>
                <w:sz w:val="20"/>
                <w:szCs w:val="20"/>
              </w:rPr>
              <w:t>Activity</w:t>
            </w:r>
          </w:p>
        </w:tc>
        <w:tc>
          <w:tcPr>
            <w:tcW w:w="1887" w:type="dxa"/>
          </w:tcPr>
          <w:p w:rsidR="00BB5E8A" w:rsidRPr="00D02915" w:rsidRDefault="00BB5E8A" w:rsidP="00BB5E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2915">
              <w:rPr>
                <w:rFonts w:ascii="Times New Roman" w:hAnsi="Times New Roman" w:cs="Times New Roman"/>
                <w:b/>
                <w:sz w:val="20"/>
                <w:szCs w:val="20"/>
              </w:rPr>
              <w:t>Materials Needed</w:t>
            </w:r>
          </w:p>
        </w:tc>
        <w:tc>
          <w:tcPr>
            <w:tcW w:w="1192" w:type="dxa"/>
          </w:tcPr>
          <w:p w:rsidR="00BB5E8A" w:rsidRPr="00D02915" w:rsidRDefault="00BB5E8A" w:rsidP="00BB5E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2915">
              <w:rPr>
                <w:rFonts w:ascii="Times New Roman" w:hAnsi="Times New Roman" w:cs="Times New Roman"/>
                <w:b/>
                <w:sz w:val="20"/>
                <w:szCs w:val="20"/>
              </w:rPr>
              <w:t>Time needed</w:t>
            </w:r>
          </w:p>
        </w:tc>
        <w:tc>
          <w:tcPr>
            <w:tcW w:w="1422" w:type="dxa"/>
          </w:tcPr>
          <w:p w:rsidR="00BB5E8A" w:rsidRPr="00D02915" w:rsidRDefault="00BB5E8A" w:rsidP="00BB5E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2915">
              <w:rPr>
                <w:rFonts w:ascii="Times New Roman" w:hAnsi="Times New Roman" w:cs="Times New Roman"/>
                <w:b/>
                <w:sz w:val="20"/>
                <w:szCs w:val="20"/>
              </w:rPr>
              <w:t>Debriefing topic</w:t>
            </w:r>
          </w:p>
        </w:tc>
      </w:tr>
      <w:tr w:rsidR="00BB5E8A" w:rsidRPr="00D02915" w:rsidTr="00BB5E8A">
        <w:tc>
          <w:tcPr>
            <w:tcW w:w="1848" w:type="dxa"/>
          </w:tcPr>
          <w:p w:rsidR="00BB5E8A" w:rsidRPr="00D02915" w:rsidRDefault="00BB5E8A" w:rsidP="00BB5E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2915">
              <w:rPr>
                <w:rFonts w:ascii="Times New Roman" w:hAnsi="Times New Roman" w:cs="Times New Roman"/>
                <w:sz w:val="20"/>
                <w:szCs w:val="20"/>
              </w:rPr>
              <w:t>Glaucoma</w:t>
            </w:r>
          </w:p>
        </w:tc>
        <w:tc>
          <w:tcPr>
            <w:tcW w:w="1849" w:type="dxa"/>
          </w:tcPr>
          <w:p w:rsidR="00BB5E8A" w:rsidRPr="00D02915" w:rsidRDefault="00BB5E8A" w:rsidP="00BB5E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2915">
              <w:rPr>
                <w:rFonts w:ascii="Times New Roman" w:hAnsi="Times New Roman" w:cs="Times New Roman"/>
                <w:sz w:val="20"/>
                <w:szCs w:val="20"/>
              </w:rPr>
              <w:t>One student acts as a caregiver, the other as a patient.  The caregiver leads the patient to get a cup of water and assists with drinking.  Students then switch roles.</w:t>
            </w:r>
          </w:p>
        </w:tc>
        <w:tc>
          <w:tcPr>
            <w:tcW w:w="1887" w:type="dxa"/>
          </w:tcPr>
          <w:p w:rsidR="00BB5E8A" w:rsidRPr="00D02915" w:rsidRDefault="00BB5E8A" w:rsidP="00BB5E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2915">
              <w:rPr>
                <w:rFonts w:ascii="Times New Roman" w:hAnsi="Times New Roman" w:cs="Times New Roman"/>
                <w:sz w:val="20"/>
                <w:szCs w:val="20"/>
              </w:rPr>
              <w:t>Eyeglasses to simulate glaucoma; cups for water.</w:t>
            </w:r>
          </w:p>
        </w:tc>
        <w:tc>
          <w:tcPr>
            <w:tcW w:w="1192" w:type="dxa"/>
          </w:tcPr>
          <w:p w:rsidR="00BB5E8A" w:rsidRPr="00D02915" w:rsidRDefault="00BB5E8A" w:rsidP="00BB5E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2915">
              <w:rPr>
                <w:rFonts w:ascii="Times New Roman" w:hAnsi="Times New Roman" w:cs="Times New Roman"/>
                <w:sz w:val="20"/>
                <w:szCs w:val="20"/>
              </w:rPr>
              <w:t>20 minutes</w:t>
            </w:r>
          </w:p>
        </w:tc>
        <w:tc>
          <w:tcPr>
            <w:tcW w:w="1422" w:type="dxa"/>
          </w:tcPr>
          <w:p w:rsidR="00BB5E8A" w:rsidRPr="00D02915" w:rsidRDefault="00BB5E8A" w:rsidP="00BB5E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2915">
              <w:rPr>
                <w:rFonts w:ascii="Times New Roman" w:hAnsi="Times New Roman" w:cs="Times New Roman"/>
                <w:sz w:val="20"/>
                <w:szCs w:val="20"/>
              </w:rPr>
              <w:t>How it felt to experience a sensory change, as well as to be a caregiver.</w:t>
            </w:r>
          </w:p>
        </w:tc>
      </w:tr>
      <w:tr w:rsidR="00BB5E8A" w:rsidRPr="00D02915" w:rsidTr="00BB5E8A">
        <w:tc>
          <w:tcPr>
            <w:tcW w:w="1848" w:type="dxa"/>
          </w:tcPr>
          <w:p w:rsidR="00BB5E8A" w:rsidRPr="00D02915" w:rsidRDefault="00BB5E8A" w:rsidP="00BB5E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2915">
              <w:rPr>
                <w:rFonts w:ascii="Times New Roman" w:hAnsi="Times New Roman" w:cs="Times New Roman"/>
                <w:sz w:val="20"/>
                <w:szCs w:val="20"/>
              </w:rPr>
              <w:t>Yellowing lens</w:t>
            </w:r>
          </w:p>
        </w:tc>
        <w:tc>
          <w:tcPr>
            <w:tcW w:w="1849" w:type="dxa"/>
          </w:tcPr>
          <w:p w:rsidR="00BB5E8A" w:rsidRPr="00D02915" w:rsidRDefault="00BB5E8A" w:rsidP="00BB5E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2915">
              <w:rPr>
                <w:rFonts w:ascii="Times New Roman" w:hAnsi="Times New Roman" w:cs="Times New Roman"/>
                <w:sz w:val="20"/>
                <w:szCs w:val="20"/>
              </w:rPr>
              <w:t>Wearing the yellow lens glasses, student attempts to administer daily medications.</w:t>
            </w:r>
          </w:p>
        </w:tc>
        <w:tc>
          <w:tcPr>
            <w:tcW w:w="1887" w:type="dxa"/>
          </w:tcPr>
          <w:p w:rsidR="00BB5E8A" w:rsidRPr="00D02915" w:rsidRDefault="00BB5E8A" w:rsidP="00BB5E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2915">
              <w:rPr>
                <w:rFonts w:ascii="Times New Roman" w:hAnsi="Times New Roman" w:cs="Times New Roman"/>
                <w:sz w:val="20"/>
                <w:szCs w:val="20"/>
              </w:rPr>
              <w:t>Eyeglasses to simulate yellowing lens; pastel colored, flat candies to simulate pills; medication bottles.</w:t>
            </w:r>
          </w:p>
        </w:tc>
        <w:tc>
          <w:tcPr>
            <w:tcW w:w="1192" w:type="dxa"/>
          </w:tcPr>
          <w:p w:rsidR="00BB5E8A" w:rsidRPr="00D02915" w:rsidRDefault="00BB5E8A" w:rsidP="00BB5E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2915">
              <w:rPr>
                <w:rFonts w:ascii="Times New Roman" w:hAnsi="Times New Roman" w:cs="Times New Roman"/>
                <w:sz w:val="20"/>
                <w:szCs w:val="20"/>
              </w:rPr>
              <w:t>20 minutes</w:t>
            </w:r>
          </w:p>
        </w:tc>
        <w:tc>
          <w:tcPr>
            <w:tcW w:w="1422" w:type="dxa"/>
          </w:tcPr>
          <w:p w:rsidR="00BB5E8A" w:rsidRPr="00D02915" w:rsidRDefault="00BB5E8A" w:rsidP="00BB5E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2915">
              <w:rPr>
                <w:rFonts w:ascii="Times New Roman" w:hAnsi="Times New Roman" w:cs="Times New Roman"/>
                <w:sz w:val="20"/>
                <w:szCs w:val="20"/>
              </w:rPr>
              <w:t>The effects of color distortion and the dangers of using colors to teach med administration.</w:t>
            </w:r>
          </w:p>
        </w:tc>
      </w:tr>
      <w:tr w:rsidR="00BB5E8A" w:rsidRPr="00D02915" w:rsidTr="00BB5E8A">
        <w:tc>
          <w:tcPr>
            <w:tcW w:w="1848" w:type="dxa"/>
          </w:tcPr>
          <w:p w:rsidR="00BB5E8A" w:rsidRPr="00D02915" w:rsidRDefault="00BB5E8A" w:rsidP="00BB5E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2915">
              <w:rPr>
                <w:rFonts w:ascii="Times New Roman" w:hAnsi="Times New Roman" w:cs="Times New Roman"/>
                <w:sz w:val="20"/>
                <w:szCs w:val="20"/>
              </w:rPr>
              <w:t>Macular degeneration</w:t>
            </w:r>
          </w:p>
        </w:tc>
        <w:tc>
          <w:tcPr>
            <w:tcW w:w="1849" w:type="dxa"/>
          </w:tcPr>
          <w:p w:rsidR="00BB5E8A" w:rsidRPr="00D02915" w:rsidRDefault="00BB5E8A" w:rsidP="00BB5E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2915">
              <w:rPr>
                <w:rFonts w:ascii="Times New Roman" w:hAnsi="Times New Roman" w:cs="Times New Roman"/>
                <w:sz w:val="20"/>
                <w:szCs w:val="20"/>
              </w:rPr>
              <w:t>Wearing the macular degeneration glasses, student attempts to thread a needle.</w:t>
            </w:r>
          </w:p>
        </w:tc>
        <w:tc>
          <w:tcPr>
            <w:tcW w:w="1887" w:type="dxa"/>
          </w:tcPr>
          <w:p w:rsidR="00BB5E8A" w:rsidRPr="00D02915" w:rsidRDefault="00BB5E8A" w:rsidP="00BB5E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2915">
              <w:rPr>
                <w:rFonts w:ascii="Times New Roman" w:hAnsi="Times New Roman" w:cs="Times New Roman"/>
                <w:sz w:val="20"/>
                <w:szCs w:val="20"/>
              </w:rPr>
              <w:t>Eyeglasses to simulate macular degeneration; needle and thread.</w:t>
            </w:r>
          </w:p>
        </w:tc>
        <w:tc>
          <w:tcPr>
            <w:tcW w:w="1192" w:type="dxa"/>
          </w:tcPr>
          <w:p w:rsidR="00BB5E8A" w:rsidRPr="00D02915" w:rsidRDefault="00BB5E8A" w:rsidP="00BB5E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2915">
              <w:rPr>
                <w:rFonts w:ascii="Times New Roman" w:hAnsi="Times New Roman" w:cs="Times New Roman"/>
                <w:sz w:val="20"/>
                <w:szCs w:val="20"/>
              </w:rPr>
              <w:t>20 minutes</w:t>
            </w:r>
          </w:p>
        </w:tc>
        <w:tc>
          <w:tcPr>
            <w:tcW w:w="1422" w:type="dxa"/>
          </w:tcPr>
          <w:p w:rsidR="00BB5E8A" w:rsidRPr="00D02915" w:rsidRDefault="00BB5E8A" w:rsidP="00BB5E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2915">
              <w:rPr>
                <w:rFonts w:ascii="Times New Roman" w:hAnsi="Times New Roman" w:cs="Times New Roman"/>
                <w:sz w:val="20"/>
                <w:szCs w:val="20"/>
              </w:rPr>
              <w:t>How it felt to experience a sensory change.</w:t>
            </w:r>
          </w:p>
        </w:tc>
      </w:tr>
      <w:tr w:rsidR="00BB5E8A" w:rsidRPr="00D02915" w:rsidTr="00BB5E8A">
        <w:tc>
          <w:tcPr>
            <w:tcW w:w="1848" w:type="dxa"/>
          </w:tcPr>
          <w:p w:rsidR="00BB5E8A" w:rsidRPr="00D02915" w:rsidRDefault="00BB5E8A" w:rsidP="00BB5E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2915">
              <w:rPr>
                <w:rFonts w:ascii="Times New Roman" w:hAnsi="Times New Roman" w:cs="Times New Roman"/>
                <w:sz w:val="20"/>
                <w:szCs w:val="20"/>
              </w:rPr>
              <w:t>Cataracts and diminished sensation</w:t>
            </w:r>
          </w:p>
        </w:tc>
        <w:tc>
          <w:tcPr>
            <w:tcW w:w="1849" w:type="dxa"/>
          </w:tcPr>
          <w:p w:rsidR="00BB5E8A" w:rsidRPr="00D02915" w:rsidRDefault="00BB5E8A" w:rsidP="00BB5E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2915">
              <w:rPr>
                <w:rFonts w:ascii="Times New Roman" w:hAnsi="Times New Roman" w:cs="Times New Roman"/>
                <w:sz w:val="20"/>
                <w:szCs w:val="20"/>
              </w:rPr>
              <w:t xml:space="preserve">Wearing the cataracts glasses and rubber gloves, student must simulate paying bills.  One student acts as a bill collector, while the other has to pay for services rendered, such as yard work, house cleaning, </w:t>
            </w:r>
            <w:proofErr w:type="gramStart"/>
            <w:r w:rsidRPr="00D02915">
              <w:rPr>
                <w:rFonts w:ascii="Times New Roman" w:hAnsi="Times New Roman" w:cs="Times New Roman"/>
                <w:sz w:val="20"/>
                <w:szCs w:val="20"/>
              </w:rPr>
              <w:t>grocery</w:t>
            </w:r>
            <w:proofErr w:type="gramEnd"/>
            <w:r w:rsidRPr="00D02915">
              <w:rPr>
                <w:rFonts w:ascii="Times New Roman" w:hAnsi="Times New Roman" w:cs="Times New Roman"/>
                <w:sz w:val="20"/>
                <w:szCs w:val="20"/>
              </w:rPr>
              <w:t xml:space="preserve"> delivery.</w:t>
            </w:r>
          </w:p>
        </w:tc>
        <w:tc>
          <w:tcPr>
            <w:tcW w:w="1887" w:type="dxa"/>
          </w:tcPr>
          <w:p w:rsidR="00BB5E8A" w:rsidRPr="00D02915" w:rsidRDefault="00BB5E8A" w:rsidP="00BB5E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2915">
              <w:rPr>
                <w:rFonts w:ascii="Times New Roman" w:hAnsi="Times New Roman" w:cs="Times New Roman"/>
                <w:sz w:val="20"/>
                <w:szCs w:val="20"/>
              </w:rPr>
              <w:t>Eyeglasses to simulate cataracts; rubber gloves; pretend money; wallet.</w:t>
            </w:r>
          </w:p>
        </w:tc>
        <w:tc>
          <w:tcPr>
            <w:tcW w:w="1192" w:type="dxa"/>
          </w:tcPr>
          <w:p w:rsidR="00BB5E8A" w:rsidRPr="00D02915" w:rsidRDefault="00BB5E8A" w:rsidP="00BB5E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2915">
              <w:rPr>
                <w:rFonts w:ascii="Times New Roman" w:hAnsi="Times New Roman" w:cs="Times New Roman"/>
                <w:sz w:val="20"/>
                <w:szCs w:val="20"/>
              </w:rPr>
              <w:t>20 minutes</w:t>
            </w:r>
          </w:p>
        </w:tc>
        <w:tc>
          <w:tcPr>
            <w:tcW w:w="1422" w:type="dxa"/>
          </w:tcPr>
          <w:p w:rsidR="00BB5E8A" w:rsidRPr="00D02915" w:rsidRDefault="00BB5E8A" w:rsidP="00BB5E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2915">
              <w:rPr>
                <w:rFonts w:ascii="Times New Roman" w:hAnsi="Times New Roman" w:cs="Times New Roman"/>
                <w:sz w:val="20"/>
                <w:szCs w:val="20"/>
              </w:rPr>
              <w:t>How it felt to experience a sensory change, as well as recognition that dexterity changes causes slowed movements.  When caring for an older adult, nurses need to allow more time.</w:t>
            </w:r>
          </w:p>
        </w:tc>
      </w:tr>
      <w:tr w:rsidR="00BB5E8A" w:rsidRPr="00D02915" w:rsidTr="00BB5E8A">
        <w:tc>
          <w:tcPr>
            <w:tcW w:w="1848" w:type="dxa"/>
          </w:tcPr>
          <w:p w:rsidR="00BB5E8A" w:rsidRPr="00D02915" w:rsidRDefault="00BB5E8A" w:rsidP="00BB5E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2915">
              <w:rPr>
                <w:rFonts w:ascii="Times New Roman" w:hAnsi="Times New Roman" w:cs="Times New Roman"/>
                <w:sz w:val="20"/>
                <w:szCs w:val="20"/>
              </w:rPr>
              <w:t>Diabetic retinopathy</w:t>
            </w:r>
          </w:p>
        </w:tc>
        <w:tc>
          <w:tcPr>
            <w:tcW w:w="1849" w:type="dxa"/>
          </w:tcPr>
          <w:p w:rsidR="00BB5E8A" w:rsidRPr="00D02915" w:rsidRDefault="00BB5E8A" w:rsidP="00BB5E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2915">
              <w:rPr>
                <w:rFonts w:ascii="Times New Roman" w:hAnsi="Times New Roman" w:cs="Times New Roman"/>
                <w:sz w:val="20"/>
                <w:szCs w:val="20"/>
              </w:rPr>
              <w:t>Wearing the diabetic retinopathy glasses, student walks through the building to locate an object that requires reading (such as a certain picture, a particular office, or a sign).</w:t>
            </w:r>
          </w:p>
        </w:tc>
        <w:tc>
          <w:tcPr>
            <w:tcW w:w="1887" w:type="dxa"/>
          </w:tcPr>
          <w:p w:rsidR="00BB5E8A" w:rsidRPr="00D02915" w:rsidRDefault="00BB5E8A" w:rsidP="00BB5E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2915">
              <w:rPr>
                <w:rFonts w:ascii="Times New Roman" w:hAnsi="Times New Roman" w:cs="Times New Roman"/>
                <w:sz w:val="20"/>
                <w:szCs w:val="20"/>
              </w:rPr>
              <w:t>Eyeglasses to simulate diabetic retinopathy.</w:t>
            </w:r>
          </w:p>
        </w:tc>
        <w:tc>
          <w:tcPr>
            <w:tcW w:w="1192" w:type="dxa"/>
          </w:tcPr>
          <w:p w:rsidR="00BB5E8A" w:rsidRPr="00D02915" w:rsidRDefault="00BB5E8A" w:rsidP="00BB5E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2915">
              <w:rPr>
                <w:rFonts w:ascii="Times New Roman" w:hAnsi="Times New Roman" w:cs="Times New Roman"/>
                <w:sz w:val="20"/>
                <w:szCs w:val="20"/>
              </w:rPr>
              <w:t>20 minutes</w:t>
            </w:r>
          </w:p>
        </w:tc>
        <w:tc>
          <w:tcPr>
            <w:tcW w:w="1422" w:type="dxa"/>
          </w:tcPr>
          <w:p w:rsidR="00BB5E8A" w:rsidRPr="00D02915" w:rsidRDefault="00BB5E8A" w:rsidP="00BB5E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2915">
              <w:rPr>
                <w:rFonts w:ascii="Times New Roman" w:hAnsi="Times New Roman" w:cs="Times New Roman"/>
                <w:sz w:val="20"/>
                <w:szCs w:val="20"/>
              </w:rPr>
              <w:t>How it felt to experience a sensory change.</w:t>
            </w:r>
          </w:p>
        </w:tc>
      </w:tr>
      <w:tr w:rsidR="00BB5E8A" w:rsidRPr="00D02915" w:rsidTr="00BB5E8A">
        <w:tc>
          <w:tcPr>
            <w:tcW w:w="1848" w:type="dxa"/>
          </w:tcPr>
          <w:p w:rsidR="00BB5E8A" w:rsidRPr="00D02915" w:rsidRDefault="00BB5E8A" w:rsidP="00BB5E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2915">
              <w:rPr>
                <w:rFonts w:ascii="Times New Roman" w:hAnsi="Times New Roman" w:cs="Times New Roman"/>
                <w:sz w:val="20"/>
                <w:szCs w:val="20"/>
              </w:rPr>
              <w:t>Age-related hearing loss</w:t>
            </w:r>
          </w:p>
        </w:tc>
        <w:tc>
          <w:tcPr>
            <w:tcW w:w="1849" w:type="dxa"/>
          </w:tcPr>
          <w:p w:rsidR="00BB5E8A" w:rsidRPr="00D02915" w:rsidRDefault="00BB5E8A" w:rsidP="00BB5E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2915">
              <w:rPr>
                <w:rFonts w:ascii="Times New Roman" w:hAnsi="Times New Roman" w:cs="Times New Roman"/>
                <w:sz w:val="20"/>
                <w:szCs w:val="20"/>
              </w:rPr>
              <w:t xml:space="preserve">Students listen to an audio recording of a physician giving instructions about </w:t>
            </w:r>
            <w:r w:rsidRPr="00D0291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taking a new medication in the presence of extraneous noise.</w:t>
            </w:r>
          </w:p>
        </w:tc>
        <w:tc>
          <w:tcPr>
            <w:tcW w:w="1887" w:type="dxa"/>
          </w:tcPr>
          <w:p w:rsidR="00BB5E8A" w:rsidRPr="00D02915" w:rsidRDefault="00BB5E8A" w:rsidP="00BB5E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291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Audio recording of physician giving instructions in a noisy environment.  </w:t>
            </w:r>
          </w:p>
        </w:tc>
        <w:tc>
          <w:tcPr>
            <w:tcW w:w="1192" w:type="dxa"/>
          </w:tcPr>
          <w:p w:rsidR="00BB5E8A" w:rsidRPr="00D02915" w:rsidRDefault="00BB5E8A" w:rsidP="00BB5E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2915">
              <w:rPr>
                <w:rFonts w:ascii="Times New Roman" w:hAnsi="Times New Roman" w:cs="Times New Roman"/>
                <w:sz w:val="20"/>
                <w:szCs w:val="20"/>
              </w:rPr>
              <w:t>20 minutes</w:t>
            </w:r>
          </w:p>
        </w:tc>
        <w:tc>
          <w:tcPr>
            <w:tcW w:w="1422" w:type="dxa"/>
          </w:tcPr>
          <w:p w:rsidR="00BB5E8A" w:rsidRPr="00D02915" w:rsidRDefault="00BB5E8A" w:rsidP="00BB5E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2915">
              <w:rPr>
                <w:rFonts w:ascii="Times New Roman" w:hAnsi="Times New Roman" w:cs="Times New Roman"/>
                <w:sz w:val="20"/>
                <w:szCs w:val="20"/>
              </w:rPr>
              <w:t xml:space="preserve">The importance of providing a quiet </w:t>
            </w:r>
            <w:r w:rsidRPr="00D0291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environment when teaching older adults.</w:t>
            </w:r>
          </w:p>
        </w:tc>
      </w:tr>
      <w:tr w:rsidR="00BB5E8A" w:rsidRPr="00D02915" w:rsidTr="00BB5E8A">
        <w:tc>
          <w:tcPr>
            <w:tcW w:w="1848" w:type="dxa"/>
          </w:tcPr>
          <w:p w:rsidR="00BB5E8A" w:rsidRPr="00D02915" w:rsidRDefault="00BB5E8A" w:rsidP="00BB5E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291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Health literacy</w:t>
            </w:r>
          </w:p>
        </w:tc>
        <w:tc>
          <w:tcPr>
            <w:tcW w:w="1849" w:type="dxa"/>
          </w:tcPr>
          <w:p w:rsidR="00BB5E8A" w:rsidRPr="00D02915" w:rsidRDefault="00BB5E8A" w:rsidP="00BB5E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2915">
              <w:rPr>
                <w:rFonts w:ascii="Times New Roman" w:hAnsi="Times New Roman" w:cs="Times New Roman"/>
                <w:sz w:val="20"/>
                <w:szCs w:val="20"/>
              </w:rPr>
              <w:t>Students create a teaching brochure for older adults that describes sensory changes.  The expectation is that students utilize knowledge of age-related changes to create the brochure.</w:t>
            </w:r>
          </w:p>
        </w:tc>
        <w:tc>
          <w:tcPr>
            <w:tcW w:w="1887" w:type="dxa"/>
          </w:tcPr>
          <w:p w:rsidR="00BB5E8A" w:rsidRPr="00D02915" w:rsidRDefault="00BB5E8A" w:rsidP="00BB5E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2915">
              <w:rPr>
                <w:rFonts w:ascii="Times New Roman" w:hAnsi="Times New Roman" w:cs="Times New Roman"/>
                <w:sz w:val="20"/>
                <w:szCs w:val="20"/>
              </w:rPr>
              <w:t>Paper, markers, and other materials to create brochures.</w:t>
            </w:r>
          </w:p>
        </w:tc>
        <w:tc>
          <w:tcPr>
            <w:tcW w:w="1192" w:type="dxa"/>
          </w:tcPr>
          <w:p w:rsidR="00BB5E8A" w:rsidRPr="00D02915" w:rsidRDefault="00BB5E8A" w:rsidP="00BB5E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2915">
              <w:rPr>
                <w:rFonts w:ascii="Times New Roman" w:hAnsi="Times New Roman" w:cs="Times New Roman"/>
                <w:sz w:val="20"/>
                <w:szCs w:val="20"/>
              </w:rPr>
              <w:t>20 minutes</w:t>
            </w:r>
          </w:p>
        </w:tc>
        <w:tc>
          <w:tcPr>
            <w:tcW w:w="1422" w:type="dxa"/>
          </w:tcPr>
          <w:p w:rsidR="00BB5E8A" w:rsidRPr="00D02915" w:rsidRDefault="00BB5E8A" w:rsidP="00BB5E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2915">
              <w:rPr>
                <w:rFonts w:ascii="Times New Roman" w:hAnsi="Times New Roman" w:cs="Times New Roman"/>
                <w:sz w:val="20"/>
                <w:szCs w:val="20"/>
              </w:rPr>
              <w:t>The need to present content in a way that addresses the sensory changes in an older adult, as well as good practices of health literacy.</w:t>
            </w:r>
          </w:p>
        </w:tc>
      </w:tr>
      <w:tr w:rsidR="00BB5E8A" w:rsidRPr="00D02915" w:rsidTr="00BB5E8A">
        <w:tc>
          <w:tcPr>
            <w:tcW w:w="1848" w:type="dxa"/>
          </w:tcPr>
          <w:p w:rsidR="00BB5E8A" w:rsidRPr="00D02915" w:rsidRDefault="00BB5E8A" w:rsidP="00BB5E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2915">
              <w:rPr>
                <w:rFonts w:ascii="Times New Roman" w:hAnsi="Times New Roman" w:cs="Times New Roman"/>
                <w:sz w:val="20"/>
                <w:szCs w:val="20"/>
              </w:rPr>
              <w:t>Assessment case study</w:t>
            </w:r>
          </w:p>
        </w:tc>
        <w:tc>
          <w:tcPr>
            <w:tcW w:w="1849" w:type="dxa"/>
          </w:tcPr>
          <w:p w:rsidR="00BB5E8A" w:rsidRPr="00D02915" w:rsidRDefault="00BB5E8A" w:rsidP="00BB5E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2915">
              <w:rPr>
                <w:rFonts w:ascii="Times New Roman" w:hAnsi="Times New Roman" w:cs="Times New Roman"/>
                <w:sz w:val="20"/>
                <w:szCs w:val="20"/>
              </w:rPr>
              <w:t>Students complete a written case study.</w:t>
            </w:r>
          </w:p>
        </w:tc>
        <w:tc>
          <w:tcPr>
            <w:tcW w:w="1887" w:type="dxa"/>
          </w:tcPr>
          <w:p w:rsidR="00BB5E8A" w:rsidRPr="00D02915" w:rsidRDefault="00BB5E8A" w:rsidP="00BB5E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2915">
              <w:rPr>
                <w:rFonts w:ascii="Times New Roman" w:hAnsi="Times New Roman" w:cs="Times New Roman"/>
                <w:sz w:val="20"/>
                <w:szCs w:val="20"/>
              </w:rPr>
              <w:t>Case study to review prior content.</w:t>
            </w:r>
          </w:p>
        </w:tc>
        <w:tc>
          <w:tcPr>
            <w:tcW w:w="1192" w:type="dxa"/>
          </w:tcPr>
          <w:p w:rsidR="00BB5E8A" w:rsidRPr="00D02915" w:rsidRDefault="00BB5E8A" w:rsidP="00BB5E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2915">
              <w:rPr>
                <w:rFonts w:ascii="Times New Roman" w:hAnsi="Times New Roman" w:cs="Times New Roman"/>
                <w:sz w:val="20"/>
                <w:szCs w:val="20"/>
              </w:rPr>
              <w:t>20 minutes</w:t>
            </w:r>
          </w:p>
        </w:tc>
        <w:tc>
          <w:tcPr>
            <w:tcW w:w="1422" w:type="dxa"/>
          </w:tcPr>
          <w:p w:rsidR="00BB5E8A" w:rsidRPr="00D02915" w:rsidRDefault="00BB5E8A" w:rsidP="00BB5E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2915">
              <w:rPr>
                <w:rFonts w:ascii="Times New Roman" w:hAnsi="Times New Roman" w:cs="Times New Roman"/>
                <w:sz w:val="20"/>
                <w:szCs w:val="20"/>
              </w:rPr>
              <w:t>Make answers to the case study available.</w:t>
            </w:r>
          </w:p>
        </w:tc>
      </w:tr>
    </w:tbl>
    <w:p w:rsidR="00BB5E8A" w:rsidRPr="00D02915" w:rsidRDefault="00BB5E8A">
      <w:pPr>
        <w:rPr>
          <w:rFonts w:ascii="Times New Roman" w:hAnsi="Times New Roman" w:cs="Times New Roman"/>
        </w:rPr>
      </w:pPr>
    </w:p>
    <w:sectPr w:rsidR="00BB5E8A" w:rsidRPr="00D02915" w:rsidSect="00FF2313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E8A"/>
    <w:rsid w:val="0023767B"/>
    <w:rsid w:val="002A7F14"/>
    <w:rsid w:val="002F3345"/>
    <w:rsid w:val="00320720"/>
    <w:rsid w:val="003B71D6"/>
    <w:rsid w:val="00473C0F"/>
    <w:rsid w:val="0050430A"/>
    <w:rsid w:val="00896153"/>
    <w:rsid w:val="00BB5E8A"/>
    <w:rsid w:val="00C91406"/>
    <w:rsid w:val="00D02915"/>
    <w:rsid w:val="00D83ED7"/>
    <w:rsid w:val="00D94B01"/>
    <w:rsid w:val="00DD18C3"/>
    <w:rsid w:val="00F4342C"/>
    <w:rsid w:val="00FF231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BF7277C8-61D3-4F67-8D77-1668A26B2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3345"/>
    <w:rPr>
      <w:rFonts w:ascii="Courier New" w:hAnsi="Courier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B5E8A"/>
    <w:pPr>
      <w:spacing w:after="0"/>
    </w:pPr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League for Nursing</Company>
  <LinksUpToDate>false</LinksUpToDate>
  <CharactersWithSpaces>2692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Block</dc:creator>
  <cp:keywords/>
  <dc:description/>
  <cp:lastModifiedBy>Hanratty, Kristin</cp:lastModifiedBy>
  <cp:revision>2</cp:revision>
  <dcterms:created xsi:type="dcterms:W3CDTF">2017-03-15T13:51:00Z</dcterms:created>
  <dcterms:modified xsi:type="dcterms:W3CDTF">2017-03-15T13:51:00Z</dcterms:modified>
</cp:coreProperties>
</file>