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10E0" w14:textId="77777777" w:rsidR="00933E78" w:rsidRDefault="00854945" w:rsidP="0085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9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600FC" wp14:editId="3710937F">
            <wp:extent cx="669607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021" cy="276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4900" w14:textId="77777777" w:rsidR="00854945" w:rsidRDefault="00854945" w:rsidP="0085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9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F741B6" wp14:editId="55A09D09">
            <wp:extent cx="6553200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4119" cy="275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366DC" w14:textId="77777777" w:rsidR="001A55CC" w:rsidRDefault="001A55CC" w:rsidP="00854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5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B54BC6" wp14:editId="7F2894D0">
            <wp:extent cx="643890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9803" cy="278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DC1F1" w14:textId="582A40D2" w:rsidR="00FA79C6" w:rsidRPr="00E5615B" w:rsidRDefault="001A55CC" w:rsidP="00FF06E1">
      <w:pPr>
        <w:ind w:left="720"/>
        <w:rPr>
          <w:rFonts w:cs="Times New Roman"/>
          <w:sz w:val="24"/>
          <w:szCs w:val="24"/>
        </w:rPr>
      </w:pPr>
      <w:r w:rsidRPr="00E5615B">
        <w:rPr>
          <w:rFonts w:cs="Times New Roman"/>
          <w:sz w:val="24"/>
          <w:szCs w:val="24"/>
        </w:rPr>
        <w:t xml:space="preserve">Figure S7. Geographic information maps for total </w:t>
      </w:r>
      <w:r w:rsidR="007039C3" w:rsidRPr="00B318C6">
        <w:rPr>
          <w:rFonts w:cs="Times New Roman"/>
          <w:color w:val="9900CC"/>
          <w:sz w:val="24"/>
          <w:szCs w:val="24"/>
        </w:rPr>
        <w:t>percentage of</w:t>
      </w:r>
      <w:r w:rsidRPr="00E5615B">
        <w:rPr>
          <w:rFonts w:cs="Times New Roman"/>
          <w:sz w:val="24"/>
          <w:szCs w:val="24"/>
        </w:rPr>
        <w:t xml:space="preserve"> mutations of MTHFR 1298 CC and AC genotypes per control and breast c</w:t>
      </w:r>
      <w:r w:rsidR="00FF06E1" w:rsidRPr="00E5615B">
        <w:rPr>
          <w:rFonts w:cs="Times New Roman"/>
          <w:sz w:val="24"/>
          <w:szCs w:val="24"/>
        </w:rPr>
        <w:t>ancer (BC) groups, and BC ri</w:t>
      </w:r>
      <w:bookmarkStart w:id="0" w:name="_GoBack"/>
      <w:bookmarkEnd w:id="0"/>
      <w:r w:rsidR="00FF06E1" w:rsidRPr="00E5615B">
        <w:rPr>
          <w:rFonts w:cs="Times New Roman"/>
          <w:sz w:val="24"/>
          <w:szCs w:val="24"/>
        </w:rPr>
        <w:t>sks</w:t>
      </w:r>
      <w:r w:rsidR="0001161D">
        <w:rPr>
          <w:rFonts w:cs="Times New Roman"/>
          <w:sz w:val="24"/>
          <w:szCs w:val="24"/>
        </w:rPr>
        <w:t>.</w:t>
      </w:r>
    </w:p>
    <w:sectPr w:rsidR="00FA79C6" w:rsidRPr="00E5615B" w:rsidSect="00854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F"/>
    <w:rsid w:val="0001161D"/>
    <w:rsid w:val="001A55CC"/>
    <w:rsid w:val="00236182"/>
    <w:rsid w:val="00301F13"/>
    <w:rsid w:val="00563F90"/>
    <w:rsid w:val="00631D33"/>
    <w:rsid w:val="007039C3"/>
    <w:rsid w:val="00854945"/>
    <w:rsid w:val="008F1E2F"/>
    <w:rsid w:val="00B318C6"/>
    <w:rsid w:val="00E5615B"/>
    <w:rsid w:val="00F07FC4"/>
    <w:rsid w:val="00FA79C6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E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2016-10-27T01:02:00Z</dcterms:created>
  <dcterms:modified xsi:type="dcterms:W3CDTF">2016-10-27T01:02:00Z</dcterms:modified>
</cp:coreProperties>
</file>