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66B7" w14:textId="25BBD3D1" w:rsidR="00416250" w:rsidRDefault="00416250" w:rsidP="00C9598B">
      <w:pPr>
        <w:spacing w:line="480" w:lineRule="auto"/>
        <w:rPr>
          <w:b/>
          <w:sz w:val="22"/>
          <w:szCs w:val="22"/>
        </w:rPr>
      </w:pPr>
      <w:bookmarkStart w:id="0" w:name="_GoBack"/>
      <w:bookmarkEnd w:id="0"/>
      <w:r>
        <w:rPr>
          <w:b/>
          <w:sz w:val="22"/>
          <w:szCs w:val="22"/>
        </w:rPr>
        <w:t>Supplemental Text 1: Criteria for Scoring Entrées with Multiple Options</w:t>
      </w:r>
    </w:p>
    <w:p w14:paraId="23A889BF" w14:textId="028531E6" w:rsidR="00B023EE" w:rsidRPr="008B4CBA" w:rsidRDefault="00C9598B" w:rsidP="00D177DD">
      <w:pPr>
        <w:spacing w:line="480" w:lineRule="auto"/>
        <w:ind w:firstLine="720"/>
        <w:rPr>
          <w:sz w:val="22"/>
          <w:szCs w:val="22"/>
        </w:rPr>
      </w:pPr>
      <w:r w:rsidRPr="008B4CBA">
        <w:rPr>
          <w:sz w:val="22"/>
          <w:szCs w:val="22"/>
        </w:rPr>
        <w:t>Multiple options for a single entrée were evaluated separately if the options were restricted to adding or exchanging a single component and nutrition information was available for each option (e.g., individual pizzas could be ordered with either “regular” or whole grain crust, or salad could be ord</w:t>
      </w:r>
      <w:r>
        <w:rPr>
          <w:sz w:val="22"/>
          <w:szCs w:val="22"/>
        </w:rPr>
        <w:t xml:space="preserve">ered with or without chicken). </w:t>
      </w:r>
      <w:r w:rsidRPr="008B4CBA">
        <w:rPr>
          <w:sz w:val="22"/>
          <w:szCs w:val="22"/>
        </w:rPr>
        <w:t xml:space="preserve">If nutrition information for side dishes (e.g., seasonal vegetable) that were integral components of the entrée was provided as a range, the mean value was used. If multiple choices of side dishes were offered for an entrée, two versions of the entrée were included, the “most healthy” and the “least healthy”, as determined by consensus between two investigators. A scoring system was not used to determine the “most healthy” and “least healthy” side dishes, as the score was designed to evaluate the nutrient quality of an entire entrée thus </w:t>
      </w:r>
      <w:r>
        <w:rPr>
          <w:sz w:val="22"/>
          <w:szCs w:val="22"/>
        </w:rPr>
        <w:t xml:space="preserve">was </w:t>
      </w:r>
      <w:r w:rsidRPr="008B4CBA">
        <w:rPr>
          <w:sz w:val="22"/>
          <w:szCs w:val="22"/>
        </w:rPr>
        <w:t>not applicable to side dishes. If additional options were offered (e.g., multiple sauces, additional cheese), in addition to two side dishes, the entrée was excluded due to the arbitrary nature of multiple potential variations. When there was a choice of salad dressing, ranch was selected because it is one of the most widely used dressing in the U.S.</w:t>
      </w:r>
      <w:r w:rsidR="00D177DD">
        <w:rPr>
          <w:rStyle w:val="FootnoteReference"/>
          <w:sz w:val="22"/>
          <w:szCs w:val="22"/>
        </w:rPr>
        <w:footnoteReference w:id="1"/>
      </w:r>
      <w:r w:rsidRPr="008B4CBA">
        <w:rPr>
          <w:sz w:val="22"/>
          <w:szCs w:val="22"/>
        </w:rPr>
        <w:t xml:space="preserve"> Due to the lack of nutrition information and inability to capture potential consumption, items offered at no cost to the customer, e.g., bread, and not a formal part of the entrée, were excluded. </w:t>
      </w:r>
    </w:p>
    <w:sectPr w:rsidR="00B023EE" w:rsidRPr="008B4CBA" w:rsidSect="00D177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324C" w14:textId="77777777" w:rsidR="00B17760" w:rsidRDefault="00B17760" w:rsidP="009614CE">
      <w:r>
        <w:separator/>
      </w:r>
    </w:p>
  </w:endnote>
  <w:endnote w:type="continuationSeparator" w:id="0">
    <w:p w14:paraId="4BC56E0C" w14:textId="77777777" w:rsidR="00B17760" w:rsidRDefault="00B17760" w:rsidP="0096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A7A2" w14:textId="77777777" w:rsidR="00B17760" w:rsidRDefault="00B17760" w:rsidP="009614CE">
      <w:r>
        <w:separator/>
      </w:r>
    </w:p>
  </w:footnote>
  <w:footnote w:type="continuationSeparator" w:id="0">
    <w:p w14:paraId="619C2FEA" w14:textId="77777777" w:rsidR="00B17760" w:rsidRDefault="00B17760" w:rsidP="009614CE">
      <w:r>
        <w:continuationSeparator/>
      </w:r>
    </w:p>
  </w:footnote>
  <w:footnote w:id="1">
    <w:p w14:paraId="277FF2B4" w14:textId="73BBEC0A" w:rsidR="00D177DD" w:rsidRPr="00D177DD" w:rsidRDefault="00D177DD" w:rsidP="00D86805">
      <w:pPr>
        <w:autoSpaceDE w:val="0"/>
        <w:autoSpaceDN w:val="0"/>
        <w:adjustRightInd w:val="0"/>
        <w:rPr>
          <w:rFonts w:eastAsiaTheme="minorHAnsi"/>
          <w:sz w:val="17"/>
          <w:szCs w:val="17"/>
          <w:lang w:eastAsia="en-US"/>
        </w:rPr>
      </w:pPr>
      <w:r>
        <w:rPr>
          <w:rStyle w:val="FootnoteReference"/>
        </w:rPr>
        <w:footnoteRef/>
      </w:r>
      <w:r>
        <w:t xml:space="preserve"> </w:t>
      </w:r>
      <w:r>
        <w:rPr>
          <w:rFonts w:eastAsiaTheme="minorHAnsi"/>
          <w:sz w:val="17"/>
          <w:szCs w:val="17"/>
          <w:lang w:eastAsia="en-US"/>
        </w:rPr>
        <w:t>Gellman L. You can’t corral some folks’</w:t>
      </w:r>
      <w:r>
        <w:rPr>
          <w:rFonts w:eastAsiaTheme="minorHAnsi"/>
          <w:sz w:val="17"/>
          <w:szCs w:val="17"/>
          <w:lang w:eastAsia="en-US"/>
        </w:rPr>
        <w:t xml:space="preserve"> taste for R</w:t>
      </w:r>
      <w:r>
        <w:rPr>
          <w:rFonts w:eastAsiaTheme="minorHAnsi"/>
          <w:sz w:val="17"/>
          <w:szCs w:val="17"/>
          <w:lang w:eastAsia="en-US"/>
        </w:rPr>
        <w:t>anch Dressing.</w:t>
      </w:r>
      <w:r>
        <w:rPr>
          <w:rFonts w:eastAsiaTheme="minorHAnsi"/>
          <w:sz w:val="17"/>
          <w:szCs w:val="17"/>
          <w:lang w:eastAsia="en-US"/>
        </w:rPr>
        <w:t xml:space="preserve"> </w:t>
      </w:r>
      <w:r>
        <w:rPr>
          <w:rFonts w:eastAsiaTheme="minorHAnsi"/>
          <w:sz w:val="17"/>
          <w:szCs w:val="17"/>
          <w:lang w:eastAsia="en-US"/>
        </w:rPr>
        <w:t>The Wall Street Journal. 2014.</w:t>
      </w:r>
      <w:r w:rsidR="00D86805">
        <w:rPr>
          <w:rFonts w:eastAsiaTheme="minorHAnsi"/>
          <w:sz w:val="17"/>
          <w:szCs w:val="17"/>
          <w:lang w:eastAsia="en-US"/>
        </w:rPr>
        <w:t xml:space="preserve"> </w:t>
      </w:r>
      <w:hyperlink r:id="rId1" w:history="1">
        <w:r w:rsidR="00D86805" w:rsidRPr="008337E1">
          <w:rPr>
            <w:rStyle w:val="Hyperlink"/>
            <w:rFonts w:eastAsiaTheme="minorHAnsi"/>
            <w:sz w:val="17"/>
            <w:szCs w:val="17"/>
            <w:lang w:eastAsia="en-US"/>
          </w:rPr>
          <w:t>https://www.wsj.com/articles/despite-healthier-habits-you-cant-corral-americans-taste-for-ranch-dressing-1405652418</w:t>
        </w:r>
      </w:hyperlink>
      <w:r w:rsidR="00D86805">
        <w:rPr>
          <w:rFonts w:eastAsiaTheme="minorHAnsi"/>
          <w:sz w:val="17"/>
          <w:szCs w:val="17"/>
          <w:lang w:eastAsia="en-US"/>
        </w:rPr>
        <w:t xml:space="preserve">. </w:t>
      </w:r>
      <w:r>
        <w:rPr>
          <w:rFonts w:eastAsiaTheme="minorHAnsi"/>
          <w:sz w:val="17"/>
          <w:szCs w:val="17"/>
          <w:lang w:eastAsia="en-US"/>
        </w:rPr>
        <w:t>Accessed August 18, 2015.</w:t>
      </w:r>
    </w:p>
    <w:p w14:paraId="4483688E" w14:textId="6C780220" w:rsidR="00D177DD" w:rsidRDefault="00D177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AAF0" w14:textId="77777777" w:rsidR="00515A6B" w:rsidRDefault="00515A6B">
    <w:pPr>
      <w:pStyle w:val="Header"/>
      <w:jc w:val="right"/>
    </w:pPr>
  </w:p>
  <w:p w14:paraId="19586B04" w14:textId="77777777" w:rsidR="00515A6B" w:rsidRDefault="00515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2v0xefkaep2fewtwspttflw5wr0vdftptz&quot;&gt;My EndNote Library&lt;record-ids&gt;&lt;item&gt;350&lt;/item&gt;&lt;/record-ids&gt;&lt;/item&gt;&lt;/Libraries&gt;"/>
  </w:docVars>
  <w:rsids>
    <w:rsidRoot w:val="009614CE"/>
    <w:rsid w:val="00000B40"/>
    <w:rsid w:val="00005ABD"/>
    <w:rsid w:val="0001729F"/>
    <w:rsid w:val="00021306"/>
    <w:rsid w:val="00030415"/>
    <w:rsid w:val="00040A84"/>
    <w:rsid w:val="00051112"/>
    <w:rsid w:val="00060267"/>
    <w:rsid w:val="00066637"/>
    <w:rsid w:val="000703EA"/>
    <w:rsid w:val="00080174"/>
    <w:rsid w:val="00080BD1"/>
    <w:rsid w:val="00096B85"/>
    <w:rsid w:val="0009715F"/>
    <w:rsid w:val="000B5008"/>
    <w:rsid w:val="000B7FCE"/>
    <w:rsid w:val="000C35D8"/>
    <w:rsid w:val="000D157C"/>
    <w:rsid w:val="000D173C"/>
    <w:rsid w:val="000D7938"/>
    <w:rsid w:val="000E5763"/>
    <w:rsid w:val="000F0108"/>
    <w:rsid w:val="000F5822"/>
    <w:rsid w:val="000F5E7F"/>
    <w:rsid w:val="00102557"/>
    <w:rsid w:val="001046A1"/>
    <w:rsid w:val="00104BD5"/>
    <w:rsid w:val="001068F2"/>
    <w:rsid w:val="00110223"/>
    <w:rsid w:val="001146F0"/>
    <w:rsid w:val="00121ACF"/>
    <w:rsid w:val="00122911"/>
    <w:rsid w:val="00125820"/>
    <w:rsid w:val="00133610"/>
    <w:rsid w:val="0015128F"/>
    <w:rsid w:val="00151C92"/>
    <w:rsid w:val="001540D6"/>
    <w:rsid w:val="00154837"/>
    <w:rsid w:val="0016045F"/>
    <w:rsid w:val="00160B85"/>
    <w:rsid w:val="001617C9"/>
    <w:rsid w:val="00167DA0"/>
    <w:rsid w:val="00170F77"/>
    <w:rsid w:val="00196DEF"/>
    <w:rsid w:val="001D0888"/>
    <w:rsid w:val="001F04F0"/>
    <w:rsid w:val="001F08E3"/>
    <w:rsid w:val="001F166E"/>
    <w:rsid w:val="001F1AF7"/>
    <w:rsid w:val="001F6639"/>
    <w:rsid w:val="00201092"/>
    <w:rsid w:val="00201987"/>
    <w:rsid w:val="00210782"/>
    <w:rsid w:val="00212552"/>
    <w:rsid w:val="002160D7"/>
    <w:rsid w:val="00216862"/>
    <w:rsid w:val="00217572"/>
    <w:rsid w:val="002218EB"/>
    <w:rsid w:val="002235D3"/>
    <w:rsid w:val="00230010"/>
    <w:rsid w:val="002338EB"/>
    <w:rsid w:val="00235C02"/>
    <w:rsid w:val="0024223C"/>
    <w:rsid w:val="0024555B"/>
    <w:rsid w:val="00246172"/>
    <w:rsid w:val="00252736"/>
    <w:rsid w:val="00253ABE"/>
    <w:rsid w:val="0027248E"/>
    <w:rsid w:val="00272760"/>
    <w:rsid w:val="00273956"/>
    <w:rsid w:val="0027539C"/>
    <w:rsid w:val="00276131"/>
    <w:rsid w:val="002761E7"/>
    <w:rsid w:val="00293865"/>
    <w:rsid w:val="002A612E"/>
    <w:rsid w:val="002A63E5"/>
    <w:rsid w:val="002B05BA"/>
    <w:rsid w:val="002B310C"/>
    <w:rsid w:val="002C05C7"/>
    <w:rsid w:val="002C1CBF"/>
    <w:rsid w:val="002C1E44"/>
    <w:rsid w:val="002D5A7A"/>
    <w:rsid w:val="002E058A"/>
    <w:rsid w:val="002E1042"/>
    <w:rsid w:val="00300D1C"/>
    <w:rsid w:val="00304056"/>
    <w:rsid w:val="00305C73"/>
    <w:rsid w:val="003209D2"/>
    <w:rsid w:val="0033138D"/>
    <w:rsid w:val="00332AD6"/>
    <w:rsid w:val="003345F4"/>
    <w:rsid w:val="00336376"/>
    <w:rsid w:val="00341728"/>
    <w:rsid w:val="00344208"/>
    <w:rsid w:val="0035046D"/>
    <w:rsid w:val="00350B1A"/>
    <w:rsid w:val="00385BEC"/>
    <w:rsid w:val="00386A3D"/>
    <w:rsid w:val="003A0D61"/>
    <w:rsid w:val="003B44AC"/>
    <w:rsid w:val="003B4E37"/>
    <w:rsid w:val="003B6BC3"/>
    <w:rsid w:val="003C7B49"/>
    <w:rsid w:val="003D0A31"/>
    <w:rsid w:val="003E4B35"/>
    <w:rsid w:val="003E7588"/>
    <w:rsid w:val="003F2F6E"/>
    <w:rsid w:val="003F3E10"/>
    <w:rsid w:val="00416250"/>
    <w:rsid w:val="00431E53"/>
    <w:rsid w:val="00432811"/>
    <w:rsid w:val="00433E54"/>
    <w:rsid w:val="004423EA"/>
    <w:rsid w:val="00443738"/>
    <w:rsid w:val="0044445C"/>
    <w:rsid w:val="00455052"/>
    <w:rsid w:val="00457D23"/>
    <w:rsid w:val="00473A1C"/>
    <w:rsid w:val="004755A6"/>
    <w:rsid w:val="00476711"/>
    <w:rsid w:val="00481BFF"/>
    <w:rsid w:val="004857BE"/>
    <w:rsid w:val="00490024"/>
    <w:rsid w:val="004A0FEF"/>
    <w:rsid w:val="004A1061"/>
    <w:rsid w:val="004A46E0"/>
    <w:rsid w:val="004B1176"/>
    <w:rsid w:val="004C1AD8"/>
    <w:rsid w:val="004C75D5"/>
    <w:rsid w:val="004F09E5"/>
    <w:rsid w:val="004F1703"/>
    <w:rsid w:val="004F56DC"/>
    <w:rsid w:val="0050354E"/>
    <w:rsid w:val="00507A0F"/>
    <w:rsid w:val="00514932"/>
    <w:rsid w:val="00514CA7"/>
    <w:rsid w:val="00515A6B"/>
    <w:rsid w:val="00522AE8"/>
    <w:rsid w:val="005233C9"/>
    <w:rsid w:val="00523465"/>
    <w:rsid w:val="005276FD"/>
    <w:rsid w:val="0053470A"/>
    <w:rsid w:val="0053522D"/>
    <w:rsid w:val="00537DF7"/>
    <w:rsid w:val="005406F2"/>
    <w:rsid w:val="00544501"/>
    <w:rsid w:val="00550BBA"/>
    <w:rsid w:val="00554ED2"/>
    <w:rsid w:val="0056357F"/>
    <w:rsid w:val="0057243A"/>
    <w:rsid w:val="00584B08"/>
    <w:rsid w:val="00590EA3"/>
    <w:rsid w:val="005976C4"/>
    <w:rsid w:val="005D08FA"/>
    <w:rsid w:val="005D7ACF"/>
    <w:rsid w:val="005F0037"/>
    <w:rsid w:val="005F1B15"/>
    <w:rsid w:val="005F37DE"/>
    <w:rsid w:val="005F49CB"/>
    <w:rsid w:val="0061197B"/>
    <w:rsid w:val="0061459F"/>
    <w:rsid w:val="006152CA"/>
    <w:rsid w:val="00615CCC"/>
    <w:rsid w:val="00623CD5"/>
    <w:rsid w:val="00636AA1"/>
    <w:rsid w:val="00640D5C"/>
    <w:rsid w:val="00657955"/>
    <w:rsid w:val="00661FD6"/>
    <w:rsid w:val="00674AAE"/>
    <w:rsid w:val="00683E50"/>
    <w:rsid w:val="00684DB5"/>
    <w:rsid w:val="006947AB"/>
    <w:rsid w:val="006A0546"/>
    <w:rsid w:val="006A57B8"/>
    <w:rsid w:val="006B17BD"/>
    <w:rsid w:val="006B1D76"/>
    <w:rsid w:val="006C132A"/>
    <w:rsid w:val="006C17CB"/>
    <w:rsid w:val="006C1BBB"/>
    <w:rsid w:val="006C3983"/>
    <w:rsid w:val="006C6C01"/>
    <w:rsid w:val="006C73B6"/>
    <w:rsid w:val="006D6407"/>
    <w:rsid w:val="006D661C"/>
    <w:rsid w:val="006F034E"/>
    <w:rsid w:val="006F0B72"/>
    <w:rsid w:val="006F2677"/>
    <w:rsid w:val="006F352F"/>
    <w:rsid w:val="006F7D28"/>
    <w:rsid w:val="00707533"/>
    <w:rsid w:val="0072546E"/>
    <w:rsid w:val="0072732B"/>
    <w:rsid w:val="00730333"/>
    <w:rsid w:val="007401B2"/>
    <w:rsid w:val="00745E2B"/>
    <w:rsid w:val="00746874"/>
    <w:rsid w:val="00753C5F"/>
    <w:rsid w:val="007610F8"/>
    <w:rsid w:val="007653C9"/>
    <w:rsid w:val="007655FE"/>
    <w:rsid w:val="007759A3"/>
    <w:rsid w:val="00776E8F"/>
    <w:rsid w:val="00787679"/>
    <w:rsid w:val="0079093C"/>
    <w:rsid w:val="007936C7"/>
    <w:rsid w:val="00797089"/>
    <w:rsid w:val="007A387C"/>
    <w:rsid w:val="007A7757"/>
    <w:rsid w:val="007A7966"/>
    <w:rsid w:val="007C03F0"/>
    <w:rsid w:val="007C3857"/>
    <w:rsid w:val="007C43E1"/>
    <w:rsid w:val="007D0859"/>
    <w:rsid w:val="007D08F4"/>
    <w:rsid w:val="007D7FAD"/>
    <w:rsid w:val="007E1F79"/>
    <w:rsid w:val="007E2B28"/>
    <w:rsid w:val="007E310E"/>
    <w:rsid w:val="007F392F"/>
    <w:rsid w:val="007F53D5"/>
    <w:rsid w:val="00807A56"/>
    <w:rsid w:val="00812270"/>
    <w:rsid w:val="00817A19"/>
    <w:rsid w:val="0082233E"/>
    <w:rsid w:val="00823928"/>
    <w:rsid w:val="00824BB3"/>
    <w:rsid w:val="00825459"/>
    <w:rsid w:val="00826E15"/>
    <w:rsid w:val="00842BF0"/>
    <w:rsid w:val="0084604D"/>
    <w:rsid w:val="00850D2E"/>
    <w:rsid w:val="00852B8A"/>
    <w:rsid w:val="00855187"/>
    <w:rsid w:val="00864F06"/>
    <w:rsid w:val="00865EF4"/>
    <w:rsid w:val="00866EE3"/>
    <w:rsid w:val="0088180F"/>
    <w:rsid w:val="00894D9F"/>
    <w:rsid w:val="008A245F"/>
    <w:rsid w:val="008A5CDB"/>
    <w:rsid w:val="008B4CBA"/>
    <w:rsid w:val="008D1770"/>
    <w:rsid w:val="008D1AD7"/>
    <w:rsid w:val="008D797A"/>
    <w:rsid w:val="008E5B98"/>
    <w:rsid w:val="008E5E8D"/>
    <w:rsid w:val="008E7F7B"/>
    <w:rsid w:val="008F0010"/>
    <w:rsid w:val="009012E0"/>
    <w:rsid w:val="00907C63"/>
    <w:rsid w:val="0092253F"/>
    <w:rsid w:val="00923546"/>
    <w:rsid w:val="00936A5F"/>
    <w:rsid w:val="009614CE"/>
    <w:rsid w:val="00962D8D"/>
    <w:rsid w:val="009668B8"/>
    <w:rsid w:val="00967B4A"/>
    <w:rsid w:val="00970312"/>
    <w:rsid w:val="00970B1F"/>
    <w:rsid w:val="00973167"/>
    <w:rsid w:val="009731CA"/>
    <w:rsid w:val="00983500"/>
    <w:rsid w:val="00993F74"/>
    <w:rsid w:val="009A328C"/>
    <w:rsid w:val="009A4079"/>
    <w:rsid w:val="009A64E5"/>
    <w:rsid w:val="009B4E9E"/>
    <w:rsid w:val="009C08A3"/>
    <w:rsid w:val="009C24DD"/>
    <w:rsid w:val="009D4479"/>
    <w:rsid w:val="009E2059"/>
    <w:rsid w:val="00A12DAB"/>
    <w:rsid w:val="00A2063A"/>
    <w:rsid w:val="00A21864"/>
    <w:rsid w:val="00A2697B"/>
    <w:rsid w:val="00A35024"/>
    <w:rsid w:val="00A407E5"/>
    <w:rsid w:val="00A464C0"/>
    <w:rsid w:val="00A622CB"/>
    <w:rsid w:val="00A70AB8"/>
    <w:rsid w:val="00A76D21"/>
    <w:rsid w:val="00A77042"/>
    <w:rsid w:val="00A85D48"/>
    <w:rsid w:val="00A951E8"/>
    <w:rsid w:val="00A954F3"/>
    <w:rsid w:val="00A9745C"/>
    <w:rsid w:val="00A978FD"/>
    <w:rsid w:val="00AA1A32"/>
    <w:rsid w:val="00AB21BE"/>
    <w:rsid w:val="00AC3145"/>
    <w:rsid w:val="00AE015F"/>
    <w:rsid w:val="00AE5189"/>
    <w:rsid w:val="00AF0AC4"/>
    <w:rsid w:val="00B023EE"/>
    <w:rsid w:val="00B03862"/>
    <w:rsid w:val="00B05C21"/>
    <w:rsid w:val="00B10A61"/>
    <w:rsid w:val="00B12F36"/>
    <w:rsid w:val="00B17760"/>
    <w:rsid w:val="00B2367B"/>
    <w:rsid w:val="00B25705"/>
    <w:rsid w:val="00B329B7"/>
    <w:rsid w:val="00B3583A"/>
    <w:rsid w:val="00B41FF7"/>
    <w:rsid w:val="00B46401"/>
    <w:rsid w:val="00B54A36"/>
    <w:rsid w:val="00B60DD9"/>
    <w:rsid w:val="00B6211D"/>
    <w:rsid w:val="00B70B27"/>
    <w:rsid w:val="00B72450"/>
    <w:rsid w:val="00B91D3A"/>
    <w:rsid w:val="00B9759F"/>
    <w:rsid w:val="00BA05F2"/>
    <w:rsid w:val="00BA6593"/>
    <w:rsid w:val="00BB3083"/>
    <w:rsid w:val="00BC0DE1"/>
    <w:rsid w:val="00BD3CCA"/>
    <w:rsid w:val="00BD4AF2"/>
    <w:rsid w:val="00BE347B"/>
    <w:rsid w:val="00BF0331"/>
    <w:rsid w:val="00BF2436"/>
    <w:rsid w:val="00BF39AB"/>
    <w:rsid w:val="00BF3D0D"/>
    <w:rsid w:val="00BF55CE"/>
    <w:rsid w:val="00C0371A"/>
    <w:rsid w:val="00C35256"/>
    <w:rsid w:val="00C423FB"/>
    <w:rsid w:val="00C430DE"/>
    <w:rsid w:val="00C51069"/>
    <w:rsid w:val="00C51EE8"/>
    <w:rsid w:val="00C53C28"/>
    <w:rsid w:val="00C555FF"/>
    <w:rsid w:val="00C57373"/>
    <w:rsid w:val="00C617EF"/>
    <w:rsid w:val="00C6381F"/>
    <w:rsid w:val="00C63E95"/>
    <w:rsid w:val="00C70714"/>
    <w:rsid w:val="00C740A5"/>
    <w:rsid w:val="00C806DE"/>
    <w:rsid w:val="00C81049"/>
    <w:rsid w:val="00C82678"/>
    <w:rsid w:val="00C833CF"/>
    <w:rsid w:val="00C904C6"/>
    <w:rsid w:val="00C9101B"/>
    <w:rsid w:val="00C9274E"/>
    <w:rsid w:val="00C957F9"/>
    <w:rsid w:val="00C9598B"/>
    <w:rsid w:val="00C96536"/>
    <w:rsid w:val="00C96852"/>
    <w:rsid w:val="00C96A19"/>
    <w:rsid w:val="00CA5E4F"/>
    <w:rsid w:val="00CB2440"/>
    <w:rsid w:val="00CB7DB1"/>
    <w:rsid w:val="00CC1693"/>
    <w:rsid w:val="00CD4801"/>
    <w:rsid w:val="00CD6761"/>
    <w:rsid w:val="00CE21C0"/>
    <w:rsid w:val="00CE5FE3"/>
    <w:rsid w:val="00CE672D"/>
    <w:rsid w:val="00CF0F7B"/>
    <w:rsid w:val="00CF1266"/>
    <w:rsid w:val="00CF3592"/>
    <w:rsid w:val="00CF5A61"/>
    <w:rsid w:val="00D177DD"/>
    <w:rsid w:val="00D27B42"/>
    <w:rsid w:val="00D41970"/>
    <w:rsid w:val="00D43BB5"/>
    <w:rsid w:val="00D44FCF"/>
    <w:rsid w:val="00D4566F"/>
    <w:rsid w:val="00D551C1"/>
    <w:rsid w:val="00D60615"/>
    <w:rsid w:val="00D77B64"/>
    <w:rsid w:val="00D81E88"/>
    <w:rsid w:val="00D86805"/>
    <w:rsid w:val="00D94220"/>
    <w:rsid w:val="00D94DD9"/>
    <w:rsid w:val="00D97B1F"/>
    <w:rsid w:val="00DC0DB8"/>
    <w:rsid w:val="00DC4C88"/>
    <w:rsid w:val="00DC58D2"/>
    <w:rsid w:val="00DD0593"/>
    <w:rsid w:val="00DD4D57"/>
    <w:rsid w:val="00DE5230"/>
    <w:rsid w:val="00DF6182"/>
    <w:rsid w:val="00DF74CF"/>
    <w:rsid w:val="00E22AE1"/>
    <w:rsid w:val="00E47C2E"/>
    <w:rsid w:val="00E5141C"/>
    <w:rsid w:val="00E5675F"/>
    <w:rsid w:val="00E57790"/>
    <w:rsid w:val="00E57F4A"/>
    <w:rsid w:val="00E60764"/>
    <w:rsid w:val="00E75903"/>
    <w:rsid w:val="00E75E82"/>
    <w:rsid w:val="00E80EC6"/>
    <w:rsid w:val="00E84401"/>
    <w:rsid w:val="00E84DB7"/>
    <w:rsid w:val="00E87AB0"/>
    <w:rsid w:val="00E87D4A"/>
    <w:rsid w:val="00E9754D"/>
    <w:rsid w:val="00EB442C"/>
    <w:rsid w:val="00EC6CA3"/>
    <w:rsid w:val="00ED74B0"/>
    <w:rsid w:val="00EE45CA"/>
    <w:rsid w:val="00EF4C9A"/>
    <w:rsid w:val="00F058E4"/>
    <w:rsid w:val="00F1066B"/>
    <w:rsid w:val="00F12F2E"/>
    <w:rsid w:val="00F14533"/>
    <w:rsid w:val="00F40F4F"/>
    <w:rsid w:val="00F6432B"/>
    <w:rsid w:val="00F65274"/>
    <w:rsid w:val="00F672CF"/>
    <w:rsid w:val="00F92571"/>
    <w:rsid w:val="00F92810"/>
    <w:rsid w:val="00F97EE4"/>
    <w:rsid w:val="00FA24CA"/>
    <w:rsid w:val="00FA5800"/>
    <w:rsid w:val="00FB0817"/>
    <w:rsid w:val="00FB3175"/>
    <w:rsid w:val="00FB325F"/>
    <w:rsid w:val="00FC4B3F"/>
    <w:rsid w:val="00FC4FF9"/>
    <w:rsid w:val="00FD1566"/>
    <w:rsid w:val="00FD3871"/>
    <w:rsid w:val="00FD397C"/>
    <w:rsid w:val="00FE7766"/>
    <w:rsid w:val="00FE77D8"/>
    <w:rsid w:val="00FF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CD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4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614CE"/>
    <w:pPr>
      <w:spacing w:after="200" w:line="276" w:lineRule="auto"/>
      <w:ind w:left="720"/>
      <w:contextualSpacing/>
    </w:pPr>
    <w:rPr>
      <w:rFonts w:ascii="Calibri" w:hAnsi="Calibri"/>
      <w:sz w:val="22"/>
      <w:szCs w:val="22"/>
    </w:rPr>
  </w:style>
  <w:style w:type="character" w:customStyle="1" w:styleId="s1">
    <w:name w:val="s1"/>
    <w:rsid w:val="009614CE"/>
  </w:style>
  <w:style w:type="character" w:styleId="LineNumber">
    <w:name w:val="line number"/>
    <w:basedOn w:val="DefaultParagraphFont"/>
    <w:uiPriority w:val="99"/>
    <w:semiHidden/>
    <w:unhideWhenUsed/>
    <w:rsid w:val="009614CE"/>
  </w:style>
  <w:style w:type="paragraph" w:styleId="Header">
    <w:name w:val="header"/>
    <w:basedOn w:val="Normal"/>
    <w:link w:val="HeaderChar"/>
    <w:unhideWhenUsed/>
    <w:rsid w:val="009614CE"/>
    <w:pPr>
      <w:tabs>
        <w:tab w:val="center" w:pos="4680"/>
        <w:tab w:val="right" w:pos="9360"/>
      </w:tabs>
    </w:pPr>
  </w:style>
  <w:style w:type="character" w:customStyle="1" w:styleId="HeaderChar">
    <w:name w:val="Header Char"/>
    <w:basedOn w:val="DefaultParagraphFont"/>
    <w:link w:val="Header"/>
    <w:rsid w:val="009614C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614CE"/>
    <w:pPr>
      <w:tabs>
        <w:tab w:val="center" w:pos="4680"/>
        <w:tab w:val="right" w:pos="9360"/>
      </w:tabs>
    </w:pPr>
  </w:style>
  <w:style w:type="character" w:customStyle="1" w:styleId="FooterChar">
    <w:name w:val="Footer Char"/>
    <w:basedOn w:val="DefaultParagraphFont"/>
    <w:link w:val="Footer"/>
    <w:uiPriority w:val="99"/>
    <w:rsid w:val="009614CE"/>
    <w:rPr>
      <w:rFonts w:ascii="Times New Roman" w:eastAsia="SimSun" w:hAnsi="Times New Roman" w:cs="Times New Roman"/>
      <w:sz w:val="24"/>
      <w:szCs w:val="24"/>
      <w:lang w:eastAsia="zh-CN"/>
    </w:rPr>
  </w:style>
  <w:style w:type="character" w:styleId="Hyperlink">
    <w:name w:val="Hyperlink"/>
    <w:rsid w:val="00812270"/>
    <w:rPr>
      <w:color w:val="1A0DAB"/>
      <w:u w:val="none"/>
    </w:rPr>
  </w:style>
  <w:style w:type="paragraph" w:customStyle="1" w:styleId="EndNoteBibliography">
    <w:name w:val="EndNote Bibliography"/>
    <w:basedOn w:val="Normal"/>
    <w:rsid w:val="00812270"/>
  </w:style>
  <w:style w:type="character" w:styleId="PageNumber">
    <w:name w:val="page number"/>
    <w:rsid w:val="00CD4801"/>
  </w:style>
  <w:style w:type="table" w:styleId="TableGrid">
    <w:name w:val="Table Grid"/>
    <w:basedOn w:val="TableNormal"/>
    <w:uiPriority w:val="59"/>
    <w:rsid w:val="002761E7"/>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2761E7"/>
    <w:pPr>
      <w:jc w:val="center"/>
    </w:pPr>
  </w:style>
  <w:style w:type="paragraph" w:styleId="NormalWeb">
    <w:name w:val="Normal (Web)"/>
    <w:basedOn w:val="Normal"/>
    <w:uiPriority w:val="99"/>
    <w:unhideWhenUsed/>
    <w:qFormat/>
    <w:rsid w:val="002761E7"/>
    <w:pPr>
      <w:spacing w:before="100" w:beforeAutospacing="1" w:after="100" w:afterAutospacing="1"/>
    </w:pPr>
  </w:style>
  <w:style w:type="paragraph" w:styleId="BalloonText">
    <w:name w:val="Balloon Text"/>
    <w:basedOn w:val="Normal"/>
    <w:link w:val="BalloonTextChar"/>
    <w:uiPriority w:val="99"/>
    <w:semiHidden/>
    <w:unhideWhenUsed/>
    <w:rsid w:val="004755A6"/>
    <w:rPr>
      <w:sz w:val="18"/>
      <w:szCs w:val="18"/>
    </w:rPr>
  </w:style>
  <w:style w:type="character" w:customStyle="1" w:styleId="BalloonTextChar">
    <w:name w:val="Balloon Text Char"/>
    <w:basedOn w:val="DefaultParagraphFont"/>
    <w:link w:val="BalloonText"/>
    <w:uiPriority w:val="99"/>
    <w:semiHidden/>
    <w:rsid w:val="004755A6"/>
    <w:rPr>
      <w:rFonts w:ascii="Times New Roman" w:eastAsia="SimSun" w:hAnsi="Times New Roman" w:cs="Times New Roman"/>
      <w:sz w:val="18"/>
      <w:szCs w:val="18"/>
      <w:lang w:eastAsia="zh-CN"/>
    </w:rPr>
  </w:style>
  <w:style w:type="character" w:styleId="FollowedHyperlink">
    <w:name w:val="FollowedHyperlink"/>
    <w:basedOn w:val="DefaultParagraphFont"/>
    <w:uiPriority w:val="99"/>
    <w:semiHidden/>
    <w:unhideWhenUsed/>
    <w:rsid w:val="00A12DAB"/>
    <w:rPr>
      <w:color w:val="954F72" w:themeColor="followedHyperlink"/>
      <w:u w:val="single"/>
    </w:rPr>
  </w:style>
  <w:style w:type="paragraph" w:customStyle="1" w:styleId="p1">
    <w:name w:val="p1"/>
    <w:basedOn w:val="Normal"/>
    <w:rsid w:val="00D94220"/>
    <w:rPr>
      <w:rFonts w:ascii="Helvetica" w:eastAsiaTheme="minorHAnsi" w:hAnsi="Helvetica"/>
      <w:sz w:val="18"/>
      <w:szCs w:val="18"/>
    </w:rPr>
  </w:style>
  <w:style w:type="paragraph" w:styleId="FootnoteText">
    <w:name w:val="footnote text"/>
    <w:basedOn w:val="Normal"/>
    <w:link w:val="FootnoteTextChar"/>
    <w:uiPriority w:val="99"/>
    <w:semiHidden/>
    <w:unhideWhenUsed/>
    <w:rsid w:val="00D177DD"/>
    <w:rPr>
      <w:sz w:val="20"/>
      <w:szCs w:val="20"/>
    </w:rPr>
  </w:style>
  <w:style w:type="character" w:customStyle="1" w:styleId="FootnoteTextChar">
    <w:name w:val="Footnote Text Char"/>
    <w:basedOn w:val="DefaultParagraphFont"/>
    <w:link w:val="FootnoteText"/>
    <w:uiPriority w:val="99"/>
    <w:semiHidden/>
    <w:rsid w:val="00D177DD"/>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D177DD"/>
    <w:rPr>
      <w:vertAlign w:val="superscript"/>
    </w:rPr>
  </w:style>
  <w:style w:type="character" w:styleId="UnresolvedMention">
    <w:name w:val="Unresolved Mention"/>
    <w:basedOn w:val="DefaultParagraphFont"/>
    <w:uiPriority w:val="99"/>
    <w:rsid w:val="00D868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5748">
      <w:bodyDiv w:val="1"/>
      <w:marLeft w:val="0"/>
      <w:marRight w:val="0"/>
      <w:marTop w:val="0"/>
      <w:marBottom w:val="0"/>
      <w:divBdr>
        <w:top w:val="none" w:sz="0" w:space="0" w:color="auto"/>
        <w:left w:val="none" w:sz="0" w:space="0" w:color="auto"/>
        <w:bottom w:val="none" w:sz="0" w:space="0" w:color="auto"/>
        <w:right w:val="none" w:sz="0" w:space="0" w:color="auto"/>
      </w:divBdr>
    </w:div>
    <w:div w:id="118959718">
      <w:bodyDiv w:val="1"/>
      <w:marLeft w:val="0"/>
      <w:marRight w:val="0"/>
      <w:marTop w:val="0"/>
      <w:marBottom w:val="0"/>
      <w:divBdr>
        <w:top w:val="none" w:sz="0" w:space="0" w:color="auto"/>
        <w:left w:val="none" w:sz="0" w:space="0" w:color="auto"/>
        <w:bottom w:val="none" w:sz="0" w:space="0" w:color="auto"/>
        <w:right w:val="none" w:sz="0" w:space="0" w:color="auto"/>
      </w:divBdr>
    </w:div>
    <w:div w:id="1189217793">
      <w:bodyDiv w:val="1"/>
      <w:marLeft w:val="0"/>
      <w:marRight w:val="0"/>
      <w:marTop w:val="0"/>
      <w:marBottom w:val="0"/>
      <w:divBdr>
        <w:top w:val="none" w:sz="0" w:space="0" w:color="auto"/>
        <w:left w:val="none" w:sz="0" w:space="0" w:color="auto"/>
        <w:bottom w:val="none" w:sz="0" w:space="0" w:color="auto"/>
        <w:right w:val="none" w:sz="0" w:space="0" w:color="auto"/>
      </w:divBdr>
    </w:div>
    <w:div w:id="1977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sj.com/articles/despite-healthier-habits-you-cant-corral-americans-taste-for-ranch-dressing-1405652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3E8D59-8427-0144-AFB6-C1A0A514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Haughey</dc:creator>
  <cp:keywords/>
  <dc:description/>
  <cp:lastModifiedBy>Huang, Yue</cp:lastModifiedBy>
  <cp:revision>22</cp:revision>
  <dcterms:created xsi:type="dcterms:W3CDTF">2018-03-25T19:48:00Z</dcterms:created>
  <dcterms:modified xsi:type="dcterms:W3CDTF">2018-04-23T19:53:00Z</dcterms:modified>
</cp:coreProperties>
</file>