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E2" w:rsidRPr="00137CE2" w:rsidRDefault="00114B0C" w:rsidP="00137CE2">
      <w:pPr>
        <w:spacing w:line="480" w:lineRule="auto"/>
        <w:rPr>
          <w:b/>
        </w:rPr>
      </w:pPr>
      <w:r>
        <w:rPr>
          <w:b/>
          <w:sz w:val="24"/>
        </w:rPr>
        <w:t>Table e-2</w:t>
      </w:r>
      <w:r w:rsidR="00042825" w:rsidRPr="00042825">
        <w:rPr>
          <w:b/>
          <w:sz w:val="24"/>
        </w:rPr>
        <w:t>:</w:t>
      </w:r>
      <w:r w:rsidR="00042825" w:rsidRPr="00042825">
        <w:rPr>
          <w:sz w:val="24"/>
        </w:rPr>
        <w:t xml:space="preserve"> </w:t>
      </w:r>
      <w:r w:rsidR="00137CE2" w:rsidRPr="004603B8">
        <w:t xml:space="preserve">In silico analysis of the </w:t>
      </w:r>
      <w:r w:rsidR="00137CE2" w:rsidRPr="004603B8">
        <w:rPr>
          <w:i/>
        </w:rPr>
        <w:t>NDUFS4</w:t>
      </w:r>
      <w:r w:rsidR="00137CE2" w:rsidRPr="004603B8">
        <w:t xml:space="preserve"> mutation identified in the </w:t>
      </w:r>
      <w:proofErr w:type="spellStart"/>
      <w:r w:rsidR="00137CE2" w:rsidRPr="004603B8">
        <w:t>proband</w:t>
      </w:r>
      <w:proofErr w:type="spellEnd"/>
      <w:r w:rsidR="00137CE2" w:rsidRPr="004603B8">
        <w:t xml:space="preserve">. </w:t>
      </w:r>
    </w:p>
    <w:p w:rsidR="00504948" w:rsidRDefault="00504948" w:rsidP="00042825">
      <w:pPr>
        <w:rPr>
          <w:sz w:val="24"/>
        </w:rPr>
      </w:pPr>
      <w:bookmarkStart w:id="0" w:name="_GoBack"/>
      <w:bookmarkEnd w:id="0"/>
    </w:p>
    <w:p w:rsidR="00042825" w:rsidRPr="00AB38A3" w:rsidRDefault="00042825" w:rsidP="00AB38A3">
      <w:pPr>
        <w:pStyle w:val="ListParagraph"/>
        <w:numPr>
          <w:ilvl w:val="0"/>
          <w:numId w:val="1"/>
        </w:numPr>
        <w:spacing w:before="240"/>
        <w:rPr>
          <w:b/>
        </w:rPr>
      </w:pPr>
      <w:r w:rsidRPr="00AB38A3">
        <w:rPr>
          <w:b/>
        </w:rPr>
        <w:t xml:space="preserve">Occurrence of the </w:t>
      </w:r>
      <w:r w:rsidR="00504948" w:rsidRPr="000D199D">
        <w:rPr>
          <w:b/>
          <w:i/>
        </w:rPr>
        <w:t>NDUFS4</w:t>
      </w:r>
      <w:r w:rsidR="00504948" w:rsidRPr="00AB38A3">
        <w:rPr>
          <w:b/>
        </w:rPr>
        <w:t xml:space="preserve"> variant c.369C&gt;A </w:t>
      </w:r>
      <w:r w:rsidRPr="00AB38A3">
        <w:rPr>
          <w:b/>
        </w:rPr>
        <w:t xml:space="preserve">in </w:t>
      </w:r>
      <w:r w:rsidR="001A5D27" w:rsidRPr="00AB38A3">
        <w:rPr>
          <w:b/>
        </w:rPr>
        <w:t>exome, genome and clinical</w:t>
      </w:r>
      <w:r w:rsidRPr="00AB38A3">
        <w:rPr>
          <w:b/>
        </w:rPr>
        <w:t xml:space="preserve"> databases</w:t>
      </w:r>
      <w:r w:rsidR="001A5D27" w:rsidRPr="00AB38A3">
        <w:rPr>
          <w:b/>
        </w:rPr>
        <w:t xml:space="preserve"> (update 2017-08-21)</w:t>
      </w:r>
      <w:r w:rsidRPr="00AB38A3">
        <w:rPr>
          <w:b/>
        </w:rPr>
        <w:t>.</w:t>
      </w:r>
    </w:p>
    <w:tbl>
      <w:tblPr>
        <w:tblStyle w:val="MediumList1"/>
        <w:tblW w:w="9071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5102"/>
      </w:tblGrid>
      <w:tr w:rsidR="00C3609A" w:rsidRPr="00D745EA" w:rsidTr="00C360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  <w:noWrap/>
          </w:tcPr>
          <w:p w:rsidR="00042825" w:rsidRPr="00D745EA" w:rsidRDefault="00042825" w:rsidP="00132E9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Database</w:t>
            </w:r>
            <w:r w:rsidR="00504948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2126" w:type="dxa"/>
            <w:shd w:val="clear" w:color="auto" w:fill="FFFFFF" w:themeFill="background1"/>
            <w:noWrap/>
          </w:tcPr>
          <w:p w:rsidR="00042825" w:rsidRPr="00504948" w:rsidRDefault="00042825" w:rsidP="00132E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0494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Results</w:t>
            </w:r>
          </w:p>
        </w:tc>
        <w:tc>
          <w:tcPr>
            <w:tcW w:w="5102" w:type="dxa"/>
            <w:shd w:val="clear" w:color="auto" w:fill="FFFFFF" w:themeFill="background1"/>
            <w:noWrap/>
          </w:tcPr>
          <w:p w:rsidR="00042825" w:rsidRPr="00504948" w:rsidRDefault="00042825" w:rsidP="00132E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0494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Link</w:t>
            </w:r>
          </w:p>
        </w:tc>
      </w:tr>
      <w:tr w:rsidR="00C3609A" w:rsidRPr="00D745EA" w:rsidTr="00C36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  <w:noWrap/>
            <w:hideMark/>
          </w:tcPr>
          <w:p w:rsidR="00042825" w:rsidRPr="00504948" w:rsidRDefault="00042825" w:rsidP="00132E9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04948">
              <w:rPr>
                <w:rFonts w:ascii="Calibri" w:eastAsia="Times New Roman" w:hAnsi="Calibri" w:cs="Calibri"/>
                <w:color w:val="000000"/>
                <w:lang w:eastAsia="en-GB"/>
              </w:rPr>
              <w:t>Exac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noWrap/>
            <w:hideMark/>
          </w:tcPr>
          <w:p w:rsidR="00042825" w:rsidRPr="00D745EA" w:rsidRDefault="00042825" w:rsidP="0013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Unknown</w:t>
            </w:r>
            <w:r w:rsidRPr="00D745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variant</w:t>
            </w:r>
          </w:p>
        </w:tc>
        <w:tc>
          <w:tcPr>
            <w:tcW w:w="5102" w:type="dxa"/>
            <w:shd w:val="clear" w:color="auto" w:fill="FFFFFF" w:themeFill="background1"/>
            <w:noWrap/>
            <w:hideMark/>
          </w:tcPr>
          <w:p w:rsidR="00042825" w:rsidRPr="00D745EA" w:rsidRDefault="00853818" w:rsidP="0013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" w:history="1">
              <w:r w:rsidR="00042825" w:rsidRPr="004E4200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http://exac.broadinstitute.org/gene/ENSG00000164258</w:t>
              </w:r>
            </w:hyperlink>
            <w:r w:rsidR="0004282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C3609A" w:rsidRPr="00D745EA" w:rsidTr="00C360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  <w:noWrap/>
            <w:hideMark/>
          </w:tcPr>
          <w:p w:rsidR="00042825" w:rsidRPr="00504948" w:rsidRDefault="00042825" w:rsidP="00132E9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04948">
              <w:rPr>
                <w:rFonts w:ascii="Calibri" w:eastAsia="Times New Roman" w:hAnsi="Calibri" w:cs="Calibri"/>
                <w:color w:val="000000"/>
                <w:lang w:val="fr-FR" w:eastAsia="en-GB"/>
              </w:rPr>
              <w:t>Kaviar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noWrap/>
            <w:hideMark/>
          </w:tcPr>
          <w:p w:rsidR="00042825" w:rsidRPr="00D745EA" w:rsidRDefault="00042825" w:rsidP="0013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Unknown</w:t>
            </w:r>
            <w:r w:rsidRPr="00D745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variant</w:t>
            </w:r>
          </w:p>
        </w:tc>
        <w:tc>
          <w:tcPr>
            <w:tcW w:w="5102" w:type="dxa"/>
            <w:shd w:val="clear" w:color="auto" w:fill="FFFFFF" w:themeFill="background1"/>
            <w:noWrap/>
            <w:hideMark/>
          </w:tcPr>
          <w:p w:rsidR="00042825" w:rsidRPr="00D745EA" w:rsidRDefault="00853818" w:rsidP="0013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8" w:history="1">
              <w:r w:rsidR="007108BA" w:rsidRPr="00184AC0">
                <w:rPr>
                  <w:rStyle w:val="Hyperlink"/>
                </w:rPr>
                <w:t>http://db.systemsbiology.net/kaviar/cgi-pub/Kaviar.pl</w:t>
              </w:r>
            </w:hyperlink>
            <w:r w:rsidR="007108BA">
              <w:t xml:space="preserve"> </w:t>
            </w:r>
          </w:p>
        </w:tc>
      </w:tr>
      <w:tr w:rsidR="00C3609A" w:rsidRPr="00D745EA" w:rsidTr="00C36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  <w:noWrap/>
            <w:hideMark/>
          </w:tcPr>
          <w:p w:rsidR="00042825" w:rsidRPr="00504948" w:rsidRDefault="00042825" w:rsidP="00132E9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4948">
              <w:rPr>
                <w:rFonts w:ascii="Calibri" w:eastAsia="Times New Roman" w:hAnsi="Calibri" w:cs="Calibri"/>
                <w:color w:val="000000"/>
                <w:lang w:val="fr-FR" w:eastAsia="en-GB"/>
              </w:rPr>
              <w:t xml:space="preserve">1000 </w:t>
            </w:r>
            <w:proofErr w:type="spellStart"/>
            <w:r w:rsidRPr="00504948">
              <w:rPr>
                <w:rFonts w:ascii="Calibri" w:eastAsia="Times New Roman" w:hAnsi="Calibri" w:cs="Calibri"/>
                <w:color w:val="000000"/>
                <w:lang w:val="fr-FR" w:eastAsia="en-GB"/>
              </w:rPr>
              <w:t>genome</w:t>
            </w:r>
            <w:r w:rsidR="00504948" w:rsidRPr="00504948">
              <w:rPr>
                <w:rFonts w:ascii="Calibri" w:eastAsia="Times New Roman" w:hAnsi="Calibri" w:cs="Calibri"/>
                <w:color w:val="000000"/>
                <w:lang w:val="fr-FR" w:eastAsia="en-GB"/>
              </w:rPr>
              <w:t>s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noWrap/>
            <w:hideMark/>
          </w:tcPr>
          <w:p w:rsidR="00042825" w:rsidRPr="00D745EA" w:rsidRDefault="00042825" w:rsidP="0013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Unknown</w:t>
            </w:r>
            <w:r w:rsidRPr="00D745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variant</w:t>
            </w:r>
          </w:p>
        </w:tc>
        <w:tc>
          <w:tcPr>
            <w:tcW w:w="5102" w:type="dxa"/>
            <w:shd w:val="clear" w:color="auto" w:fill="FFFFFF" w:themeFill="background1"/>
            <w:noWrap/>
            <w:hideMark/>
          </w:tcPr>
          <w:p w:rsidR="00042825" w:rsidRPr="00D745EA" w:rsidRDefault="00853818" w:rsidP="0013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" w:history="1">
              <w:r w:rsidR="007108BA" w:rsidRPr="00184AC0">
                <w:rPr>
                  <w:rStyle w:val="Hyperlink"/>
                </w:rPr>
                <w:t>http://phase3browser.1000genomes.org/Homo_sapiens/Gene/Variation_Gene/Table?db=core;g=ENSG00000164258;r=5:52856463-52979168</w:t>
              </w:r>
            </w:hyperlink>
            <w:r w:rsidR="007108BA">
              <w:t xml:space="preserve"> </w:t>
            </w:r>
          </w:p>
        </w:tc>
      </w:tr>
      <w:tr w:rsidR="00C3609A" w:rsidRPr="00D745EA" w:rsidTr="00C360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  <w:noWrap/>
            <w:hideMark/>
          </w:tcPr>
          <w:p w:rsidR="00042825" w:rsidRPr="00504948" w:rsidRDefault="00042825" w:rsidP="005633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4948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  <w:r w:rsidR="005633E7">
              <w:rPr>
                <w:rFonts w:ascii="Calibri" w:eastAsia="Times New Roman" w:hAnsi="Calibri" w:cs="Calibri"/>
                <w:color w:val="000000"/>
                <w:lang w:eastAsia="en-GB"/>
              </w:rPr>
              <w:t>VS</w:t>
            </w:r>
          </w:p>
        </w:tc>
        <w:tc>
          <w:tcPr>
            <w:tcW w:w="2126" w:type="dxa"/>
            <w:shd w:val="clear" w:color="auto" w:fill="FFFFFF" w:themeFill="background1"/>
            <w:noWrap/>
            <w:hideMark/>
          </w:tcPr>
          <w:p w:rsidR="00042825" w:rsidRPr="00D745EA" w:rsidRDefault="00042825" w:rsidP="0013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Unknown</w:t>
            </w:r>
            <w:r w:rsidRPr="00D745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variant</w:t>
            </w:r>
          </w:p>
        </w:tc>
        <w:tc>
          <w:tcPr>
            <w:tcW w:w="5102" w:type="dxa"/>
            <w:shd w:val="clear" w:color="auto" w:fill="FFFFFF" w:themeFill="background1"/>
            <w:noWrap/>
            <w:hideMark/>
          </w:tcPr>
          <w:p w:rsidR="00042825" w:rsidRPr="00D745EA" w:rsidRDefault="00853818" w:rsidP="0013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0" w:history="1">
              <w:r w:rsidR="006164E8" w:rsidRPr="00184AC0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http://evs.gs.washington.edu/EVS/</w:t>
              </w:r>
            </w:hyperlink>
          </w:p>
        </w:tc>
      </w:tr>
      <w:tr w:rsidR="00C3609A" w:rsidRPr="00D745EA" w:rsidTr="00C36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  <w:noWrap/>
          </w:tcPr>
          <w:p w:rsidR="006164E8" w:rsidRPr="00504948" w:rsidRDefault="006164E8" w:rsidP="005633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VARSOME</w:t>
            </w:r>
          </w:p>
        </w:tc>
        <w:tc>
          <w:tcPr>
            <w:tcW w:w="2126" w:type="dxa"/>
            <w:shd w:val="clear" w:color="auto" w:fill="FFFFFF" w:themeFill="background1"/>
            <w:noWrap/>
          </w:tcPr>
          <w:p w:rsidR="006164E8" w:rsidRDefault="006164E8" w:rsidP="0013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Unknown</w:t>
            </w:r>
            <w:r w:rsidRPr="00D745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variant</w:t>
            </w:r>
          </w:p>
        </w:tc>
        <w:tc>
          <w:tcPr>
            <w:tcW w:w="5102" w:type="dxa"/>
            <w:shd w:val="clear" w:color="auto" w:fill="FFFFFF" w:themeFill="background1"/>
            <w:noWrap/>
          </w:tcPr>
          <w:p w:rsidR="006164E8" w:rsidRDefault="00853818" w:rsidP="0013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1" w:history="1">
              <w:r w:rsidR="006164E8" w:rsidRPr="00184AC0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https://varsome.com/variant/hg19/chr5%3A52954399%3A1%3AA</w:t>
              </w:r>
            </w:hyperlink>
          </w:p>
        </w:tc>
      </w:tr>
      <w:tr w:rsidR="00C3609A" w:rsidRPr="00D745EA" w:rsidTr="00C360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  <w:noWrap/>
          </w:tcPr>
          <w:p w:rsidR="006164E8" w:rsidRDefault="006164E8" w:rsidP="005633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GnomAD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noWrap/>
          </w:tcPr>
          <w:p w:rsidR="006164E8" w:rsidRDefault="006164E8" w:rsidP="0013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Unknown</w:t>
            </w:r>
            <w:r w:rsidRPr="00D745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variant</w:t>
            </w:r>
          </w:p>
        </w:tc>
        <w:tc>
          <w:tcPr>
            <w:tcW w:w="5102" w:type="dxa"/>
            <w:shd w:val="clear" w:color="auto" w:fill="FFFFFF" w:themeFill="background1"/>
            <w:noWrap/>
          </w:tcPr>
          <w:p w:rsidR="006164E8" w:rsidRDefault="00853818" w:rsidP="0013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2" w:history="1">
              <w:r w:rsidR="006164E8" w:rsidRPr="00184AC0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http://gnomad.broadinstitute.org/variant/5-52954399-C-A</w:t>
              </w:r>
            </w:hyperlink>
          </w:p>
        </w:tc>
      </w:tr>
      <w:tr w:rsidR="00C3609A" w:rsidRPr="00D745EA" w:rsidTr="00C36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  <w:noWrap/>
          </w:tcPr>
          <w:p w:rsidR="006164E8" w:rsidRDefault="006164E8" w:rsidP="005633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64E8">
              <w:rPr>
                <w:rFonts w:ascii="Calibri" w:eastAsia="Times New Roman" w:hAnsi="Calibri" w:cs="Calibri"/>
                <w:color w:val="000000"/>
                <w:lang w:eastAsia="en-GB"/>
              </w:rPr>
              <w:t>MARRVEL</w:t>
            </w:r>
          </w:p>
        </w:tc>
        <w:tc>
          <w:tcPr>
            <w:tcW w:w="2126" w:type="dxa"/>
            <w:shd w:val="clear" w:color="auto" w:fill="FFFFFF" w:themeFill="background1"/>
            <w:noWrap/>
          </w:tcPr>
          <w:p w:rsidR="006164E8" w:rsidRDefault="00C3609A" w:rsidP="0013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Unknown</w:t>
            </w:r>
            <w:r w:rsidRPr="00D745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variant</w:t>
            </w:r>
          </w:p>
        </w:tc>
        <w:tc>
          <w:tcPr>
            <w:tcW w:w="5102" w:type="dxa"/>
            <w:shd w:val="clear" w:color="auto" w:fill="FFFFFF" w:themeFill="background1"/>
            <w:noWrap/>
          </w:tcPr>
          <w:p w:rsidR="006164E8" w:rsidRDefault="006164E8" w:rsidP="0013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r w:rsidRPr="006164E8"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  <w:t>http://marrvel.org/search/pair/NDUFS4/5:52954399%20C%3EA</w:t>
            </w:r>
          </w:p>
        </w:tc>
      </w:tr>
      <w:tr w:rsidR="00C3609A" w:rsidRPr="00D745EA" w:rsidTr="00C360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  <w:noWrap/>
          </w:tcPr>
          <w:p w:rsidR="006164E8" w:rsidRPr="006164E8" w:rsidRDefault="006164E8" w:rsidP="005633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CG46</w:t>
            </w:r>
          </w:p>
        </w:tc>
        <w:tc>
          <w:tcPr>
            <w:tcW w:w="2126" w:type="dxa"/>
            <w:shd w:val="clear" w:color="auto" w:fill="FFFFFF" w:themeFill="background1"/>
            <w:noWrap/>
          </w:tcPr>
          <w:p w:rsidR="006164E8" w:rsidRDefault="006164E8" w:rsidP="0013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Unknown</w:t>
            </w:r>
            <w:r w:rsidRPr="00D745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variant</w:t>
            </w:r>
          </w:p>
        </w:tc>
        <w:tc>
          <w:tcPr>
            <w:tcW w:w="5102" w:type="dxa"/>
            <w:shd w:val="clear" w:color="auto" w:fill="FFFFFF" w:themeFill="background1"/>
            <w:noWrap/>
          </w:tcPr>
          <w:p w:rsidR="006164E8" w:rsidRDefault="00C3609A" w:rsidP="0013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r w:rsidRPr="00C3609A"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  <w:t>http://wannovar.wglab.org/index.php</w:t>
            </w:r>
          </w:p>
        </w:tc>
      </w:tr>
      <w:tr w:rsidR="00C3609A" w:rsidRPr="00D745EA" w:rsidTr="00C36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  <w:noWrap/>
          </w:tcPr>
          <w:p w:rsidR="001A5D27" w:rsidRDefault="001A5D27" w:rsidP="005633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Decipher</w:t>
            </w:r>
          </w:p>
        </w:tc>
        <w:tc>
          <w:tcPr>
            <w:tcW w:w="2126" w:type="dxa"/>
            <w:shd w:val="clear" w:color="auto" w:fill="FFFFFF" w:themeFill="background1"/>
            <w:noWrap/>
          </w:tcPr>
          <w:p w:rsidR="001A5D27" w:rsidRDefault="001A5D27" w:rsidP="0013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Unknown</w:t>
            </w:r>
            <w:r w:rsidRPr="00D745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variant</w:t>
            </w:r>
          </w:p>
        </w:tc>
        <w:tc>
          <w:tcPr>
            <w:tcW w:w="5102" w:type="dxa"/>
            <w:shd w:val="clear" w:color="auto" w:fill="FFFFFF" w:themeFill="background1"/>
            <w:noWrap/>
          </w:tcPr>
          <w:p w:rsidR="001A5D27" w:rsidRDefault="001A5D27" w:rsidP="0013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r w:rsidRPr="001A5D27"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  <w:t>https://decipher.sanger.ac.uk/browser#q/chr5:52954399/location/5:52954351-52954413</w:t>
            </w:r>
          </w:p>
        </w:tc>
      </w:tr>
    </w:tbl>
    <w:p w:rsidR="00042825" w:rsidRPr="00AB38A3" w:rsidRDefault="00042825" w:rsidP="00FF5977">
      <w:pPr>
        <w:pStyle w:val="ListParagraph"/>
        <w:numPr>
          <w:ilvl w:val="0"/>
          <w:numId w:val="1"/>
        </w:numPr>
        <w:spacing w:before="240"/>
        <w:rPr>
          <w:b/>
        </w:rPr>
      </w:pPr>
      <w:r w:rsidRPr="00AB38A3">
        <w:rPr>
          <w:b/>
        </w:rPr>
        <w:t xml:space="preserve"> Prediction tools </w:t>
      </w:r>
      <w:r w:rsidR="00504948" w:rsidRPr="00AB38A3">
        <w:rPr>
          <w:b/>
        </w:rPr>
        <w:t>used to evaluate</w:t>
      </w:r>
      <w:r w:rsidRPr="00AB38A3">
        <w:rPr>
          <w:b/>
        </w:rPr>
        <w:t xml:space="preserve"> the</w:t>
      </w:r>
      <w:r w:rsidR="00504948" w:rsidRPr="00AB38A3">
        <w:rPr>
          <w:b/>
        </w:rPr>
        <w:t xml:space="preserve"> pathogenicity of the</w:t>
      </w:r>
      <w:r w:rsidRPr="00AB38A3">
        <w:rPr>
          <w:b/>
        </w:rPr>
        <w:t xml:space="preserve"> </w:t>
      </w:r>
      <w:r w:rsidRPr="000D199D">
        <w:rPr>
          <w:b/>
          <w:i/>
        </w:rPr>
        <w:t>NDUFS</w:t>
      </w:r>
      <w:r w:rsidR="00504948" w:rsidRPr="000D199D">
        <w:rPr>
          <w:b/>
          <w:i/>
        </w:rPr>
        <w:t>4</w:t>
      </w:r>
      <w:r w:rsidR="00504948" w:rsidRPr="00AB38A3">
        <w:rPr>
          <w:b/>
        </w:rPr>
        <w:t xml:space="preserve"> variant c.369C&gt;A </w:t>
      </w:r>
    </w:p>
    <w:tbl>
      <w:tblPr>
        <w:tblStyle w:val="MediumList1"/>
        <w:tblW w:w="91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19"/>
        <w:gridCol w:w="2046"/>
        <w:gridCol w:w="4557"/>
      </w:tblGrid>
      <w:tr w:rsidR="00D745EA" w:rsidRPr="00D745EA" w:rsidTr="00C360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hideMark/>
          </w:tcPr>
          <w:p w:rsidR="00D745EA" w:rsidRPr="00D745EA" w:rsidRDefault="00D745EA" w:rsidP="00D745E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45EA">
              <w:rPr>
                <w:rFonts w:ascii="Calibri" w:eastAsia="Times New Roman" w:hAnsi="Calibri" w:cs="Calibri"/>
                <w:color w:val="000000"/>
                <w:lang w:eastAsia="en-GB"/>
              </w:rPr>
              <w:t>Prediction Tool</w:t>
            </w:r>
            <w:r w:rsidR="00504948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2046" w:type="dxa"/>
            <w:hideMark/>
          </w:tcPr>
          <w:p w:rsidR="00D745EA" w:rsidRPr="00504948" w:rsidRDefault="00D745EA" w:rsidP="00D745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0494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Interpretation</w:t>
            </w:r>
          </w:p>
        </w:tc>
        <w:tc>
          <w:tcPr>
            <w:tcW w:w="4557" w:type="dxa"/>
            <w:hideMark/>
          </w:tcPr>
          <w:p w:rsidR="00D745EA" w:rsidRPr="00504948" w:rsidRDefault="00042825" w:rsidP="00D745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0494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Link</w:t>
            </w:r>
          </w:p>
        </w:tc>
      </w:tr>
      <w:tr w:rsidR="00D745EA" w:rsidRPr="00D745EA" w:rsidTr="00C36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shd w:val="clear" w:color="auto" w:fill="FFFFFF" w:themeFill="background1"/>
            <w:hideMark/>
          </w:tcPr>
          <w:p w:rsidR="00D745EA" w:rsidRPr="00D745EA" w:rsidRDefault="00D745EA" w:rsidP="00D745E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45EA">
              <w:rPr>
                <w:rFonts w:ascii="Calibri" w:eastAsia="Times New Roman" w:hAnsi="Calibri" w:cs="Calibri"/>
                <w:color w:val="000000"/>
                <w:lang w:eastAsia="en-GB"/>
              </w:rPr>
              <w:t>CADD</w:t>
            </w:r>
          </w:p>
        </w:tc>
        <w:tc>
          <w:tcPr>
            <w:tcW w:w="2046" w:type="dxa"/>
            <w:shd w:val="clear" w:color="auto" w:fill="FFFFFF" w:themeFill="background1"/>
            <w:hideMark/>
          </w:tcPr>
          <w:p w:rsidR="00D745EA" w:rsidRPr="00D745EA" w:rsidRDefault="00D745EA" w:rsidP="00D74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  <w:r w:rsidRPr="00D745EA">
              <w:rPr>
                <w:rFonts w:ascii="Calibri" w:eastAsia="Times New Roman" w:hAnsi="Calibri" w:cs="Calibri"/>
                <w:color w:val="000000"/>
                <w:lang w:eastAsia="en-GB"/>
              </w:rPr>
              <w:t>eleterious</w:t>
            </w:r>
          </w:p>
        </w:tc>
        <w:tc>
          <w:tcPr>
            <w:tcW w:w="4557" w:type="dxa"/>
            <w:shd w:val="clear" w:color="auto" w:fill="FFFFFF" w:themeFill="background1"/>
            <w:hideMark/>
          </w:tcPr>
          <w:p w:rsidR="00D745EA" w:rsidRPr="00D745EA" w:rsidRDefault="00853818" w:rsidP="00D74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3" w:history="1">
              <w:r w:rsidR="00D745EA" w:rsidRPr="00D745E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http://cadd.gs.washington.edu/home </w:t>
              </w:r>
            </w:hyperlink>
          </w:p>
        </w:tc>
      </w:tr>
      <w:tr w:rsidR="006164E8" w:rsidRPr="00D745EA" w:rsidTr="00C360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shd w:val="clear" w:color="auto" w:fill="FFFFFF" w:themeFill="background1"/>
          </w:tcPr>
          <w:p w:rsidR="006164E8" w:rsidRPr="00D745EA" w:rsidRDefault="006164E8" w:rsidP="00D745E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LRT</w:t>
            </w:r>
          </w:p>
        </w:tc>
        <w:tc>
          <w:tcPr>
            <w:tcW w:w="2046" w:type="dxa"/>
            <w:shd w:val="clear" w:color="auto" w:fill="FFFFFF" w:themeFill="background1"/>
          </w:tcPr>
          <w:p w:rsidR="006164E8" w:rsidRDefault="006164E8" w:rsidP="00D74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deleterious</w:t>
            </w:r>
          </w:p>
        </w:tc>
        <w:tc>
          <w:tcPr>
            <w:tcW w:w="4557" w:type="dxa"/>
            <w:shd w:val="clear" w:color="auto" w:fill="FFFFFF" w:themeFill="background1"/>
          </w:tcPr>
          <w:p w:rsidR="006164E8" w:rsidRDefault="00853818" w:rsidP="00D74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C3609A" w:rsidRPr="00184AC0">
                <w:rPr>
                  <w:rStyle w:val="Hyperlink"/>
                </w:rPr>
                <w:t>http://wannovar.wglab.org/index.php</w:t>
              </w:r>
            </w:hyperlink>
            <w:r w:rsidR="00C3609A">
              <w:t xml:space="preserve"> </w:t>
            </w:r>
          </w:p>
        </w:tc>
      </w:tr>
      <w:tr w:rsidR="00D745EA" w:rsidRPr="00D745EA" w:rsidTr="00C36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shd w:val="clear" w:color="auto" w:fill="FFFFFF" w:themeFill="background1"/>
            <w:hideMark/>
          </w:tcPr>
          <w:p w:rsidR="00D745EA" w:rsidRPr="00D745EA" w:rsidRDefault="007E493E" w:rsidP="00D745E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  <w:r w:rsidR="00D745EA" w:rsidRPr="00D745EA">
              <w:rPr>
                <w:rFonts w:ascii="Calibri" w:eastAsia="Times New Roman" w:hAnsi="Calibri" w:cs="Calibri"/>
                <w:color w:val="000000"/>
                <w:lang w:eastAsia="en-GB"/>
              </w:rPr>
              <w:t>utation assessor</w:t>
            </w:r>
          </w:p>
        </w:tc>
        <w:tc>
          <w:tcPr>
            <w:tcW w:w="2046" w:type="dxa"/>
            <w:shd w:val="clear" w:color="auto" w:fill="FFFFFF" w:themeFill="background1"/>
            <w:hideMark/>
          </w:tcPr>
          <w:p w:rsidR="00D745EA" w:rsidRPr="00D745EA" w:rsidRDefault="00A578A4" w:rsidP="004F7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45EA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  <w:r w:rsidR="004F7CAD">
              <w:rPr>
                <w:rFonts w:ascii="Calibri" w:eastAsia="Times New Roman" w:hAnsi="Calibri" w:cs="Calibri"/>
                <w:color w:val="000000"/>
                <w:lang w:eastAsia="en-GB"/>
              </w:rPr>
              <w:t>ossibly</w:t>
            </w:r>
            <w:r w:rsidRPr="00D745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damaging</w:t>
            </w:r>
          </w:p>
        </w:tc>
        <w:tc>
          <w:tcPr>
            <w:tcW w:w="4557" w:type="dxa"/>
            <w:shd w:val="clear" w:color="auto" w:fill="FFFFFF" w:themeFill="background1"/>
            <w:hideMark/>
          </w:tcPr>
          <w:p w:rsidR="00D745EA" w:rsidRPr="00D745EA" w:rsidRDefault="00853818" w:rsidP="00D74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5" w:history="1">
              <w:r w:rsidR="00D745EA" w:rsidRPr="00D745E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http://mutationassessor.org/r3/ </w:t>
              </w:r>
            </w:hyperlink>
          </w:p>
        </w:tc>
      </w:tr>
      <w:tr w:rsidR="00D745EA" w:rsidRPr="00D745EA" w:rsidTr="00C360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shd w:val="clear" w:color="auto" w:fill="FFFFFF" w:themeFill="background1"/>
            <w:hideMark/>
          </w:tcPr>
          <w:p w:rsidR="00D745EA" w:rsidRPr="00D745EA" w:rsidRDefault="00D745EA" w:rsidP="00D745E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45EA">
              <w:rPr>
                <w:rFonts w:ascii="Calibri" w:eastAsia="Times New Roman" w:hAnsi="Calibri" w:cs="Calibri"/>
                <w:color w:val="000000"/>
                <w:lang w:eastAsia="en-GB"/>
              </w:rPr>
              <w:t>Mutation taster</w:t>
            </w:r>
          </w:p>
        </w:tc>
        <w:tc>
          <w:tcPr>
            <w:tcW w:w="2046" w:type="dxa"/>
            <w:shd w:val="clear" w:color="auto" w:fill="FFFFFF" w:themeFill="background1"/>
            <w:hideMark/>
          </w:tcPr>
          <w:p w:rsidR="00D745EA" w:rsidRPr="00D745EA" w:rsidRDefault="00D745EA" w:rsidP="00D74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45EA">
              <w:rPr>
                <w:rFonts w:ascii="Calibri" w:eastAsia="Times New Roman" w:hAnsi="Calibri" w:cs="Calibri"/>
                <w:color w:val="000000"/>
                <w:lang w:eastAsia="en-GB"/>
              </w:rPr>
              <w:t>disease causing</w:t>
            </w:r>
          </w:p>
        </w:tc>
        <w:tc>
          <w:tcPr>
            <w:tcW w:w="4557" w:type="dxa"/>
            <w:shd w:val="clear" w:color="auto" w:fill="FFFFFF" w:themeFill="background1"/>
            <w:hideMark/>
          </w:tcPr>
          <w:p w:rsidR="00D745EA" w:rsidRPr="00D745EA" w:rsidRDefault="00853818" w:rsidP="00D74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6" w:history="1">
              <w:r w:rsidR="00D745EA" w:rsidRPr="00D745E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http://www.mutationtaster.org/ </w:t>
              </w:r>
            </w:hyperlink>
          </w:p>
        </w:tc>
      </w:tr>
      <w:tr w:rsidR="00D745EA" w:rsidRPr="00D745EA" w:rsidTr="00C36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shd w:val="clear" w:color="auto" w:fill="FFFFFF" w:themeFill="background1"/>
            <w:hideMark/>
          </w:tcPr>
          <w:p w:rsidR="00D745EA" w:rsidRPr="00D745EA" w:rsidRDefault="00D745EA" w:rsidP="00D745E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45EA">
              <w:rPr>
                <w:rFonts w:ascii="Calibri" w:eastAsia="Times New Roman" w:hAnsi="Calibri" w:cs="Calibri"/>
                <w:color w:val="000000"/>
                <w:lang w:eastAsia="en-GB"/>
              </w:rPr>
              <w:t>Panther</w:t>
            </w:r>
          </w:p>
        </w:tc>
        <w:tc>
          <w:tcPr>
            <w:tcW w:w="2046" w:type="dxa"/>
            <w:shd w:val="clear" w:color="auto" w:fill="FFFFFF" w:themeFill="background1"/>
            <w:hideMark/>
          </w:tcPr>
          <w:p w:rsidR="00D745EA" w:rsidRPr="00D745EA" w:rsidRDefault="00D745EA" w:rsidP="00D74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45EA">
              <w:rPr>
                <w:rFonts w:ascii="Calibri" w:eastAsia="Times New Roman" w:hAnsi="Calibri" w:cs="Calibri"/>
                <w:color w:val="000000"/>
                <w:lang w:eastAsia="en-GB"/>
              </w:rPr>
              <w:t>probably damaging</w:t>
            </w:r>
          </w:p>
        </w:tc>
        <w:tc>
          <w:tcPr>
            <w:tcW w:w="4557" w:type="dxa"/>
            <w:shd w:val="clear" w:color="auto" w:fill="FFFFFF" w:themeFill="background1"/>
            <w:hideMark/>
          </w:tcPr>
          <w:p w:rsidR="00D745EA" w:rsidRPr="00D745EA" w:rsidRDefault="00853818" w:rsidP="00D74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7" w:history="1">
              <w:r w:rsidR="00D745EA" w:rsidRPr="00D745E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http://pantherdb.org/tools/csnpScoreForm.jsp </w:t>
              </w:r>
            </w:hyperlink>
          </w:p>
        </w:tc>
      </w:tr>
      <w:tr w:rsidR="00D745EA" w:rsidRPr="00D745EA" w:rsidTr="00C360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shd w:val="clear" w:color="auto" w:fill="FFFFFF" w:themeFill="background1"/>
            <w:hideMark/>
          </w:tcPr>
          <w:p w:rsidR="00D745EA" w:rsidRPr="00D745EA" w:rsidRDefault="00D745EA" w:rsidP="00D745E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45EA">
              <w:rPr>
                <w:rFonts w:ascii="Calibri" w:eastAsia="Times New Roman" w:hAnsi="Calibri" w:cs="Calibri"/>
                <w:color w:val="000000"/>
                <w:lang w:eastAsia="en-GB"/>
              </w:rPr>
              <w:t>PhD-SNP</w:t>
            </w:r>
          </w:p>
        </w:tc>
        <w:tc>
          <w:tcPr>
            <w:tcW w:w="2046" w:type="dxa"/>
            <w:shd w:val="clear" w:color="auto" w:fill="FFFFFF" w:themeFill="background1"/>
            <w:hideMark/>
          </w:tcPr>
          <w:p w:rsidR="00D745EA" w:rsidRPr="00D745EA" w:rsidRDefault="004F7CAD" w:rsidP="00D74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45EA">
              <w:rPr>
                <w:rFonts w:ascii="Calibri" w:eastAsia="Times New Roman" w:hAnsi="Calibri" w:cs="Calibri"/>
                <w:color w:val="000000"/>
                <w:lang w:eastAsia="en-GB"/>
              </w:rPr>
              <w:t>disease causing</w:t>
            </w:r>
          </w:p>
        </w:tc>
        <w:tc>
          <w:tcPr>
            <w:tcW w:w="4557" w:type="dxa"/>
            <w:shd w:val="clear" w:color="auto" w:fill="FFFFFF" w:themeFill="background1"/>
            <w:hideMark/>
          </w:tcPr>
          <w:p w:rsidR="00D745EA" w:rsidRPr="00D745EA" w:rsidRDefault="00853818" w:rsidP="00D74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8" w:history="1">
              <w:r w:rsidR="00D745EA" w:rsidRPr="00D745E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http://snps.biofold.org/phd-snp/phd-snp.html </w:t>
              </w:r>
            </w:hyperlink>
          </w:p>
        </w:tc>
      </w:tr>
      <w:tr w:rsidR="00D745EA" w:rsidRPr="00D745EA" w:rsidTr="00C36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shd w:val="clear" w:color="auto" w:fill="FFFFFF" w:themeFill="background1"/>
            <w:hideMark/>
          </w:tcPr>
          <w:p w:rsidR="00D745EA" w:rsidRPr="00D745EA" w:rsidRDefault="00D745EA" w:rsidP="00D745E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45EA">
              <w:rPr>
                <w:rFonts w:ascii="Calibri" w:eastAsia="Times New Roman" w:hAnsi="Calibri" w:cs="Calibri"/>
                <w:color w:val="000000"/>
                <w:lang w:eastAsia="en-GB"/>
              </w:rPr>
              <w:t>Polyphen-2 (v2.2.2r398)</w:t>
            </w:r>
          </w:p>
        </w:tc>
        <w:tc>
          <w:tcPr>
            <w:tcW w:w="2046" w:type="dxa"/>
            <w:shd w:val="clear" w:color="auto" w:fill="FFFFFF" w:themeFill="background1"/>
            <w:hideMark/>
          </w:tcPr>
          <w:p w:rsidR="00D745EA" w:rsidRPr="00D745EA" w:rsidRDefault="00D745EA" w:rsidP="00D74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  <w:r w:rsidRPr="00D745EA">
              <w:rPr>
                <w:rFonts w:ascii="Calibri" w:eastAsia="Times New Roman" w:hAnsi="Calibri" w:cs="Calibri"/>
                <w:color w:val="000000"/>
                <w:lang w:eastAsia="en-GB"/>
              </w:rPr>
              <w:t>amaging</w:t>
            </w:r>
          </w:p>
        </w:tc>
        <w:tc>
          <w:tcPr>
            <w:tcW w:w="4557" w:type="dxa"/>
            <w:shd w:val="clear" w:color="auto" w:fill="FFFFFF" w:themeFill="background1"/>
            <w:hideMark/>
          </w:tcPr>
          <w:p w:rsidR="00D745EA" w:rsidRPr="00D745EA" w:rsidRDefault="00853818" w:rsidP="00D74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9" w:history="1">
              <w:r w:rsidR="00D745EA" w:rsidRPr="00D745E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http://genetics.bwh.harvard.edu/pph2/ </w:t>
              </w:r>
            </w:hyperlink>
          </w:p>
        </w:tc>
      </w:tr>
      <w:tr w:rsidR="00D745EA" w:rsidRPr="00D745EA" w:rsidTr="00C360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shd w:val="clear" w:color="auto" w:fill="FFFFFF" w:themeFill="background1"/>
            <w:hideMark/>
          </w:tcPr>
          <w:p w:rsidR="00D745EA" w:rsidRPr="00D745EA" w:rsidRDefault="00D745EA" w:rsidP="00D745E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745EA">
              <w:rPr>
                <w:rFonts w:ascii="Calibri" w:eastAsia="Times New Roman" w:hAnsi="Calibri" w:cs="Calibri"/>
                <w:color w:val="000000"/>
                <w:lang w:eastAsia="en-GB"/>
              </w:rPr>
              <w:t>Provean</w:t>
            </w:r>
            <w:proofErr w:type="spellEnd"/>
          </w:p>
        </w:tc>
        <w:tc>
          <w:tcPr>
            <w:tcW w:w="2046" w:type="dxa"/>
            <w:shd w:val="clear" w:color="auto" w:fill="FFFFFF" w:themeFill="background1"/>
            <w:hideMark/>
          </w:tcPr>
          <w:p w:rsidR="00D745EA" w:rsidRPr="00D745EA" w:rsidRDefault="00D745EA" w:rsidP="00D74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  <w:r w:rsidRPr="00D745EA">
              <w:rPr>
                <w:rFonts w:ascii="Calibri" w:eastAsia="Times New Roman" w:hAnsi="Calibri" w:cs="Calibri"/>
                <w:color w:val="000000"/>
                <w:lang w:eastAsia="en-GB"/>
              </w:rPr>
              <w:t>eleterious</w:t>
            </w:r>
          </w:p>
        </w:tc>
        <w:tc>
          <w:tcPr>
            <w:tcW w:w="4557" w:type="dxa"/>
            <w:shd w:val="clear" w:color="auto" w:fill="FFFFFF" w:themeFill="background1"/>
            <w:hideMark/>
          </w:tcPr>
          <w:p w:rsidR="00D745EA" w:rsidRPr="00D745EA" w:rsidRDefault="00853818" w:rsidP="00D74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0" w:history="1">
              <w:r w:rsidR="00D745EA" w:rsidRPr="00D745E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http://provean.jcvi.org/seq_submit.php </w:t>
              </w:r>
            </w:hyperlink>
          </w:p>
        </w:tc>
      </w:tr>
      <w:tr w:rsidR="00D745EA" w:rsidRPr="00D745EA" w:rsidTr="00C36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shd w:val="clear" w:color="auto" w:fill="FFFFFF" w:themeFill="background1"/>
            <w:hideMark/>
          </w:tcPr>
          <w:p w:rsidR="00D745EA" w:rsidRPr="00D745EA" w:rsidRDefault="007E493E" w:rsidP="00D745E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 w:rsidR="00D745EA" w:rsidRPr="00D745EA">
              <w:rPr>
                <w:rFonts w:ascii="Calibri" w:eastAsia="Times New Roman" w:hAnsi="Calibri" w:cs="Calibri"/>
                <w:color w:val="000000"/>
                <w:lang w:eastAsia="en-GB"/>
              </w:rPr>
              <w:t>ift</w:t>
            </w:r>
          </w:p>
        </w:tc>
        <w:tc>
          <w:tcPr>
            <w:tcW w:w="2046" w:type="dxa"/>
            <w:shd w:val="clear" w:color="auto" w:fill="FFFFFF" w:themeFill="background1"/>
            <w:hideMark/>
          </w:tcPr>
          <w:p w:rsidR="00D745EA" w:rsidRPr="00D745EA" w:rsidRDefault="00D745EA" w:rsidP="00D74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  <w:r w:rsidRPr="00D745EA">
              <w:rPr>
                <w:rFonts w:ascii="Calibri" w:eastAsia="Times New Roman" w:hAnsi="Calibri" w:cs="Calibri"/>
                <w:color w:val="000000"/>
                <w:lang w:eastAsia="en-GB"/>
              </w:rPr>
              <w:t>amaging</w:t>
            </w:r>
          </w:p>
        </w:tc>
        <w:tc>
          <w:tcPr>
            <w:tcW w:w="4557" w:type="dxa"/>
            <w:shd w:val="clear" w:color="auto" w:fill="FFFFFF" w:themeFill="background1"/>
            <w:hideMark/>
          </w:tcPr>
          <w:p w:rsidR="00D745EA" w:rsidRPr="00D745EA" w:rsidRDefault="00853818" w:rsidP="00D74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1" w:history="1">
              <w:r w:rsidR="00D745EA" w:rsidRPr="00D745E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http://sift.jcvi.org/www/SIFT_enst_submit.html </w:t>
              </w:r>
            </w:hyperlink>
          </w:p>
        </w:tc>
      </w:tr>
      <w:tr w:rsidR="00A578A4" w:rsidRPr="00D745EA" w:rsidTr="00C360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shd w:val="clear" w:color="auto" w:fill="FFFFFF" w:themeFill="background1"/>
            <w:hideMark/>
          </w:tcPr>
          <w:p w:rsidR="00A578A4" w:rsidRPr="00D745EA" w:rsidRDefault="00A578A4" w:rsidP="00D745E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745EA">
              <w:rPr>
                <w:rFonts w:ascii="Calibri" w:eastAsia="Times New Roman" w:hAnsi="Calibri" w:cs="Calibri"/>
                <w:color w:val="000000"/>
                <w:lang w:eastAsia="en-GB"/>
              </w:rPr>
              <w:t>SNAP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046" w:type="dxa"/>
            <w:shd w:val="clear" w:color="auto" w:fill="FFFFFF" w:themeFill="background1"/>
            <w:hideMark/>
          </w:tcPr>
          <w:p w:rsidR="00A578A4" w:rsidRPr="00D745EA" w:rsidRDefault="00A578A4" w:rsidP="00DE5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  <w:r w:rsidRPr="00D745EA">
              <w:rPr>
                <w:rFonts w:ascii="Calibri" w:eastAsia="Times New Roman" w:hAnsi="Calibri" w:cs="Calibri"/>
                <w:color w:val="000000"/>
                <w:lang w:eastAsia="en-GB"/>
              </w:rPr>
              <w:t>eleterious</w:t>
            </w:r>
          </w:p>
        </w:tc>
        <w:tc>
          <w:tcPr>
            <w:tcW w:w="4557" w:type="dxa"/>
            <w:shd w:val="clear" w:color="auto" w:fill="FFFFFF" w:themeFill="background1"/>
            <w:hideMark/>
          </w:tcPr>
          <w:p w:rsidR="00A578A4" w:rsidRPr="00D745EA" w:rsidRDefault="00853818" w:rsidP="00D74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2" w:history="1">
              <w:r w:rsidR="00A578A4" w:rsidRPr="00D745E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https://rostlab.org/services/snap/</w:t>
              </w:r>
            </w:hyperlink>
          </w:p>
        </w:tc>
      </w:tr>
      <w:tr w:rsidR="00A578A4" w:rsidRPr="00D745EA" w:rsidTr="00C36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shd w:val="clear" w:color="auto" w:fill="FFFFFF" w:themeFill="background1"/>
            <w:hideMark/>
          </w:tcPr>
          <w:p w:rsidR="00A578A4" w:rsidRPr="00D745EA" w:rsidRDefault="00A578A4" w:rsidP="00D745E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745EA">
              <w:rPr>
                <w:rFonts w:ascii="Calibri" w:eastAsia="Times New Roman" w:hAnsi="Calibri" w:cs="Calibri"/>
                <w:color w:val="000000"/>
                <w:lang w:eastAsia="en-GB"/>
              </w:rPr>
              <w:t>UMDpredictor</w:t>
            </w:r>
            <w:proofErr w:type="spellEnd"/>
          </w:p>
        </w:tc>
        <w:tc>
          <w:tcPr>
            <w:tcW w:w="2046" w:type="dxa"/>
            <w:shd w:val="clear" w:color="auto" w:fill="FFFFFF" w:themeFill="background1"/>
            <w:hideMark/>
          </w:tcPr>
          <w:p w:rsidR="00A578A4" w:rsidRPr="00D745EA" w:rsidRDefault="00A578A4" w:rsidP="00D74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  <w:r w:rsidRPr="00D745EA">
              <w:rPr>
                <w:rFonts w:ascii="Calibri" w:eastAsia="Times New Roman" w:hAnsi="Calibri" w:cs="Calibri"/>
                <w:color w:val="000000"/>
                <w:lang w:eastAsia="en-GB"/>
              </w:rPr>
              <w:t>athogenic</w:t>
            </w:r>
          </w:p>
        </w:tc>
        <w:tc>
          <w:tcPr>
            <w:tcW w:w="4557" w:type="dxa"/>
            <w:shd w:val="clear" w:color="auto" w:fill="FFFFFF" w:themeFill="background1"/>
            <w:hideMark/>
          </w:tcPr>
          <w:p w:rsidR="00A578A4" w:rsidRPr="00D745EA" w:rsidRDefault="00853818" w:rsidP="00D74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3" w:history="1">
              <w:r w:rsidR="00A578A4" w:rsidRPr="00D745E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http://umd-predictor.eu/checkident.php </w:t>
              </w:r>
            </w:hyperlink>
          </w:p>
        </w:tc>
      </w:tr>
    </w:tbl>
    <w:p w:rsidR="00826E9C" w:rsidRPr="00826E9C" w:rsidRDefault="00826E9C" w:rsidP="00826E9C">
      <w:pPr>
        <w:spacing w:before="240"/>
        <w:rPr>
          <w:b/>
        </w:rPr>
      </w:pPr>
    </w:p>
    <w:p w:rsidR="00826E9C" w:rsidRDefault="00826E9C">
      <w:pPr>
        <w:rPr>
          <w:b/>
        </w:rPr>
      </w:pPr>
      <w:r>
        <w:rPr>
          <w:b/>
        </w:rPr>
        <w:br w:type="page"/>
      </w:r>
    </w:p>
    <w:p w:rsidR="00042825" w:rsidRDefault="00AB38A3" w:rsidP="00AB38A3">
      <w:pPr>
        <w:pStyle w:val="ListParagraph"/>
        <w:numPr>
          <w:ilvl w:val="0"/>
          <w:numId w:val="1"/>
        </w:numPr>
        <w:spacing w:before="240"/>
        <w:rPr>
          <w:b/>
        </w:rPr>
      </w:pPr>
      <w:r>
        <w:rPr>
          <w:b/>
        </w:rPr>
        <w:lastRenderedPageBreak/>
        <w:t>Classification of</w:t>
      </w:r>
      <w:r w:rsidRPr="00AB38A3">
        <w:rPr>
          <w:b/>
        </w:rPr>
        <w:t xml:space="preserve"> the</w:t>
      </w:r>
      <w:r>
        <w:rPr>
          <w:b/>
        </w:rPr>
        <w:t xml:space="preserve"> </w:t>
      </w:r>
      <w:r w:rsidRPr="000D199D">
        <w:rPr>
          <w:b/>
          <w:i/>
        </w:rPr>
        <w:t>NDUFS4</w:t>
      </w:r>
      <w:r w:rsidRPr="00AB38A3">
        <w:rPr>
          <w:b/>
        </w:rPr>
        <w:t xml:space="preserve"> </w:t>
      </w:r>
      <w:r w:rsidR="000D199D">
        <w:rPr>
          <w:b/>
        </w:rPr>
        <w:t xml:space="preserve">gene </w:t>
      </w:r>
      <w:r w:rsidRPr="00AB38A3">
        <w:rPr>
          <w:b/>
        </w:rPr>
        <w:t>variant c.369C&gt;A</w:t>
      </w:r>
      <w:r>
        <w:rPr>
          <w:b/>
        </w:rPr>
        <w:t xml:space="preserve"> according to ACMG standar</w:t>
      </w:r>
      <w:r w:rsidR="00561EA8">
        <w:rPr>
          <w:b/>
        </w:rPr>
        <w:t>d</w:t>
      </w:r>
      <w:r w:rsidR="00284F4A">
        <w:rPr>
          <w:b/>
        </w:rPr>
        <w:t xml:space="preserve">s and guidelines </w:t>
      </w:r>
      <w:r w:rsidR="002046EF">
        <w:rPr>
          <w:b/>
        </w:rPr>
        <w:fldChar w:fldCharType="begin">
          <w:fldData xml:space="preserve">PEVuZE5vdGU+PENpdGU+PEF1dGhvcj5SaWNoYXJkczwvQXV0aG9yPjxZZWFyPjIwMTU8L1llYXI+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</w:fldData>
        </w:fldChar>
      </w:r>
      <w:r w:rsidR="00284F4A">
        <w:rPr>
          <w:b/>
        </w:rPr>
        <w:instrText xml:space="preserve"> ADDIN EN.CITE </w:instrText>
      </w:r>
      <w:r w:rsidR="00284F4A">
        <w:rPr>
          <w:b/>
        </w:rPr>
        <w:fldChar w:fldCharType="begin">
          <w:fldData xml:space="preserve">PEVuZE5vdGU+PENpdGU+PEF1dGhvcj5SaWNoYXJkczwvQXV0aG9yPjxZZWFyPjIwMTU8L1llYXI+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</w:fldData>
        </w:fldChar>
      </w:r>
      <w:r w:rsidR="00284F4A">
        <w:rPr>
          <w:b/>
        </w:rPr>
        <w:instrText xml:space="preserve"> ADDIN EN.CITE.DATA </w:instrText>
      </w:r>
      <w:r w:rsidR="00284F4A">
        <w:rPr>
          <w:b/>
        </w:rPr>
      </w:r>
      <w:r w:rsidR="00284F4A">
        <w:rPr>
          <w:b/>
        </w:rPr>
        <w:fldChar w:fldCharType="end"/>
      </w:r>
      <w:r w:rsidR="002046EF">
        <w:rPr>
          <w:b/>
        </w:rPr>
      </w:r>
      <w:r w:rsidR="002046EF">
        <w:rPr>
          <w:b/>
        </w:rPr>
        <w:fldChar w:fldCharType="separate"/>
      </w:r>
      <w:r w:rsidR="00284F4A">
        <w:rPr>
          <w:b/>
          <w:noProof/>
        </w:rPr>
        <w:t>(Richards, Aziz et al. 2015)</w:t>
      </w:r>
      <w:r w:rsidR="002046EF">
        <w:rPr>
          <w:b/>
        </w:rPr>
        <w:fldChar w:fldCharType="end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126"/>
        <w:gridCol w:w="4127"/>
      </w:tblGrid>
      <w:tr w:rsidR="00826E9C" w:rsidTr="00561EA8">
        <w:tc>
          <w:tcPr>
            <w:tcW w:w="4977" w:type="dxa"/>
            <w:gridSpan w:val="2"/>
          </w:tcPr>
          <w:p w:rsidR="00826E9C" w:rsidRDefault="00D96AA0" w:rsidP="000158F8">
            <w:pPr>
              <w:spacing w:before="240" w:line="276" w:lineRule="auto"/>
              <w:rPr>
                <w:b/>
              </w:rPr>
            </w:pPr>
            <w:r>
              <w:rPr>
                <w:b/>
              </w:rPr>
              <w:t>ACMG criteria</w:t>
            </w:r>
          </w:p>
        </w:tc>
        <w:tc>
          <w:tcPr>
            <w:tcW w:w="4127" w:type="dxa"/>
          </w:tcPr>
          <w:p w:rsidR="00826E9C" w:rsidRDefault="00D96AA0" w:rsidP="000158F8">
            <w:pPr>
              <w:spacing w:before="240" w:line="276" w:lineRule="auto"/>
              <w:rPr>
                <w:b/>
              </w:rPr>
            </w:pPr>
            <w:r>
              <w:rPr>
                <w:b/>
              </w:rPr>
              <w:t xml:space="preserve">Evidence for the </w:t>
            </w:r>
            <w:r w:rsidRPr="00AB38A3">
              <w:rPr>
                <w:b/>
              </w:rPr>
              <w:t>NDUFS4 variant c.369C&gt;A</w:t>
            </w:r>
          </w:p>
        </w:tc>
      </w:tr>
      <w:tr w:rsidR="00AB38A3" w:rsidTr="00561EA8">
        <w:tc>
          <w:tcPr>
            <w:tcW w:w="851" w:type="dxa"/>
          </w:tcPr>
          <w:p w:rsidR="00AB38A3" w:rsidRDefault="00826E9C" w:rsidP="000158F8">
            <w:pPr>
              <w:spacing w:before="240" w:line="276" w:lineRule="auto"/>
              <w:jc w:val="both"/>
              <w:rPr>
                <w:b/>
              </w:rPr>
            </w:pPr>
            <w:r>
              <w:rPr>
                <w:b/>
              </w:rPr>
              <w:t>PS3</w:t>
            </w:r>
          </w:p>
        </w:tc>
        <w:tc>
          <w:tcPr>
            <w:tcW w:w="4126" w:type="dxa"/>
          </w:tcPr>
          <w:p w:rsidR="00AB38A3" w:rsidRDefault="00826E9C" w:rsidP="0081658A">
            <w:pPr>
              <w:spacing w:before="240" w:line="276" w:lineRule="auto"/>
              <w:jc w:val="both"/>
              <w:rPr>
                <w:b/>
              </w:rPr>
            </w:pPr>
            <w:r>
              <w:rPr>
                <w:b/>
              </w:rPr>
              <w:t>Well-established in vitro o</w:t>
            </w:r>
            <w:r w:rsidR="0081658A">
              <w:rPr>
                <w:b/>
              </w:rPr>
              <w:t>r</w:t>
            </w:r>
            <w:r>
              <w:rPr>
                <w:b/>
              </w:rPr>
              <w:t xml:space="preserve"> in vivo</w:t>
            </w:r>
            <w:r w:rsidR="0081658A">
              <w:rPr>
                <w:b/>
              </w:rPr>
              <w:t xml:space="preserve"> functional studies supportive </w:t>
            </w:r>
            <w:r>
              <w:rPr>
                <w:b/>
              </w:rPr>
              <w:t>of a damaging effect on the gene or gene product</w:t>
            </w:r>
            <w:r w:rsidR="0081658A">
              <w:rPr>
                <w:b/>
              </w:rPr>
              <w:t>.</w:t>
            </w:r>
          </w:p>
        </w:tc>
        <w:tc>
          <w:tcPr>
            <w:tcW w:w="4127" w:type="dxa"/>
          </w:tcPr>
          <w:p w:rsidR="00826E9C" w:rsidRPr="002046EF" w:rsidRDefault="00826E9C" w:rsidP="000158F8">
            <w:pPr>
              <w:spacing w:before="240" w:line="276" w:lineRule="auto"/>
              <w:jc w:val="both"/>
              <w:rPr>
                <w:lang w:val="en-US"/>
              </w:rPr>
            </w:pPr>
            <w:r w:rsidRPr="002046EF">
              <w:rPr>
                <w:lang w:val="en-US"/>
              </w:rPr>
              <w:t>Complex I enzyme deficiency in muscle</w:t>
            </w:r>
            <w:r w:rsidR="0081658A" w:rsidRPr="002046EF">
              <w:rPr>
                <w:lang w:val="en-US"/>
              </w:rPr>
              <w:t xml:space="preserve"> and fibroblast</w:t>
            </w:r>
            <w:r w:rsidR="000409C7">
              <w:rPr>
                <w:lang w:val="en-US"/>
              </w:rPr>
              <w:t xml:space="preserve"> cells</w:t>
            </w:r>
            <w:r w:rsidR="000158F8" w:rsidRPr="002046EF">
              <w:rPr>
                <w:lang w:val="en-US"/>
              </w:rPr>
              <w:t>.</w:t>
            </w:r>
          </w:p>
          <w:p w:rsidR="00826E9C" w:rsidRPr="002046EF" w:rsidRDefault="00826E9C" w:rsidP="000409C7">
            <w:pPr>
              <w:spacing w:before="240" w:line="276" w:lineRule="auto"/>
              <w:jc w:val="both"/>
              <w:rPr>
                <w:lang w:val="en-US"/>
              </w:rPr>
            </w:pPr>
            <w:r w:rsidRPr="002046EF">
              <w:rPr>
                <w:lang w:val="en-US"/>
              </w:rPr>
              <w:t>Complex I assembly defect on BN-</w:t>
            </w:r>
            <w:r w:rsidR="000409C7">
              <w:rPr>
                <w:lang w:val="en-US"/>
              </w:rPr>
              <w:t>P</w:t>
            </w:r>
            <w:r w:rsidRPr="002046EF">
              <w:rPr>
                <w:lang w:val="en-US"/>
              </w:rPr>
              <w:t>age</w:t>
            </w:r>
            <w:r w:rsidR="000158F8" w:rsidRPr="002046EF">
              <w:rPr>
                <w:lang w:val="en-US"/>
              </w:rPr>
              <w:t>.</w:t>
            </w:r>
          </w:p>
        </w:tc>
      </w:tr>
      <w:tr w:rsidR="00AB38A3" w:rsidTr="00561EA8">
        <w:tc>
          <w:tcPr>
            <w:tcW w:w="851" w:type="dxa"/>
          </w:tcPr>
          <w:p w:rsidR="00AB38A3" w:rsidRDefault="00826E9C" w:rsidP="000158F8">
            <w:pPr>
              <w:spacing w:before="240" w:line="276" w:lineRule="auto"/>
              <w:jc w:val="both"/>
              <w:rPr>
                <w:b/>
              </w:rPr>
            </w:pPr>
            <w:r>
              <w:rPr>
                <w:b/>
              </w:rPr>
              <w:t>PM2</w:t>
            </w:r>
          </w:p>
        </w:tc>
        <w:tc>
          <w:tcPr>
            <w:tcW w:w="4126" w:type="dxa"/>
          </w:tcPr>
          <w:p w:rsidR="00AB38A3" w:rsidRDefault="00826E9C" w:rsidP="000158F8">
            <w:pPr>
              <w:spacing w:before="240" w:line="276" w:lineRule="auto"/>
              <w:jc w:val="both"/>
              <w:rPr>
                <w:b/>
              </w:rPr>
            </w:pPr>
            <w:r>
              <w:rPr>
                <w:b/>
              </w:rPr>
              <w:t>Absent from controls in ESP, EXAC or 1000 genome project</w:t>
            </w:r>
            <w:r w:rsidR="0081658A">
              <w:rPr>
                <w:b/>
              </w:rPr>
              <w:t>.</w:t>
            </w:r>
          </w:p>
        </w:tc>
        <w:tc>
          <w:tcPr>
            <w:tcW w:w="4127" w:type="dxa"/>
          </w:tcPr>
          <w:p w:rsidR="00AB38A3" w:rsidRPr="002046EF" w:rsidRDefault="00826E9C" w:rsidP="000158F8">
            <w:pPr>
              <w:spacing w:before="240" w:line="276" w:lineRule="auto"/>
              <w:jc w:val="both"/>
            </w:pPr>
            <w:r w:rsidRPr="002046EF">
              <w:t>Cf. Table e-2A</w:t>
            </w:r>
          </w:p>
        </w:tc>
      </w:tr>
      <w:tr w:rsidR="00AB38A3" w:rsidTr="00561EA8">
        <w:tc>
          <w:tcPr>
            <w:tcW w:w="851" w:type="dxa"/>
          </w:tcPr>
          <w:p w:rsidR="00AB38A3" w:rsidRDefault="00826E9C" w:rsidP="000158F8">
            <w:pPr>
              <w:spacing w:before="240" w:line="276" w:lineRule="auto"/>
              <w:jc w:val="both"/>
              <w:rPr>
                <w:b/>
              </w:rPr>
            </w:pPr>
            <w:r>
              <w:rPr>
                <w:b/>
              </w:rPr>
              <w:t>PP3</w:t>
            </w:r>
          </w:p>
        </w:tc>
        <w:tc>
          <w:tcPr>
            <w:tcW w:w="4126" w:type="dxa"/>
          </w:tcPr>
          <w:p w:rsidR="00AB38A3" w:rsidRDefault="00826E9C" w:rsidP="000158F8">
            <w:pPr>
              <w:spacing w:before="240" w:line="276" w:lineRule="auto"/>
              <w:jc w:val="both"/>
              <w:rPr>
                <w:b/>
              </w:rPr>
            </w:pPr>
            <w:r>
              <w:rPr>
                <w:b/>
              </w:rPr>
              <w:t>Multiples lines of computationa</w:t>
            </w:r>
            <w:r w:rsidR="0081658A">
              <w:rPr>
                <w:b/>
              </w:rPr>
              <w:t>l</w:t>
            </w:r>
            <w:r>
              <w:rPr>
                <w:b/>
              </w:rPr>
              <w:t xml:space="preserve"> evidence support a deleterious effect on the gene or the gene product.</w:t>
            </w:r>
          </w:p>
        </w:tc>
        <w:tc>
          <w:tcPr>
            <w:tcW w:w="4127" w:type="dxa"/>
          </w:tcPr>
          <w:p w:rsidR="00AB38A3" w:rsidRPr="002046EF" w:rsidRDefault="00826E9C" w:rsidP="000158F8">
            <w:pPr>
              <w:spacing w:before="240" w:line="276" w:lineRule="auto"/>
              <w:jc w:val="both"/>
            </w:pPr>
            <w:r w:rsidRPr="002046EF">
              <w:t>Cf. Table e-2B</w:t>
            </w:r>
          </w:p>
        </w:tc>
      </w:tr>
      <w:tr w:rsidR="0081658A" w:rsidTr="00561EA8">
        <w:tc>
          <w:tcPr>
            <w:tcW w:w="851" w:type="dxa"/>
          </w:tcPr>
          <w:p w:rsidR="0081658A" w:rsidRDefault="0081658A" w:rsidP="000158F8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>PP4</w:t>
            </w:r>
          </w:p>
        </w:tc>
        <w:tc>
          <w:tcPr>
            <w:tcW w:w="4126" w:type="dxa"/>
          </w:tcPr>
          <w:p w:rsidR="0081658A" w:rsidRDefault="002046EF" w:rsidP="000158F8">
            <w:pPr>
              <w:spacing w:before="240"/>
              <w:jc w:val="both"/>
              <w:rPr>
                <w:b/>
              </w:rPr>
            </w:pPr>
            <w:r w:rsidRPr="002046EF">
              <w:rPr>
                <w:b/>
              </w:rPr>
              <w:t xml:space="preserve">Patient’s phenotype or family history is highly specific for a disease with a single genetic </w:t>
            </w:r>
            <w:proofErr w:type="spellStart"/>
            <w:r w:rsidRPr="002046EF">
              <w:rPr>
                <w:b/>
              </w:rPr>
              <w:t>etiology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127" w:type="dxa"/>
          </w:tcPr>
          <w:p w:rsidR="0081658A" w:rsidRPr="002046EF" w:rsidRDefault="003303F7" w:rsidP="000158F8">
            <w:pPr>
              <w:spacing w:before="240"/>
              <w:jc w:val="both"/>
            </w:pPr>
            <w:r w:rsidRPr="002046EF">
              <w:t>Consanguinity and homozygous mutation</w:t>
            </w:r>
          </w:p>
          <w:p w:rsidR="003303F7" w:rsidRPr="002046EF" w:rsidRDefault="002046EF" w:rsidP="00D06ABF">
            <w:pPr>
              <w:spacing w:before="240"/>
              <w:jc w:val="both"/>
            </w:pPr>
            <w:r w:rsidRPr="002046EF">
              <w:t xml:space="preserve">Mild </w:t>
            </w:r>
            <w:r w:rsidR="00D06ABF">
              <w:t>dystonia</w:t>
            </w:r>
            <w:r w:rsidRPr="002046EF">
              <w:t xml:space="preserve"> </w:t>
            </w:r>
            <w:r w:rsidR="00D06ABF">
              <w:t>phenotype</w:t>
            </w:r>
            <w:r w:rsidR="000D199D">
              <w:t xml:space="preserve"> and </w:t>
            </w:r>
            <w:r w:rsidR="00D06ABF">
              <w:t xml:space="preserve">complex I deficiency with a </w:t>
            </w:r>
            <w:r w:rsidR="000D199D">
              <w:t xml:space="preserve">homozygous variant in the </w:t>
            </w:r>
            <w:r w:rsidR="000D199D" w:rsidRPr="000D199D">
              <w:rPr>
                <w:i/>
              </w:rPr>
              <w:t>NDUFS4</w:t>
            </w:r>
            <w:r w:rsidR="000D199D">
              <w:t xml:space="preserve"> gene </w:t>
            </w:r>
            <w:r w:rsidR="00D06ABF">
              <w:t>previously</w:t>
            </w:r>
            <w:r w:rsidR="000D199D">
              <w:t xml:space="preserve"> associated </w:t>
            </w:r>
            <w:r w:rsidR="00D06ABF">
              <w:t xml:space="preserve">with </w:t>
            </w:r>
            <w:r w:rsidR="000D199D">
              <w:t xml:space="preserve">complex I deficiency (OMIM : </w:t>
            </w:r>
            <w:r w:rsidR="000D199D" w:rsidRPr="000D199D">
              <w:t>252010</w:t>
            </w:r>
            <w:r w:rsidR="000D199D">
              <w:t>)</w:t>
            </w:r>
          </w:p>
        </w:tc>
      </w:tr>
      <w:tr w:rsidR="00D96AA0" w:rsidTr="00561EA8">
        <w:tc>
          <w:tcPr>
            <w:tcW w:w="9104" w:type="dxa"/>
            <w:gridSpan w:val="3"/>
          </w:tcPr>
          <w:p w:rsidR="00D96AA0" w:rsidRDefault="00AF09C6" w:rsidP="000158F8">
            <w:pPr>
              <w:spacing w:before="240" w:line="276" w:lineRule="auto"/>
              <w:jc w:val="both"/>
              <w:rPr>
                <w:b/>
              </w:rPr>
            </w:pPr>
            <w:r>
              <w:rPr>
                <w:b/>
              </w:rPr>
              <w:t>Conclusion</w:t>
            </w:r>
            <w:r w:rsidR="000158F8">
              <w:rPr>
                <w:b/>
              </w:rPr>
              <w:t>: According to the rules for combining criteria detailed in the “ACMG standards and guidelines</w:t>
            </w:r>
            <w:proofErr w:type="gramStart"/>
            <w:r w:rsidR="000158F8">
              <w:rPr>
                <w:b/>
              </w:rPr>
              <w:t>”</w:t>
            </w:r>
            <w:r w:rsidR="000409C7">
              <w:rPr>
                <w:b/>
              </w:rPr>
              <w:t xml:space="preserve">, </w:t>
            </w:r>
            <w:r w:rsidR="000158F8">
              <w:rPr>
                <w:b/>
              </w:rPr>
              <w:t xml:space="preserve"> the</w:t>
            </w:r>
            <w:proofErr w:type="gramEnd"/>
            <w:r w:rsidR="000158F8">
              <w:rPr>
                <w:b/>
              </w:rPr>
              <w:t xml:space="preserve"> </w:t>
            </w:r>
            <w:r w:rsidR="000158F8" w:rsidRPr="000D199D">
              <w:rPr>
                <w:b/>
                <w:i/>
              </w:rPr>
              <w:t>NDUFS4</w:t>
            </w:r>
            <w:r w:rsidR="000158F8">
              <w:rPr>
                <w:b/>
              </w:rPr>
              <w:t xml:space="preserve"> </w:t>
            </w:r>
            <w:r w:rsidR="000D199D">
              <w:rPr>
                <w:b/>
              </w:rPr>
              <w:t xml:space="preserve">gene </w:t>
            </w:r>
            <w:r w:rsidR="000158F8">
              <w:rPr>
                <w:b/>
              </w:rPr>
              <w:t>c.369A&gt;G (</w:t>
            </w:r>
            <w:r w:rsidR="000158F8" w:rsidRPr="000158F8">
              <w:rPr>
                <w:b/>
              </w:rPr>
              <w:t>p.Asn123Lys</w:t>
            </w:r>
            <w:r w:rsidR="000158F8">
              <w:rPr>
                <w:b/>
              </w:rPr>
              <w:t>) is c</w:t>
            </w:r>
            <w:r w:rsidR="00561EA8">
              <w:rPr>
                <w:b/>
              </w:rPr>
              <w:t>lassified as likely pathogenic.</w:t>
            </w:r>
          </w:p>
        </w:tc>
      </w:tr>
    </w:tbl>
    <w:p w:rsidR="000409C7" w:rsidRDefault="000409C7" w:rsidP="00284F4A">
      <w:pPr>
        <w:pStyle w:val="EndNoteBibliography"/>
        <w:rPr>
          <w:rFonts w:asciiTheme="minorHAnsi" w:hAnsiTheme="minorHAnsi"/>
          <w:b/>
          <w:noProof w:val="0"/>
          <w:lang w:val="en-GB"/>
        </w:rPr>
      </w:pPr>
    </w:p>
    <w:p w:rsidR="00284F4A" w:rsidRPr="00284F4A" w:rsidRDefault="002046EF" w:rsidP="00284F4A">
      <w:pPr>
        <w:pStyle w:val="EndNoteBibliography"/>
      </w:pPr>
      <w:r>
        <w:rPr>
          <w:b/>
        </w:rPr>
        <w:fldChar w:fldCharType="begin"/>
      </w:r>
      <w:r>
        <w:rPr>
          <w:b/>
        </w:rPr>
        <w:instrText xml:space="preserve"> ADDIN EN.REFLIST </w:instrText>
      </w:r>
      <w:r>
        <w:rPr>
          <w:b/>
        </w:rPr>
        <w:fldChar w:fldCharType="separate"/>
      </w:r>
      <w:r w:rsidR="00284F4A" w:rsidRPr="00284F4A">
        <w:t xml:space="preserve">Richards, S., N. Aziz, S. Bale, D. Bick, S. Das, J. Gastier-Foster, W. W. Grody, M. Hegde, E. Lyon, E. Spector, K. Voelkerding, H. L. Rehm and A. L. Q. A. Committee (2015). "Standards and guidelines for the interpretation of sequence variants: a joint consensus recommendation of the American College of Medical Genetics and Genomics and the Association for Molecular Pathology." </w:t>
      </w:r>
      <w:r w:rsidR="00284F4A" w:rsidRPr="00284F4A">
        <w:rPr>
          <w:u w:val="single"/>
        </w:rPr>
        <w:t>Genet Med</w:t>
      </w:r>
      <w:r w:rsidR="00284F4A" w:rsidRPr="00284F4A">
        <w:t xml:space="preserve"> </w:t>
      </w:r>
      <w:r w:rsidR="00284F4A" w:rsidRPr="00284F4A">
        <w:rPr>
          <w:b/>
        </w:rPr>
        <w:t>17</w:t>
      </w:r>
      <w:r w:rsidR="00284F4A" w:rsidRPr="00284F4A">
        <w:t>(5): 405-424.</w:t>
      </w:r>
    </w:p>
    <w:p w:rsidR="00AB38A3" w:rsidRDefault="002046EF" w:rsidP="00AB38A3">
      <w:pPr>
        <w:spacing w:before="240"/>
        <w:rPr>
          <w:b/>
        </w:rPr>
      </w:pPr>
      <w:r>
        <w:rPr>
          <w:b/>
        </w:rPr>
        <w:fldChar w:fldCharType="end"/>
      </w:r>
    </w:p>
    <w:p w:rsidR="00137CE2" w:rsidRPr="00137CE2" w:rsidRDefault="00137CE2" w:rsidP="00AB38A3">
      <w:pPr>
        <w:spacing w:before="240"/>
      </w:pPr>
    </w:p>
    <w:sectPr w:rsidR="00137CE2" w:rsidRPr="00137CE2" w:rsidSect="00C3609A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818" w:rsidRDefault="00853818" w:rsidP="005E7991">
      <w:pPr>
        <w:spacing w:after="0" w:line="240" w:lineRule="auto"/>
      </w:pPr>
      <w:r>
        <w:separator/>
      </w:r>
    </w:p>
  </w:endnote>
  <w:endnote w:type="continuationSeparator" w:id="0">
    <w:p w:rsidR="00853818" w:rsidRDefault="00853818" w:rsidP="005E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991" w:rsidRDefault="005E79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991" w:rsidRDefault="005E79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991" w:rsidRDefault="005E7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818" w:rsidRDefault="00853818" w:rsidP="005E7991">
      <w:pPr>
        <w:spacing w:after="0" w:line="240" w:lineRule="auto"/>
      </w:pPr>
      <w:r>
        <w:separator/>
      </w:r>
    </w:p>
  </w:footnote>
  <w:footnote w:type="continuationSeparator" w:id="0">
    <w:p w:rsidR="00853818" w:rsidRDefault="00853818" w:rsidP="005E7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991" w:rsidRDefault="005E79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172630383"/>
      <w:docPartObj>
        <w:docPartGallery w:val="Page Numbers (Top of Page)"/>
        <w:docPartUnique/>
      </w:docPartObj>
    </w:sdtPr>
    <w:sdtEndPr/>
    <w:sdtContent>
      <w:p w:rsidR="005E7991" w:rsidRPr="005E7991" w:rsidRDefault="005E7991">
        <w:pPr>
          <w:pStyle w:val="Header"/>
          <w:jc w:val="right"/>
          <w:rPr>
            <w:sz w:val="24"/>
            <w:szCs w:val="24"/>
          </w:rPr>
        </w:pPr>
        <w:r w:rsidRPr="005E7991">
          <w:rPr>
            <w:sz w:val="24"/>
            <w:szCs w:val="24"/>
          </w:rPr>
          <w:t xml:space="preserve">Bris </w:t>
        </w:r>
        <w:proofErr w:type="gramStart"/>
        <w:r w:rsidRPr="005E7991">
          <w:rPr>
            <w:sz w:val="24"/>
            <w:szCs w:val="24"/>
          </w:rPr>
          <w:t>et  al</w:t>
        </w:r>
        <w:proofErr w:type="gramEnd"/>
      </w:p>
    </w:sdtContent>
  </w:sdt>
  <w:p w:rsidR="005E7991" w:rsidRDefault="005E79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991" w:rsidRDefault="005E79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46833"/>
    <w:multiLevelType w:val="hybridMultilevel"/>
    <w:tmpl w:val="6BAC2120"/>
    <w:lvl w:ilvl="0" w:tplc="15A0156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038F2"/>
    <w:multiLevelType w:val="hybridMultilevel"/>
    <w:tmpl w:val="D91E11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5x9r9v93exs0oe0ezov5dd82vwwsdssarx9&quot;&gt;My EndNote Library&lt;record-ids&gt;&lt;item&gt;21&lt;/item&gt;&lt;/record-ids&gt;&lt;/item&gt;&lt;/Libraries&gt;"/>
  </w:docVars>
  <w:rsids>
    <w:rsidRoot w:val="00D745EA"/>
    <w:rsid w:val="000158F8"/>
    <w:rsid w:val="00036F9B"/>
    <w:rsid w:val="000409C7"/>
    <w:rsid w:val="00042825"/>
    <w:rsid w:val="00043256"/>
    <w:rsid w:val="000B582A"/>
    <w:rsid w:val="000D199D"/>
    <w:rsid w:val="00114B0C"/>
    <w:rsid w:val="00137CE2"/>
    <w:rsid w:val="00161DC8"/>
    <w:rsid w:val="00186133"/>
    <w:rsid w:val="0019398A"/>
    <w:rsid w:val="001A507D"/>
    <w:rsid w:val="001A53DE"/>
    <w:rsid w:val="001A5513"/>
    <w:rsid w:val="001A5D27"/>
    <w:rsid w:val="001B3B41"/>
    <w:rsid w:val="002046EF"/>
    <w:rsid w:val="00251CF7"/>
    <w:rsid w:val="00284F4A"/>
    <w:rsid w:val="00285249"/>
    <w:rsid w:val="002F558D"/>
    <w:rsid w:val="003303F7"/>
    <w:rsid w:val="00333E37"/>
    <w:rsid w:val="003856A3"/>
    <w:rsid w:val="0040711D"/>
    <w:rsid w:val="004257EC"/>
    <w:rsid w:val="00497746"/>
    <w:rsid w:val="004F12AE"/>
    <w:rsid w:val="004F7CAD"/>
    <w:rsid w:val="00504948"/>
    <w:rsid w:val="00561EA8"/>
    <w:rsid w:val="005633E7"/>
    <w:rsid w:val="005E7991"/>
    <w:rsid w:val="005F12D8"/>
    <w:rsid w:val="005F13D1"/>
    <w:rsid w:val="00600C70"/>
    <w:rsid w:val="00610B6E"/>
    <w:rsid w:val="006164E8"/>
    <w:rsid w:val="0065700E"/>
    <w:rsid w:val="00676C54"/>
    <w:rsid w:val="006E3318"/>
    <w:rsid w:val="007108BA"/>
    <w:rsid w:val="00724E3B"/>
    <w:rsid w:val="00734222"/>
    <w:rsid w:val="007A6D47"/>
    <w:rsid w:val="007E493E"/>
    <w:rsid w:val="0081658A"/>
    <w:rsid w:val="00826E9C"/>
    <w:rsid w:val="00853818"/>
    <w:rsid w:val="00881A0C"/>
    <w:rsid w:val="00886D64"/>
    <w:rsid w:val="009127B4"/>
    <w:rsid w:val="0093648C"/>
    <w:rsid w:val="00951712"/>
    <w:rsid w:val="009841A3"/>
    <w:rsid w:val="00A3009D"/>
    <w:rsid w:val="00A578A4"/>
    <w:rsid w:val="00A7015F"/>
    <w:rsid w:val="00A84396"/>
    <w:rsid w:val="00AA0D57"/>
    <w:rsid w:val="00AB38A3"/>
    <w:rsid w:val="00AF09C6"/>
    <w:rsid w:val="00B87015"/>
    <w:rsid w:val="00C3609A"/>
    <w:rsid w:val="00CA4E3E"/>
    <w:rsid w:val="00D06ABF"/>
    <w:rsid w:val="00D745EA"/>
    <w:rsid w:val="00D96AA0"/>
    <w:rsid w:val="00DF5C61"/>
    <w:rsid w:val="00E47A3D"/>
    <w:rsid w:val="00E80141"/>
    <w:rsid w:val="00E97EA7"/>
    <w:rsid w:val="00F00CF5"/>
    <w:rsid w:val="00F30499"/>
    <w:rsid w:val="00F441A7"/>
    <w:rsid w:val="00FB0D2A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C4F9E"/>
  <w15:docId w15:val="{6E56EA33-D858-4892-BDFF-E1883BF7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5EA"/>
    <w:rPr>
      <w:color w:val="0000FF"/>
      <w:u w:val="single"/>
    </w:rPr>
  </w:style>
  <w:style w:type="table" w:styleId="MediumList1">
    <w:name w:val="Medium List 1"/>
    <w:basedOn w:val="TableNormal"/>
    <w:uiPriority w:val="65"/>
    <w:rsid w:val="00D745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504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991"/>
  </w:style>
  <w:style w:type="paragraph" w:styleId="Footer">
    <w:name w:val="footer"/>
    <w:basedOn w:val="Normal"/>
    <w:link w:val="FooterChar"/>
    <w:uiPriority w:val="99"/>
    <w:unhideWhenUsed/>
    <w:rsid w:val="005E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991"/>
  </w:style>
  <w:style w:type="character" w:styleId="FollowedHyperlink">
    <w:name w:val="FollowedHyperlink"/>
    <w:basedOn w:val="DefaultParagraphFont"/>
    <w:uiPriority w:val="99"/>
    <w:semiHidden/>
    <w:unhideWhenUsed/>
    <w:rsid w:val="00FB0D2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B3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ar"/>
    <w:rsid w:val="002046EF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046EF"/>
  </w:style>
  <w:style w:type="character" w:customStyle="1" w:styleId="EndNoteBibliographyTitleCar">
    <w:name w:val="EndNote Bibliography Title Car"/>
    <w:basedOn w:val="ListParagraphChar"/>
    <w:link w:val="EndNoteBibliographyTitle"/>
    <w:rsid w:val="002046EF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2046EF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ar">
    <w:name w:val="EndNote Bibliography Car"/>
    <w:basedOn w:val="ListParagraphChar"/>
    <w:link w:val="EndNoteBibliography"/>
    <w:rsid w:val="002046EF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b.systemsbiology.net/kaviar/cgi-pub/Kaviar.pl" TargetMode="External"/><Relationship Id="rId13" Type="http://schemas.openxmlformats.org/officeDocument/2006/relationships/hyperlink" Target="http://cadd.gs.washington.edu/home" TargetMode="External"/><Relationship Id="rId18" Type="http://schemas.openxmlformats.org/officeDocument/2006/relationships/hyperlink" Target="http://snps.biofold.org/phd-snp/phd-snp.htm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sift.jcvi.org/www/SIFT_enst_submit.html" TargetMode="External"/><Relationship Id="rId7" Type="http://schemas.openxmlformats.org/officeDocument/2006/relationships/hyperlink" Target="http://exac.broadinstitute.org/gene/ENSG00000164258" TargetMode="External"/><Relationship Id="rId12" Type="http://schemas.openxmlformats.org/officeDocument/2006/relationships/hyperlink" Target="http://gnomad.broadinstitute.org/variant/5-52954399-C-A" TargetMode="External"/><Relationship Id="rId17" Type="http://schemas.openxmlformats.org/officeDocument/2006/relationships/hyperlink" Target="http://pantherdb.org/tools/csnpScoreForm.jsp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mutationtaster.org/" TargetMode="External"/><Relationship Id="rId20" Type="http://schemas.openxmlformats.org/officeDocument/2006/relationships/hyperlink" Target="http://provean.jcvi.org/seq_submit.php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arsome.com/variant/hg19/chr5%3A52954399%3A1%3AA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mutationassessor.org/r3/" TargetMode="External"/><Relationship Id="rId23" Type="http://schemas.openxmlformats.org/officeDocument/2006/relationships/hyperlink" Target="http://umd-predictor.eu/checkident.php" TargetMode="External"/><Relationship Id="rId28" Type="http://schemas.openxmlformats.org/officeDocument/2006/relationships/header" Target="header3.xml"/><Relationship Id="rId10" Type="http://schemas.openxmlformats.org/officeDocument/2006/relationships/hyperlink" Target="http://evs.gs.washington.edu/EVS/" TargetMode="External"/><Relationship Id="rId19" Type="http://schemas.openxmlformats.org/officeDocument/2006/relationships/hyperlink" Target="http://genetics.bwh.harvard.edu/pph2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hase3browser.1000genomes.org/Homo_sapiens/Gene/Variation_Gene/Table?db=core;g=ENSG00000164258;r=5:52856463-52979168" TargetMode="External"/><Relationship Id="rId14" Type="http://schemas.openxmlformats.org/officeDocument/2006/relationships/hyperlink" Target="http://wannovar.wglab.org/index.php" TargetMode="External"/><Relationship Id="rId22" Type="http://schemas.openxmlformats.org/officeDocument/2006/relationships/hyperlink" Target="https://rostlab.org/services/snap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Lee Ann Kleffman</cp:lastModifiedBy>
  <cp:revision>2</cp:revision>
  <dcterms:created xsi:type="dcterms:W3CDTF">2017-10-24T03:06:00Z</dcterms:created>
  <dcterms:modified xsi:type="dcterms:W3CDTF">2017-10-24T03:06:00Z</dcterms:modified>
</cp:coreProperties>
</file>