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ED" w:rsidRPr="0028355E" w:rsidRDefault="003F44C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8355E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</w:t>
      </w:r>
      <w:r w:rsidR="00A6631C">
        <w:rPr>
          <w:rFonts w:ascii="Times New Roman" w:hAnsi="Times New Roman" w:cs="Times New Roman"/>
          <w:b/>
          <w:bCs/>
          <w:sz w:val="24"/>
          <w:szCs w:val="24"/>
          <w:lang w:val="en-US"/>
        </w:rPr>
        <w:t>lemental</w:t>
      </w:r>
      <w:r w:rsidRPr="002835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F597B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</w:t>
      </w:r>
    </w:p>
    <w:p w:rsidR="003F44CF" w:rsidRPr="0028355E" w:rsidRDefault="003F44C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5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271"/>
        <w:gridCol w:w="4562"/>
        <w:gridCol w:w="1409"/>
        <w:gridCol w:w="1001"/>
      </w:tblGrid>
      <w:tr w:rsidR="00D32424" w:rsidRPr="0028355E" w:rsidTr="00EF1109">
        <w:trPr>
          <w:trHeight w:val="576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:rsidR="00DF21DC" w:rsidRPr="0028355E" w:rsidRDefault="00DF21DC" w:rsidP="00D3242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Gene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DF21DC" w:rsidRPr="0028355E" w:rsidRDefault="00DF21DC" w:rsidP="00D3242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Phenotype</w:t>
            </w:r>
            <w:r w:rsidRPr="0028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  <w:t>MIM number</w:t>
            </w:r>
          </w:p>
        </w:tc>
        <w:tc>
          <w:tcPr>
            <w:tcW w:w="2480" w:type="pct"/>
            <w:shd w:val="clear" w:color="auto" w:fill="auto"/>
            <w:noWrap/>
            <w:vAlign w:val="center"/>
            <w:hideMark/>
          </w:tcPr>
          <w:p w:rsidR="00DF21DC" w:rsidRPr="0028355E" w:rsidRDefault="00DF21DC" w:rsidP="00D3242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Phenotype (based on OMIM classification)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DF21DC" w:rsidRPr="0028355E" w:rsidRDefault="00DF21DC" w:rsidP="00D3242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Inheritance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DF21DC" w:rsidRPr="0028355E" w:rsidRDefault="00DF21DC" w:rsidP="00D3242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First report</w:t>
            </w:r>
          </w:p>
        </w:tc>
      </w:tr>
      <w:tr w:rsidR="006520D0" w:rsidRPr="006731D2" w:rsidTr="00EF1109">
        <w:trPr>
          <w:trHeight w:val="288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GPAA1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#617810</w:t>
            </w:r>
          </w:p>
        </w:tc>
        <w:tc>
          <w:tcPr>
            <w:tcW w:w="2480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Glycosylphosphatidylinositol biosynthesis defect 15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520D0" w:rsidRPr="006520D0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</w:pPr>
            <w:r w:rsidRPr="0065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1</w:t>
            </w:r>
          </w:p>
        </w:tc>
      </w:tr>
      <w:tr w:rsidR="006520D0" w:rsidRPr="0028355E" w:rsidTr="00EF1109">
        <w:trPr>
          <w:trHeight w:val="870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>PIGA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#300868</w:t>
            </w:r>
          </w:p>
        </w:tc>
        <w:tc>
          <w:tcPr>
            <w:tcW w:w="2480" w:type="pct"/>
            <w:shd w:val="clear" w:color="auto" w:fill="auto"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Multiple congenital anomalies-hypotonia-seizures syndrome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(somatic mutations associated with Paroxysmal nocturnal hemoglobinuria 1; #300818)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XLR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520D0" w:rsidRPr="006520D0" w:rsidRDefault="007F3553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2</w:t>
            </w:r>
          </w:p>
        </w:tc>
      </w:tr>
      <w:tr w:rsidR="006520D0" w:rsidRPr="0028355E" w:rsidTr="00EF1109">
        <w:trPr>
          <w:trHeight w:val="288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PGAP1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#611655</w:t>
            </w:r>
          </w:p>
        </w:tc>
        <w:tc>
          <w:tcPr>
            <w:tcW w:w="2480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Mental retardation, autosomal recessive 42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6520D0" w:rsidRPr="006520D0" w:rsidRDefault="007F3553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3</w:t>
            </w:r>
          </w:p>
        </w:tc>
      </w:tr>
      <w:tr w:rsidR="006520D0" w:rsidRPr="0028355E" w:rsidTr="00EF1109">
        <w:trPr>
          <w:trHeight w:val="288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PGAP2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#614207</w:t>
            </w:r>
          </w:p>
        </w:tc>
        <w:tc>
          <w:tcPr>
            <w:tcW w:w="2480" w:type="pct"/>
            <w:shd w:val="clear" w:color="auto" w:fill="auto"/>
            <w:noWrap/>
            <w:vAlign w:val="center"/>
            <w:hideMark/>
          </w:tcPr>
          <w:p w:rsidR="006520D0" w:rsidRPr="00184426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18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Hyperphosphatasia with mental retardation syndrome 4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6520D0" w:rsidRPr="006520D0" w:rsidRDefault="007F3553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4</w:t>
            </w:r>
          </w:p>
        </w:tc>
      </w:tr>
      <w:tr w:rsidR="006520D0" w:rsidRPr="0028355E" w:rsidTr="00EF1109">
        <w:trPr>
          <w:trHeight w:val="288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PGAP3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#615716</w:t>
            </w:r>
          </w:p>
        </w:tc>
        <w:tc>
          <w:tcPr>
            <w:tcW w:w="2480" w:type="pct"/>
            <w:shd w:val="clear" w:color="auto" w:fill="auto"/>
            <w:noWrap/>
            <w:vAlign w:val="center"/>
            <w:hideMark/>
          </w:tcPr>
          <w:p w:rsidR="006520D0" w:rsidRPr="00184426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18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Hyperphosphatasia with mental retardation syndrome 3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520D0" w:rsidRPr="006520D0" w:rsidRDefault="007F3553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5</w:t>
            </w:r>
          </w:p>
        </w:tc>
      </w:tr>
      <w:tr w:rsidR="006520D0" w:rsidRPr="0028355E" w:rsidTr="00EF1109">
        <w:trPr>
          <w:trHeight w:val="288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PIGC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#601730</w:t>
            </w:r>
          </w:p>
        </w:tc>
        <w:tc>
          <w:tcPr>
            <w:tcW w:w="2480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Glycosylphosphatidylinositol biosynthesis defect 16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6520D0" w:rsidRPr="006520D0" w:rsidRDefault="007F3553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6</w:t>
            </w:r>
          </w:p>
        </w:tc>
      </w:tr>
      <w:tr w:rsidR="006520D0" w:rsidRPr="0028355E" w:rsidTr="00EF1109">
        <w:trPr>
          <w:trHeight w:val="288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PIGG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#616917</w:t>
            </w:r>
          </w:p>
        </w:tc>
        <w:tc>
          <w:tcPr>
            <w:tcW w:w="2480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Mental retardation, autosomal recessive 53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520D0" w:rsidRPr="006520D0" w:rsidRDefault="007F3553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7</w:t>
            </w:r>
          </w:p>
        </w:tc>
      </w:tr>
      <w:tr w:rsidR="006520D0" w:rsidRPr="0028355E" w:rsidTr="00EF1109">
        <w:trPr>
          <w:trHeight w:val="288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PIGH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#618010</w:t>
            </w:r>
          </w:p>
        </w:tc>
        <w:tc>
          <w:tcPr>
            <w:tcW w:w="2480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Glycosylphosphatidylinositol biosynthesis defect 17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520D0" w:rsidRPr="006520D0" w:rsidRDefault="007F3553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8</w:t>
            </w:r>
          </w:p>
        </w:tc>
      </w:tr>
      <w:tr w:rsidR="006520D0" w:rsidRPr="0028355E" w:rsidTr="00EF1109">
        <w:trPr>
          <w:trHeight w:val="288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PIGL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#280000</w:t>
            </w:r>
          </w:p>
        </w:tc>
        <w:tc>
          <w:tcPr>
            <w:tcW w:w="2480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CHIME syndrome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520D0" w:rsidRPr="006520D0" w:rsidRDefault="007F3553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9</w:t>
            </w:r>
          </w:p>
        </w:tc>
      </w:tr>
      <w:tr w:rsidR="006520D0" w:rsidRPr="0028355E" w:rsidTr="00EF1109">
        <w:trPr>
          <w:trHeight w:val="288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PIGM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#610293</w:t>
            </w:r>
          </w:p>
        </w:tc>
        <w:tc>
          <w:tcPr>
            <w:tcW w:w="2480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Glycosylphosphatidylinositol biosynthesis defect 1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520D0" w:rsidRPr="006520D0" w:rsidRDefault="007F3553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10</w:t>
            </w:r>
          </w:p>
        </w:tc>
      </w:tr>
      <w:tr w:rsidR="006520D0" w:rsidRPr="0028355E" w:rsidTr="00EF1109">
        <w:trPr>
          <w:trHeight w:val="288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lastRenderedPageBreak/>
              <w:t>PIGN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#614080</w:t>
            </w:r>
          </w:p>
        </w:tc>
        <w:tc>
          <w:tcPr>
            <w:tcW w:w="2480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Multiple congenital anomalies, hypotonia, seizures syndrome 1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520D0" w:rsidRPr="006520D0" w:rsidRDefault="007F3553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11</w:t>
            </w:r>
          </w:p>
        </w:tc>
      </w:tr>
      <w:tr w:rsidR="006520D0" w:rsidRPr="0028355E" w:rsidTr="00EF1109">
        <w:trPr>
          <w:trHeight w:val="288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PIGO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#614749</w:t>
            </w:r>
          </w:p>
        </w:tc>
        <w:tc>
          <w:tcPr>
            <w:tcW w:w="2480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Hyperphosphatasia with mental retardation syndrome 2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520D0" w:rsidRPr="006520D0" w:rsidRDefault="007F3553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12</w:t>
            </w:r>
          </w:p>
        </w:tc>
      </w:tr>
      <w:tr w:rsidR="006520D0" w:rsidRPr="0028355E" w:rsidTr="00EF1109">
        <w:trPr>
          <w:trHeight w:val="288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PIGP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#617599</w:t>
            </w:r>
          </w:p>
        </w:tc>
        <w:tc>
          <w:tcPr>
            <w:tcW w:w="2480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Epileptic encephalopathy, early infantile, 55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520D0" w:rsidRPr="006520D0" w:rsidRDefault="007F3553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13</w:t>
            </w:r>
          </w:p>
        </w:tc>
      </w:tr>
      <w:tr w:rsidR="006520D0" w:rsidRPr="0028355E" w:rsidTr="00EF1109">
        <w:trPr>
          <w:trHeight w:val="288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PIGQ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Not Available</w:t>
            </w:r>
          </w:p>
        </w:tc>
        <w:tc>
          <w:tcPr>
            <w:tcW w:w="2480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Epileptic encephalopathy, early infantile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520D0" w:rsidRPr="006520D0" w:rsidRDefault="007F3553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14</w:t>
            </w:r>
          </w:p>
        </w:tc>
      </w:tr>
      <w:tr w:rsidR="006520D0" w:rsidRPr="0028355E" w:rsidTr="00EF1109">
        <w:trPr>
          <w:trHeight w:val="288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PIGS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#618143</w:t>
            </w:r>
          </w:p>
        </w:tc>
        <w:tc>
          <w:tcPr>
            <w:tcW w:w="2480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Glycosylphosphatidylinositol biosynthesis defect 18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520D0" w:rsidRPr="006520D0" w:rsidRDefault="007F3553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15</w:t>
            </w:r>
          </w:p>
        </w:tc>
      </w:tr>
      <w:tr w:rsidR="006520D0" w:rsidRPr="0028355E" w:rsidTr="00EF1109">
        <w:trPr>
          <w:trHeight w:val="288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PIGT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#615398</w:t>
            </w:r>
          </w:p>
        </w:tc>
        <w:tc>
          <w:tcPr>
            <w:tcW w:w="2480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Multiple congenital anomalies‐hypotonia‐seizures syndrome 3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520D0" w:rsidRPr="006520D0" w:rsidRDefault="007F3553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16</w:t>
            </w:r>
          </w:p>
        </w:tc>
      </w:tr>
      <w:tr w:rsidR="006520D0" w:rsidRPr="0028355E" w:rsidTr="00EF1109">
        <w:trPr>
          <w:trHeight w:val="288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PIGV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#239300</w:t>
            </w:r>
          </w:p>
        </w:tc>
        <w:tc>
          <w:tcPr>
            <w:tcW w:w="2480" w:type="pct"/>
            <w:shd w:val="clear" w:color="auto" w:fill="auto"/>
            <w:noWrap/>
            <w:vAlign w:val="center"/>
            <w:hideMark/>
          </w:tcPr>
          <w:p w:rsidR="006520D0" w:rsidRPr="00184426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18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Hyperphosphatasia with mental retardation syndrome 1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520D0" w:rsidRPr="006520D0" w:rsidRDefault="007F3553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17</w:t>
            </w:r>
          </w:p>
        </w:tc>
      </w:tr>
      <w:tr w:rsidR="006520D0" w:rsidRPr="0028355E" w:rsidTr="00EF1109">
        <w:trPr>
          <w:trHeight w:val="288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PIGW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#616025</w:t>
            </w:r>
          </w:p>
        </w:tc>
        <w:tc>
          <w:tcPr>
            <w:tcW w:w="2480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Hyperphosphatasia with mental retardation syndrome 5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520D0" w:rsidRPr="006520D0" w:rsidRDefault="007F3553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18</w:t>
            </w:r>
          </w:p>
        </w:tc>
      </w:tr>
      <w:tr w:rsidR="006520D0" w:rsidRPr="006731D2" w:rsidTr="00EF1109">
        <w:trPr>
          <w:trHeight w:val="288"/>
        </w:trPr>
        <w:tc>
          <w:tcPr>
            <w:tcW w:w="519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PIGY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#616809</w:t>
            </w:r>
          </w:p>
        </w:tc>
        <w:tc>
          <w:tcPr>
            <w:tcW w:w="2480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Hyperphosphatasia with mental retardation syndrome 6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6520D0" w:rsidRPr="0028355E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8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6520D0" w:rsidRPr="006520D0" w:rsidRDefault="006520D0" w:rsidP="006520D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</w:pPr>
            <w:r w:rsidRPr="0065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1</w:t>
            </w:r>
            <w:r w:rsidR="007F3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t-IT"/>
              </w:rPr>
              <w:t>9</w:t>
            </w:r>
          </w:p>
        </w:tc>
      </w:tr>
    </w:tbl>
    <w:p w:rsidR="00765D68" w:rsidRPr="0028355E" w:rsidRDefault="00765D6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F44CF" w:rsidRPr="0028355E" w:rsidRDefault="00A6631C" w:rsidP="003F44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</w:t>
      </w:r>
      <w:r w:rsidRPr="00676D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F44CF" w:rsidRPr="002835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e-</w:t>
      </w:r>
      <w:r w:rsidR="003F44CF" w:rsidRPr="0028355E">
        <w:rPr>
          <w:rFonts w:ascii="Times New Roman" w:hAnsi="Times New Roman" w:cs="Times New Roman"/>
          <w:b/>
          <w:bCs/>
          <w:sz w:val="24"/>
          <w:szCs w:val="24"/>
          <w:lang w:val="en-US"/>
        </w:rPr>
        <w:t>1:</w:t>
      </w:r>
      <w:r w:rsidR="003F44CF" w:rsidRPr="0028355E">
        <w:rPr>
          <w:rFonts w:ascii="Times New Roman" w:hAnsi="Times New Roman" w:cs="Times New Roman"/>
          <w:sz w:val="24"/>
          <w:szCs w:val="24"/>
          <w:lang w:val="en-US"/>
        </w:rPr>
        <w:t xml:space="preserve"> Genes associated with Inherited GPI Deficiencies by germline variants. </w:t>
      </w:r>
    </w:p>
    <w:p w:rsidR="003F44CF" w:rsidRPr="0028355E" w:rsidRDefault="003F44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5E8B" w:rsidRPr="0028355E" w:rsidRDefault="009F5E8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1194"/>
        <w:gridCol w:w="1114"/>
        <w:gridCol w:w="1355"/>
        <w:gridCol w:w="1275"/>
        <w:gridCol w:w="1194"/>
      </w:tblGrid>
      <w:tr w:rsidR="009F5E8B" w:rsidRPr="006731D2" w:rsidTr="00EF1109">
        <w:trPr>
          <w:trHeight w:val="288"/>
          <w:jc w:val="center"/>
        </w:trPr>
        <w:tc>
          <w:tcPr>
            <w:tcW w:w="1581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419" w:type="pct"/>
            <w:gridSpan w:val="5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Median fluorescence intensity (MFI)</w:t>
            </w:r>
          </w:p>
        </w:tc>
      </w:tr>
      <w:tr w:rsidR="00CB5ED9" w:rsidRPr="006731D2" w:rsidTr="00EF1109">
        <w:trPr>
          <w:trHeight w:val="288"/>
          <w:jc w:val="center"/>
        </w:trPr>
        <w:tc>
          <w:tcPr>
            <w:tcW w:w="1581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Sample ID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CD55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CD59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CD16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FLAER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CD24</w:t>
            </w:r>
          </w:p>
        </w:tc>
      </w:tr>
      <w:tr w:rsidR="00CB5ED9" w:rsidRPr="006731D2" w:rsidTr="00EF1109">
        <w:trPr>
          <w:trHeight w:val="288"/>
          <w:jc w:val="center"/>
        </w:trPr>
        <w:tc>
          <w:tcPr>
            <w:tcW w:w="1581" w:type="pct"/>
            <w:shd w:val="clear" w:color="auto" w:fill="auto"/>
            <w:noWrap/>
            <w:vAlign w:val="center"/>
            <w:hideMark/>
          </w:tcPr>
          <w:p w:rsidR="009F5E8B" w:rsidRPr="005B76F5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B7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Patient 2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6640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5384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54348*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29920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3003</w:t>
            </w:r>
          </w:p>
        </w:tc>
      </w:tr>
      <w:tr w:rsidR="00CB5ED9" w:rsidRPr="006731D2" w:rsidTr="00EF1109">
        <w:trPr>
          <w:trHeight w:val="288"/>
          <w:jc w:val="center"/>
        </w:trPr>
        <w:tc>
          <w:tcPr>
            <w:tcW w:w="1581" w:type="pct"/>
            <w:shd w:val="clear" w:color="auto" w:fill="auto"/>
            <w:noWrap/>
            <w:vAlign w:val="center"/>
            <w:hideMark/>
          </w:tcPr>
          <w:p w:rsidR="009F5E8B" w:rsidRPr="005B76F5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B7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Patient 4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5317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7358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40142**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26788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9F5E8B" w:rsidRPr="00DD5BB1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D5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1822</w:t>
            </w:r>
          </w:p>
        </w:tc>
      </w:tr>
      <w:tr w:rsidR="00CB5ED9" w:rsidRPr="006731D2" w:rsidTr="00EF1109">
        <w:trPr>
          <w:trHeight w:val="288"/>
          <w:jc w:val="center"/>
        </w:trPr>
        <w:tc>
          <w:tcPr>
            <w:tcW w:w="1581" w:type="pct"/>
            <w:shd w:val="clear" w:color="auto" w:fill="auto"/>
            <w:noWrap/>
            <w:vAlign w:val="center"/>
            <w:hideMark/>
          </w:tcPr>
          <w:p w:rsidR="009F5E8B" w:rsidRPr="005B76F5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B7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lastRenderedPageBreak/>
              <w:t>Control subject 1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7964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5732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94848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21530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4937</w:t>
            </w:r>
          </w:p>
        </w:tc>
      </w:tr>
      <w:tr w:rsidR="00CB5ED9" w:rsidRPr="006731D2" w:rsidTr="00EF1109">
        <w:trPr>
          <w:trHeight w:val="288"/>
          <w:jc w:val="center"/>
        </w:trPr>
        <w:tc>
          <w:tcPr>
            <w:tcW w:w="1581" w:type="pct"/>
            <w:shd w:val="clear" w:color="auto" w:fill="auto"/>
            <w:noWrap/>
            <w:vAlign w:val="center"/>
            <w:hideMark/>
          </w:tcPr>
          <w:p w:rsidR="009F5E8B" w:rsidRPr="005B76F5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B7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Control subject 2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5674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6247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85267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30612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5547</w:t>
            </w:r>
          </w:p>
        </w:tc>
      </w:tr>
      <w:tr w:rsidR="00CB5ED9" w:rsidRPr="006731D2" w:rsidTr="00EF1109">
        <w:trPr>
          <w:trHeight w:val="288"/>
          <w:jc w:val="center"/>
        </w:trPr>
        <w:tc>
          <w:tcPr>
            <w:tcW w:w="1581" w:type="pct"/>
            <w:shd w:val="clear" w:color="auto" w:fill="auto"/>
            <w:noWrap/>
            <w:vAlign w:val="center"/>
            <w:hideMark/>
          </w:tcPr>
          <w:p w:rsidR="009F5E8B" w:rsidRPr="005B76F5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B7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Control subject 3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4861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4998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112165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23018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3157</w:t>
            </w:r>
          </w:p>
        </w:tc>
      </w:tr>
      <w:tr w:rsidR="00CB5ED9" w:rsidRPr="006731D2" w:rsidTr="00EF1109">
        <w:trPr>
          <w:trHeight w:val="288"/>
          <w:jc w:val="center"/>
        </w:trPr>
        <w:tc>
          <w:tcPr>
            <w:tcW w:w="1581" w:type="pct"/>
            <w:shd w:val="clear" w:color="auto" w:fill="auto"/>
            <w:noWrap/>
            <w:vAlign w:val="center"/>
            <w:hideMark/>
          </w:tcPr>
          <w:p w:rsidR="009F5E8B" w:rsidRPr="005B76F5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B7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Control subject 4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6535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6264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107122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30198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5348</w:t>
            </w:r>
          </w:p>
        </w:tc>
      </w:tr>
      <w:tr w:rsidR="00CB5ED9" w:rsidRPr="006731D2" w:rsidTr="00EF1109">
        <w:trPr>
          <w:trHeight w:val="288"/>
          <w:jc w:val="center"/>
        </w:trPr>
        <w:tc>
          <w:tcPr>
            <w:tcW w:w="1581" w:type="pct"/>
            <w:shd w:val="clear" w:color="auto" w:fill="auto"/>
            <w:noWrap/>
            <w:vAlign w:val="center"/>
            <w:hideMark/>
          </w:tcPr>
          <w:p w:rsidR="009F5E8B" w:rsidRPr="005B76F5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B7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Control subject 5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6246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4740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98171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17189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1999</w:t>
            </w:r>
          </w:p>
        </w:tc>
      </w:tr>
      <w:tr w:rsidR="00CB5ED9" w:rsidRPr="006731D2" w:rsidTr="00EF1109">
        <w:trPr>
          <w:trHeight w:val="288"/>
          <w:jc w:val="center"/>
        </w:trPr>
        <w:tc>
          <w:tcPr>
            <w:tcW w:w="1581" w:type="pct"/>
            <w:shd w:val="clear" w:color="auto" w:fill="auto"/>
            <w:noWrap/>
            <w:vAlign w:val="center"/>
            <w:hideMark/>
          </w:tcPr>
          <w:p w:rsidR="009F5E8B" w:rsidRPr="005B76F5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B7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Control subject 6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3984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5366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97301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19927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2802</w:t>
            </w:r>
          </w:p>
        </w:tc>
      </w:tr>
      <w:tr w:rsidR="00CB5ED9" w:rsidRPr="006731D2" w:rsidTr="00EF1109">
        <w:trPr>
          <w:trHeight w:val="288"/>
          <w:jc w:val="center"/>
        </w:trPr>
        <w:tc>
          <w:tcPr>
            <w:tcW w:w="1581" w:type="pct"/>
            <w:shd w:val="clear" w:color="auto" w:fill="auto"/>
            <w:noWrap/>
            <w:vAlign w:val="center"/>
            <w:hideMark/>
          </w:tcPr>
          <w:p w:rsidR="009F5E8B" w:rsidRPr="005B76F5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B7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Control subject 7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4024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4269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99099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20169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1841</w:t>
            </w:r>
          </w:p>
        </w:tc>
      </w:tr>
      <w:tr w:rsidR="00CB5ED9" w:rsidRPr="006731D2" w:rsidTr="00EF1109">
        <w:trPr>
          <w:trHeight w:val="288"/>
          <w:jc w:val="center"/>
        </w:trPr>
        <w:tc>
          <w:tcPr>
            <w:tcW w:w="1581" w:type="pct"/>
            <w:shd w:val="clear" w:color="auto" w:fill="auto"/>
            <w:noWrap/>
            <w:vAlign w:val="center"/>
            <w:hideMark/>
          </w:tcPr>
          <w:p w:rsidR="009F5E8B" w:rsidRPr="00DD5BB1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D5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Control subject 8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5823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5547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84612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17220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2162</w:t>
            </w:r>
          </w:p>
        </w:tc>
      </w:tr>
      <w:tr w:rsidR="00CB5ED9" w:rsidRPr="006731D2" w:rsidTr="00EF1109">
        <w:trPr>
          <w:trHeight w:val="288"/>
          <w:jc w:val="center"/>
        </w:trPr>
        <w:tc>
          <w:tcPr>
            <w:tcW w:w="1581" w:type="pct"/>
            <w:shd w:val="clear" w:color="auto" w:fill="auto"/>
            <w:noWrap/>
            <w:vAlign w:val="center"/>
            <w:hideMark/>
          </w:tcPr>
          <w:p w:rsidR="009F5E8B" w:rsidRPr="00DD5BB1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D5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Control subject 9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8280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4774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67231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16553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2536</w:t>
            </w:r>
          </w:p>
        </w:tc>
      </w:tr>
      <w:tr w:rsidR="00CB5ED9" w:rsidRPr="006731D2" w:rsidTr="00EF1109">
        <w:trPr>
          <w:trHeight w:val="288"/>
          <w:jc w:val="center"/>
        </w:trPr>
        <w:tc>
          <w:tcPr>
            <w:tcW w:w="1581" w:type="pct"/>
            <w:shd w:val="clear" w:color="auto" w:fill="auto"/>
            <w:noWrap/>
            <w:vAlign w:val="center"/>
            <w:hideMark/>
          </w:tcPr>
          <w:p w:rsidR="009F5E8B" w:rsidRPr="00DD5BB1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D5B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Control subject 10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4940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4129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69869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15251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9F5E8B" w:rsidRPr="0028355E" w:rsidRDefault="009F5E8B" w:rsidP="0063109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83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2745</w:t>
            </w:r>
          </w:p>
        </w:tc>
      </w:tr>
      <w:tr w:rsidR="003A20D8" w:rsidRPr="006731D2" w:rsidTr="00EF1109">
        <w:trPr>
          <w:trHeight w:val="288"/>
          <w:jc w:val="center"/>
        </w:trPr>
        <w:tc>
          <w:tcPr>
            <w:tcW w:w="1581" w:type="pct"/>
            <w:shd w:val="clear" w:color="auto" w:fill="auto"/>
            <w:noWrap/>
            <w:vAlign w:val="center"/>
          </w:tcPr>
          <w:p w:rsidR="003A20D8" w:rsidRPr="00DD5BB1" w:rsidRDefault="003A20D8" w:rsidP="003A20D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Average MFI of controls</w:t>
            </w:r>
            <w:r w:rsidR="00CB5E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(±SD)</w:t>
            </w:r>
          </w:p>
        </w:tc>
        <w:tc>
          <w:tcPr>
            <w:tcW w:w="900" w:type="pct"/>
            <w:shd w:val="clear" w:color="auto" w:fill="auto"/>
            <w:noWrap/>
          </w:tcPr>
          <w:p w:rsidR="003A20D8" w:rsidRPr="003A20D8" w:rsidRDefault="003A20D8" w:rsidP="003A20D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A2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  <w:r w:rsidRPr="003A2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± </w:t>
            </w:r>
            <w:r w:rsidRPr="003A2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  <w:r w:rsidRPr="003A2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</w:t>
            </w:r>
          </w:p>
        </w:tc>
        <w:tc>
          <w:tcPr>
            <w:tcW w:w="640" w:type="pct"/>
            <w:shd w:val="clear" w:color="auto" w:fill="auto"/>
            <w:noWrap/>
          </w:tcPr>
          <w:p w:rsidR="003A20D8" w:rsidRPr="003A20D8" w:rsidRDefault="003A20D8" w:rsidP="003A20D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A2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  <w:r w:rsidRPr="003A2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± </w:t>
            </w:r>
            <w:r w:rsidRPr="003A2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.3</w:t>
            </w:r>
          </w:p>
        </w:tc>
        <w:tc>
          <w:tcPr>
            <w:tcW w:w="694" w:type="pct"/>
            <w:shd w:val="clear" w:color="auto" w:fill="auto"/>
            <w:noWrap/>
          </w:tcPr>
          <w:p w:rsidR="003A20D8" w:rsidRPr="003A20D8" w:rsidRDefault="003A20D8" w:rsidP="003A20D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A2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91568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  <w:r w:rsidRPr="003A2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± </w:t>
            </w:r>
            <w:r w:rsidRPr="003A2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14762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  <w:r w:rsidRPr="003A2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657" w:type="pct"/>
            <w:shd w:val="clear" w:color="auto" w:fill="auto"/>
            <w:noWrap/>
          </w:tcPr>
          <w:p w:rsidR="003A20D8" w:rsidRPr="003A20D8" w:rsidRDefault="003A20D8" w:rsidP="003A20D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A2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21166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  <w:r w:rsidRPr="003A2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± </w:t>
            </w:r>
            <w:r w:rsidRPr="003A2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5421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.7</w:t>
            </w:r>
          </w:p>
        </w:tc>
        <w:tc>
          <w:tcPr>
            <w:tcW w:w="528" w:type="pct"/>
            <w:shd w:val="clear" w:color="auto" w:fill="auto"/>
            <w:noWrap/>
          </w:tcPr>
          <w:p w:rsidR="003A20D8" w:rsidRPr="003A20D8" w:rsidRDefault="003A20D8" w:rsidP="003A20D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A2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  <w:r w:rsidRPr="003A2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± </w:t>
            </w:r>
            <w:r w:rsidRPr="003A2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.</w:t>
            </w:r>
            <w:r w:rsidRPr="003A2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0</w:t>
            </w:r>
          </w:p>
        </w:tc>
      </w:tr>
    </w:tbl>
    <w:p w:rsidR="003F44CF" w:rsidRPr="0028355E" w:rsidRDefault="003F44C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B76F5" w:rsidRDefault="00A663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</w:t>
      </w:r>
      <w:r w:rsidRPr="00676D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F44CF" w:rsidRPr="002835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e-</w:t>
      </w:r>
      <w:r w:rsidR="003F44CF" w:rsidRPr="0028355E">
        <w:rPr>
          <w:rFonts w:ascii="Times New Roman" w:hAnsi="Times New Roman" w:cs="Times New Roman"/>
          <w:b/>
          <w:bCs/>
          <w:sz w:val="24"/>
          <w:szCs w:val="24"/>
          <w:lang w:val="en-US"/>
        </w:rPr>
        <w:t>2:</w:t>
      </w:r>
      <w:r w:rsidR="003F44CF" w:rsidRPr="0028355E">
        <w:rPr>
          <w:rFonts w:ascii="Times New Roman" w:hAnsi="Times New Roman" w:cs="Times New Roman"/>
          <w:sz w:val="24"/>
          <w:szCs w:val="24"/>
          <w:lang w:val="en-US"/>
        </w:rPr>
        <w:t xml:space="preserve"> Median fluorescence intensities (MFIs) of the </w:t>
      </w:r>
      <w:r w:rsidR="00F4382E"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 w:rsidR="003F44CF" w:rsidRPr="0028355E">
        <w:rPr>
          <w:rFonts w:ascii="Times New Roman" w:hAnsi="Times New Roman" w:cs="Times New Roman"/>
          <w:sz w:val="24"/>
          <w:szCs w:val="24"/>
          <w:lang w:val="en-US"/>
        </w:rPr>
        <w:t xml:space="preserve"> markers investigated by flow cytometry in circulating gr</w:t>
      </w:r>
      <w:r w:rsidR="003A20D8">
        <w:rPr>
          <w:rFonts w:ascii="Times New Roman" w:hAnsi="Times New Roman" w:cs="Times New Roman"/>
          <w:sz w:val="24"/>
          <w:szCs w:val="24"/>
          <w:lang w:val="en-US"/>
        </w:rPr>
        <w:t xml:space="preserve">anulocytes of Patients 2 and 4, and in control subjects. </w:t>
      </w:r>
      <w:r w:rsidR="005B76F5">
        <w:rPr>
          <w:rFonts w:ascii="Times New Roman" w:hAnsi="Times New Roman" w:cs="Times New Roman"/>
          <w:sz w:val="24"/>
          <w:szCs w:val="24"/>
          <w:lang w:val="en-US"/>
        </w:rPr>
        <w:t xml:space="preserve">Values with statistical significance are shown in bold; </w:t>
      </w:r>
      <w:r w:rsidR="003F44CF" w:rsidRPr="0028355E">
        <w:rPr>
          <w:rFonts w:ascii="Times New Roman" w:hAnsi="Times New Roman" w:cs="Times New Roman"/>
          <w:sz w:val="24"/>
          <w:szCs w:val="24"/>
          <w:lang w:val="en-US"/>
        </w:rPr>
        <w:t>*p=0.05; **p=0.01</w:t>
      </w:r>
      <w:r w:rsidR="005B76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5ED9">
        <w:rPr>
          <w:rFonts w:ascii="Times New Roman" w:hAnsi="Times New Roman" w:cs="Times New Roman"/>
          <w:sz w:val="24"/>
          <w:szCs w:val="24"/>
          <w:lang w:val="en-US"/>
        </w:rPr>
        <w:t xml:space="preserve"> SD, standard deviation.</w:t>
      </w:r>
    </w:p>
    <w:p w:rsidR="005B76F5" w:rsidRDefault="005B76F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76D8C" w:rsidRPr="00676D8C" w:rsidRDefault="005B76F5" w:rsidP="00676D8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83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631C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</w:t>
      </w:r>
      <w:r w:rsidR="00676D8C" w:rsidRPr="00676D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References:</w:t>
      </w:r>
    </w:p>
    <w:p w:rsidR="00676D8C" w:rsidRPr="00676D8C" w:rsidRDefault="00676D8C" w:rsidP="00F43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F4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>Nguyen TTM, Murakami Y, Sheridan E, et al. Mutations in GPAA1, Encoding a GPI Transamidase Complex Protein, Cause Developmental Delay, Epilepsy, Cerebellar Atrophy, and Osteopenia. Am J Hum Genet 2017; 101:856–</w:t>
      </w:r>
      <w:r w:rsidR="007F355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65. </w:t>
      </w:r>
    </w:p>
    <w:p w:rsidR="00676D8C" w:rsidRPr="00676D8C" w:rsidRDefault="00676D8C" w:rsidP="00F43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F4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Johnston JJ, Gropman AL, Sapp JC, et al. The phenotype of a germline mutation in PIGA: The gene somatically mutated in paroxysmal nocturnal hemoglobinuria. Am J Hum Genet 2012; 90:295-300. </w:t>
      </w:r>
    </w:p>
    <w:p w:rsidR="00676D8C" w:rsidRPr="00676D8C" w:rsidRDefault="00676D8C" w:rsidP="00F43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6D8C">
        <w:rPr>
          <w:rFonts w:ascii="Times New Roman" w:hAnsi="Times New Roman" w:cs="Times New Roman"/>
          <w:sz w:val="24"/>
          <w:szCs w:val="24"/>
          <w:lang w:val="en-US"/>
        </w:rPr>
        <w:t>3. Murakami Y, Tawamie H, Maeda Y, et al. Null Mutation in PGAP1 Impairing Gpi-Anchor Maturation in Patients with Intellectual Disability and Encephalopathy. PLoS Genet 2014;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10:e1004320. </w:t>
      </w:r>
    </w:p>
    <w:p w:rsidR="00676D8C" w:rsidRPr="00676D8C" w:rsidRDefault="00676D8C" w:rsidP="00F43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F4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>Hansen L, Tawamie H, Murakami Y, et al. Hypomorphic mutations in PGAP2, encoding a GPI-anchor-remodeling protein, cause autosomal-recessive intellectual disability. Am J Hum Genet 2013; 92:575-</w:t>
      </w:r>
      <w:r w:rsidR="007F355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83. </w:t>
      </w:r>
    </w:p>
    <w:p w:rsidR="00676D8C" w:rsidRPr="00676D8C" w:rsidRDefault="00676D8C" w:rsidP="00F43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6D8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 </w:t>
      </w:r>
      <w:r w:rsidR="00F4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>Howard MF, Murakami Y, Pagnamenta AT, et al. Mutations in PGAP3 impair GPI-anchor maturation, causing a subtype of hyperphosphatasia with mental retardation. Am J Hum Genet 2014; 94:278–</w:t>
      </w:r>
      <w:r w:rsidR="007F355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87. </w:t>
      </w:r>
    </w:p>
    <w:p w:rsidR="00676D8C" w:rsidRPr="00676D8C" w:rsidRDefault="00676D8C" w:rsidP="00F43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F4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Edvardson S, Murakami Y, Nguyen TTM, et al. Mutations in the phosphatidylinositol glycan C (PIGC) gene are associated with epilepsy and intellectual disability. J Med Genet 2017; 54:196–201. </w:t>
      </w:r>
    </w:p>
    <w:p w:rsidR="00676D8C" w:rsidRPr="00676D8C" w:rsidRDefault="00676D8C" w:rsidP="00F43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F4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>Makrythanasis P, Kato M, Zaki MS, et al. Pathogenic Variants in PIGG Cause Intellectual Disability with Seizures and Hypotonia. Am J Hum Genet 2016; 98:615–</w:t>
      </w:r>
      <w:r w:rsidR="007F355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26. </w:t>
      </w:r>
    </w:p>
    <w:p w:rsidR="00676D8C" w:rsidRPr="00676D8C" w:rsidRDefault="00676D8C" w:rsidP="00F43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382E">
        <w:rPr>
          <w:rFonts w:ascii="Times New Roman" w:hAnsi="Times New Roman" w:cs="Times New Roman"/>
          <w:sz w:val="24"/>
          <w:szCs w:val="24"/>
        </w:rPr>
        <w:t xml:space="preserve">8. </w:t>
      </w:r>
      <w:r w:rsidR="00F4382E" w:rsidRPr="00F4382E">
        <w:rPr>
          <w:rFonts w:ascii="Times New Roman" w:hAnsi="Times New Roman" w:cs="Times New Roman"/>
          <w:sz w:val="24"/>
          <w:szCs w:val="24"/>
        </w:rPr>
        <w:t xml:space="preserve"> </w:t>
      </w:r>
      <w:r w:rsidRPr="00F4382E">
        <w:rPr>
          <w:rFonts w:ascii="Times New Roman" w:hAnsi="Times New Roman" w:cs="Times New Roman"/>
          <w:sz w:val="24"/>
          <w:szCs w:val="24"/>
        </w:rPr>
        <w:t xml:space="preserve">Pagnamenta AT, Murakami Y, Anzilotti C, et al.  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>A homozygous variant disrupting the PIGH start-codon is associated with developmental delay, epilepsy, and microcephaly. Hum Mutat</w:t>
      </w:r>
      <w:r w:rsidR="007F35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>2018; 39:822-</w:t>
      </w:r>
      <w:r w:rsidR="007F3553">
        <w:rPr>
          <w:rFonts w:ascii="Times New Roman" w:hAnsi="Times New Roman" w:cs="Times New Roman"/>
          <w:sz w:val="24"/>
          <w:szCs w:val="24"/>
          <w:lang w:val="en-US"/>
        </w:rPr>
        <w:t>82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</w:p>
    <w:p w:rsidR="00676D8C" w:rsidRPr="00676D8C" w:rsidRDefault="00676D8C" w:rsidP="00F43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F4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>Ng BG, Hackmann K, Jones MA, et al. Mutations in the glycosylphosphatidylinositol gene PIGL cause CHIME syndrome. Am J Hum Genet 2012; 90:685-</w:t>
      </w:r>
      <w:r w:rsidR="007F3553">
        <w:rPr>
          <w:rFonts w:ascii="Times New Roman" w:hAnsi="Times New Roman" w:cs="Times New Roman"/>
          <w:sz w:val="24"/>
          <w:szCs w:val="24"/>
          <w:lang w:val="en-US"/>
        </w:rPr>
        <w:t>68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</w:p>
    <w:p w:rsidR="00676D8C" w:rsidRPr="00676D8C" w:rsidRDefault="00676D8C" w:rsidP="00F43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F4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>Almeida AM, Murakami Y, Layton DM, et al. Hypomorphic promoter mutation in PIGM causes inherited glycosylphosphatidylinositol deficiency. Nat Med 2006;</w:t>
      </w:r>
      <w:r w:rsidR="007F3553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>:846-</w:t>
      </w:r>
      <w:r w:rsidR="007F355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51. </w:t>
      </w:r>
    </w:p>
    <w:p w:rsidR="00676D8C" w:rsidRPr="00676D8C" w:rsidRDefault="00676D8C" w:rsidP="00F43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F4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>Maydan G, Noyman I, Har-Zahav A, et al. Multiple congenital anomalies-hypotonia-seizures syndrome is caused by a mutation in PIGN. J Med Genet 2011; 48:383–</w:t>
      </w:r>
      <w:r w:rsidR="007F3553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</w:p>
    <w:p w:rsidR="00676D8C" w:rsidRPr="00676D8C" w:rsidRDefault="00676D8C" w:rsidP="00F43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="00F4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Krawitz PM, Murakami Y, Hecht J, et al. Mutations in PIGO, a member of the GPI-anchor-synthesis pathway, cause hyperphosphatasia with mental retardation. Am J Hum Genet 2012; </w:t>
      </w:r>
      <w:r w:rsidR="00205B72" w:rsidRPr="00205B72">
        <w:rPr>
          <w:rFonts w:ascii="Times New Roman" w:hAnsi="Times New Roman" w:cs="Times New Roman"/>
          <w:sz w:val="24"/>
          <w:szCs w:val="24"/>
          <w:lang w:val="en-US"/>
        </w:rPr>
        <w:t>91:146-</w:t>
      </w:r>
      <w:r w:rsidR="007F35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05B72" w:rsidRPr="00205B72">
        <w:rPr>
          <w:rFonts w:ascii="Times New Roman" w:hAnsi="Times New Roman" w:cs="Times New Roman"/>
          <w:sz w:val="24"/>
          <w:szCs w:val="24"/>
          <w:lang w:val="en-US"/>
        </w:rPr>
        <w:t>51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76D8C" w:rsidRPr="00676D8C" w:rsidRDefault="00676D8C" w:rsidP="00F43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 w:rsidR="00F4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>Johnstone DL, Nguyen TTM, Murakami Y, et al. Compound heterozygous mutations in the gene PIGP are associated with early infantile epileptic encephalopathy. Hum Mol Genet 2017; 26:1706–</w:t>
      </w:r>
      <w:r w:rsidR="007F3553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</w:p>
    <w:p w:rsidR="00676D8C" w:rsidRPr="00676D8C" w:rsidRDefault="00676D8C" w:rsidP="00F43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 w:rsidR="00F4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Martin HC, Kim GE, Pagnamenta AT, et al. Clinical whole-genome sequencing in severe early-onset epilepsy reveals new genes and improves molecular diagnosis. Hum Mol Genet 2014; </w:t>
      </w:r>
      <w:r w:rsidR="00205B72" w:rsidRPr="00205B72">
        <w:rPr>
          <w:rFonts w:ascii="Times New Roman" w:hAnsi="Times New Roman" w:cs="Times New Roman"/>
          <w:sz w:val="24"/>
          <w:szCs w:val="24"/>
          <w:lang w:val="en-US"/>
        </w:rPr>
        <w:t>23:3200-</w:t>
      </w:r>
      <w:r w:rsidR="007F3553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205B72" w:rsidRPr="00205B72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76D8C" w:rsidRPr="00676D8C" w:rsidRDefault="00676D8C" w:rsidP="00F43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r w:rsidR="00F4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>Nguyen TTM, Murakami Y, Wigby KM, et al. Mutations in PIGS, Encoding a GPI Transamidase, Cause a Neurological Syndrome Ranging from Fetal Akinesia to Epileptic Encephalopathy. Am J Hum Genet 2018; 103:602–</w:t>
      </w:r>
      <w:r w:rsidR="007F355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</w:p>
    <w:p w:rsidR="00676D8C" w:rsidRPr="00676D8C" w:rsidRDefault="00676D8C" w:rsidP="00F43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="00F4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Kvarnung M, Nilsson D, Lindstrand A, et al. A novel intellectual disability syndrome caused by GPI anchor deficiency due to homozygous mutations in PIGT. J Med Genet 2013; </w:t>
      </w:r>
      <w:r w:rsidR="00205B72" w:rsidRPr="00205B72">
        <w:rPr>
          <w:rFonts w:ascii="Times New Roman" w:hAnsi="Times New Roman" w:cs="Times New Roman"/>
          <w:sz w:val="24"/>
          <w:szCs w:val="24"/>
          <w:lang w:val="en-US"/>
        </w:rPr>
        <w:t>50:521-</w:t>
      </w:r>
      <w:r w:rsidR="007F3553">
        <w:rPr>
          <w:rFonts w:ascii="Times New Roman" w:hAnsi="Times New Roman" w:cs="Times New Roman"/>
          <w:sz w:val="24"/>
          <w:szCs w:val="24"/>
          <w:lang w:val="en-US"/>
        </w:rPr>
        <w:t>52</w:t>
      </w:r>
      <w:r w:rsidR="00205B72" w:rsidRPr="00205B7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76D8C" w:rsidRPr="00676D8C" w:rsidRDefault="00676D8C" w:rsidP="00F43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r w:rsidR="00F4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Krawitz PM, Schweiger MR, Rödelsperger C, et al. Identity-by-descent filtering of exome sequence data identifies PIGV mutations in hyperphosphatasia mental retardation syndrome. Nat Genet 2010; </w:t>
      </w:r>
      <w:r w:rsidR="00205B72" w:rsidRPr="00205B72">
        <w:rPr>
          <w:rFonts w:ascii="Times New Roman" w:hAnsi="Times New Roman" w:cs="Times New Roman"/>
          <w:sz w:val="24"/>
          <w:szCs w:val="24"/>
          <w:lang w:val="en-US"/>
        </w:rPr>
        <w:t>42:827-</w:t>
      </w:r>
      <w:r w:rsidR="007F3553">
        <w:rPr>
          <w:rFonts w:ascii="Times New Roman" w:hAnsi="Times New Roman" w:cs="Times New Roman"/>
          <w:sz w:val="24"/>
          <w:szCs w:val="24"/>
          <w:lang w:val="en-US"/>
        </w:rPr>
        <w:t>82</w:t>
      </w:r>
      <w:r w:rsidR="00205B72" w:rsidRPr="00205B7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76D8C" w:rsidRPr="00676D8C" w:rsidRDefault="00676D8C" w:rsidP="00F43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="00F43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Murakami Y. PIG-W Is Critical for Inositol Acylation but Not for Flipping of Glycosylphosphatidylinositol-Anchor. Mol Biol Cell 2003; </w:t>
      </w:r>
      <w:r w:rsidR="00205B72" w:rsidRPr="00205B72">
        <w:rPr>
          <w:rFonts w:ascii="Times New Roman" w:hAnsi="Times New Roman" w:cs="Times New Roman"/>
          <w:sz w:val="24"/>
          <w:szCs w:val="24"/>
          <w:lang w:val="en-US"/>
        </w:rPr>
        <w:t>14:4285-</w:t>
      </w:r>
      <w:r w:rsidR="007F3553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205B72" w:rsidRPr="00205B72">
        <w:rPr>
          <w:rFonts w:ascii="Times New Roman" w:hAnsi="Times New Roman" w:cs="Times New Roman"/>
          <w:sz w:val="24"/>
          <w:szCs w:val="24"/>
          <w:lang w:val="en-US"/>
        </w:rPr>
        <w:t>95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76D8C" w:rsidRPr="00676D8C" w:rsidRDefault="00676D8C" w:rsidP="00F43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382E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="00F4382E" w:rsidRPr="00F4382E">
        <w:rPr>
          <w:rFonts w:ascii="Times New Roman" w:hAnsi="Times New Roman" w:cs="Times New Roman"/>
          <w:sz w:val="24"/>
          <w:szCs w:val="24"/>
        </w:rPr>
        <w:t xml:space="preserve"> </w:t>
      </w:r>
      <w:r w:rsidRPr="00F4382E">
        <w:rPr>
          <w:rFonts w:ascii="Times New Roman" w:hAnsi="Times New Roman" w:cs="Times New Roman"/>
          <w:sz w:val="24"/>
          <w:szCs w:val="24"/>
        </w:rPr>
        <w:t xml:space="preserve">Ilkovski B, Pagnamenta AT, O’Grady GL, et al. 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>Mutations in PIGY: Expanding the phenotype of inherited glycosylphosphatidylinositol deficiencies. Hum Mol Genet 2015; 24:6146–</w:t>
      </w:r>
      <w:r w:rsidR="007F3553">
        <w:rPr>
          <w:rFonts w:ascii="Times New Roman" w:hAnsi="Times New Roman" w:cs="Times New Roman"/>
          <w:sz w:val="24"/>
          <w:szCs w:val="24"/>
          <w:lang w:val="en-US"/>
        </w:rPr>
        <w:t>61</w:t>
      </w:r>
      <w:r w:rsidRPr="00676D8C">
        <w:rPr>
          <w:rFonts w:ascii="Times New Roman" w:hAnsi="Times New Roman" w:cs="Times New Roman"/>
          <w:sz w:val="24"/>
          <w:szCs w:val="24"/>
          <w:lang w:val="en-US"/>
        </w:rPr>
        <w:t xml:space="preserve">59. </w:t>
      </w:r>
    </w:p>
    <w:p w:rsidR="00537423" w:rsidRPr="00EF1109" w:rsidRDefault="0053742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37423" w:rsidRPr="00EF1109" w:rsidSect="00EF1109">
      <w:headerReference w:type="default" r:id="rId7"/>
      <w:pgSz w:w="11906" w:h="16838"/>
      <w:pgMar w:top="1418" w:right="216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57D" w:rsidRDefault="008F457D" w:rsidP="00A6631C">
      <w:pPr>
        <w:spacing w:after="0" w:line="240" w:lineRule="auto"/>
      </w:pPr>
      <w:r>
        <w:separator/>
      </w:r>
    </w:p>
  </w:endnote>
  <w:endnote w:type="continuationSeparator" w:id="0">
    <w:p w:rsidR="008F457D" w:rsidRDefault="008F457D" w:rsidP="00A6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57D" w:rsidRDefault="008F457D" w:rsidP="00A6631C">
      <w:pPr>
        <w:spacing w:after="0" w:line="240" w:lineRule="auto"/>
      </w:pPr>
      <w:r>
        <w:separator/>
      </w:r>
    </w:p>
  </w:footnote>
  <w:footnote w:type="continuationSeparator" w:id="0">
    <w:p w:rsidR="008F457D" w:rsidRDefault="008F457D" w:rsidP="00A6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1C" w:rsidRPr="00A6631C" w:rsidRDefault="00A6631C" w:rsidP="00A6631C">
    <w:pPr>
      <w:pStyle w:val="Intestazione"/>
      <w:jc w:val="right"/>
      <w:rPr>
        <w:rFonts w:ascii="Times New Roman" w:hAnsi="Times New Roman" w:cs="Times New Roman"/>
        <w:sz w:val="24"/>
        <w:szCs w:val="24"/>
      </w:rPr>
    </w:pPr>
    <w:r w:rsidRPr="00A6631C">
      <w:rPr>
        <w:rFonts w:ascii="Times New Roman" w:hAnsi="Times New Roman" w:cs="Times New Roman"/>
        <w:sz w:val="24"/>
        <w:szCs w:val="24"/>
      </w:rPr>
      <w:t xml:space="preserve">Vetro, Page </w:t>
    </w:r>
    <w:r w:rsidRPr="00A6631C">
      <w:rPr>
        <w:rFonts w:ascii="Times New Roman" w:hAnsi="Times New Roman" w:cs="Times New Roman"/>
        <w:sz w:val="24"/>
        <w:szCs w:val="24"/>
      </w:rPr>
      <w:fldChar w:fldCharType="begin"/>
    </w:r>
    <w:r w:rsidRPr="00A6631C">
      <w:rPr>
        <w:rFonts w:ascii="Times New Roman" w:hAnsi="Times New Roman" w:cs="Times New Roman"/>
        <w:sz w:val="24"/>
        <w:szCs w:val="24"/>
      </w:rPr>
      <w:instrText>PAGE   \* MERGEFORMAT</w:instrText>
    </w:r>
    <w:r w:rsidRPr="00A6631C">
      <w:rPr>
        <w:rFonts w:ascii="Times New Roman" w:hAnsi="Times New Roman" w:cs="Times New Roman"/>
        <w:sz w:val="24"/>
        <w:szCs w:val="24"/>
      </w:rPr>
      <w:fldChar w:fldCharType="separate"/>
    </w:r>
    <w:r w:rsidRPr="00A6631C">
      <w:rPr>
        <w:rFonts w:ascii="Times New Roman" w:hAnsi="Times New Roman" w:cs="Times New Roman"/>
        <w:sz w:val="24"/>
        <w:szCs w:val="24"/>
      </w:rPr>
      <w:t>1</w:t>
    </w:r>
    <w:r w:rsidRPr="00A6631C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68"/>
    <w:rsid w:val="00003B70"/>
    <w:rsid w:val="00050F73"/>
    <w:rsid w:val="00184426"/>
    <w:rsid w:val="00205B72"/>
    <w:rsid w:val="0028355E"/>
    <w:rsid w:val="002C1D84"/>
    <w:rsid w:val="003A20D8"/>
    <w:rsid w:val="003F44CF"/>
    <w:rsid w:val="00411BFA"/>
    <w:rsid w:val="00452BC7"/>
    <w:rsid w:val="00537423"/>
    <w:rsid w:val="005B76F5"/>
    <w:rsid w:val="005E14BD"/>
    <w:rsid w:val="00631091"/>
    <w:rsid w:val="006520D0"/>
    <w:rsid w:val="006731D2"/>
    <w:rsid w:val="00676D8C"/>
    <w:rsid w:val="006F597B"/>
    <w:rsid w:val="0076571C"/>
    <w:rsid w:val="00765D68"/>
    <w:rsid w:val="00775EDB"/>
    <w:rsid w:val="007D669C"/>
    <w:rsid w:val="007F3553"/>
    <w:rsid w:val="008F0542"/>
    <w:rsid w:val="008F457D"/>
    <w:rsid w:val="009A6839"/>
    <w:rsid w:val="009F5E8B"/>
    <w:rsid w:val="00A34B51"/>
    <w:rsid w:val="00A6631C"/>
    <w:rsid w:val="00A66843"/>
    <w:rsid w:val="00AF2DDD"/>
    <w:rsid w:val="00AF475D"/>
    <w:rsid w:val="00CB5ED9"/>
    <w:rsid w:val="00D21B29"/>
    <w:rsid w:val="00D32424"/>
    <w:rsid w:val="00D866DA"/>
    <w:rsid w:val="00D8781C"/>
    <w:rsid w:val="00DD5BB1"/>
    <w:rsid w:val="00DF21DC"/>
    <w:rsid w:val="00E02B65"/>
    <w:rsid w:val="00E362CE"/>
    <w:rsid w:val="00E640CF"/>
    <w:rsid w:val="00EF1109"/>
    <w:rsid w:val="00F4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98CB"/>
  <w15:chartTrackingRefBased/>
  <w15:docId w15:val="{7C351661-B161-41EA-8D9D-C6614A9D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42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66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31C"/>
  </w:style>
  <w:style w:type="paragraph" w:styleId="Pidipagina">
    <w:name w:val="footer"/>
    <w:basedOn w:val="Normale"/>
    <w:link w:val="PidipaginaCarattere"/>
    <w:uiPriority w:val="99"/>
    <w:unhideWhenUsed/>
    <w:rsid w:val="00A66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31C"/>
  </w:style>
  <w:style w:type="paragraph" w:styleId="Paragrafoelenco">
    <w:name w:val="List Paragraph"/>
    <w:basedOn w:val="Normale"/>
    <w:uiPriority w:val="34"/>
    <w:qFormat/>
    <w:rsid w:val="00F4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669C-818C-4DE7-B36D-31CCED84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Vetro</dc:creator>
  <cp:keywords/>
  <dc:description/>
  <cp:lastModifiedBy>Annalisa Vetro</cp:lastModifiedBy>
  <cp:revision>6</cp:revision>
  <cp:lastPrinted>2019-07-03T12:04:00Z</cp:lastPrinted>
  <dcterms:created xsi:type="dcterms:W3CDTF">2019-07-11T12:07:00Z</dcterms:created>
  <dcterms:modified xsi:type="dcterms:W3CDTF">2019-07-24T14:49:00Z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http://www.zotero.org/styles/epilepsia</vt:lpwstr>
  </property>
  <property fmtid="{D5CDD505-2E9C-101B-9397-08002B2CF9AE}" pid="13" name="Mendeley Recent Style Name 5_1">
    <vt:lpwstr>Epilepsia</vt:lpwstr>
  </property>
  <property fmtid="{D5CDD505-2E9C-101B-9397-08002B2CF9AE}" pid="14" name="Mendeley Recent Style Id 6_1">
    <vt:lpwstr>http://csl.mendeley.com/styles/555616361/epilepsia-2</vt:lpwstr>
  </property>
  <property fmtid="{D5CDD505-2E9C-101B-9397-08002B2CF9AE}" pid="15" name="Mendeley Recent Style Name 6_1">
    <vt:lpwstr>Epilepsia - Annalisa Vetro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http://csl.mendeley.com/styles/555616361/vancouver-2</vt:lpwstr>
  </property>
  <property fmtid="{D5CDD505-2E9C-101B-9397-08002B2CF9AE}" pid="21" name="Mendeley Recent Style Name 9_1">
    <vt:lpwstr>Vancouver - Annalisa Vetro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f74863f8-3393-35d6-9161-1bdaafb87267</vt:lpwstr>
  </property>
  <property fmtid="{D5CDD505-2E9C-101B-9397-08002B2CF9AE}" pid="24" name="Mendeley Citation Style_1">
    <vt:lpwstr>http://csl.mendeley.com/styles/555616361/neur-genet-3</vt:lpwstr>
  </property>
</Properties>
</file>