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4B" w:rsidRDefault="00AD7FE5" w:rsidP="00356E31">
      <w:pPr>
        <w:spacing w:line="360" w:lineRule="auto"/>
        <w:jc w:val="both"/>
        <w:outlineLvl w:val="0"/>
        <w:rPr>
          <w:b/>
          <w:caps/>
        </w:rPr>
      </w:pPr>
      <w:r>
        <w:rPr>
          <w:b/>
          <w:caps/>
        </w:rPr>
        <w:t xml:space="preserve"> </w:t>
      </w:r>
      <w:r w:rsidR="005D0511">
        <w:rPr>
          <w:b/>
          <w:caps/>
        </w:rPr>
        <w:t xml:space="preserve">web </w:t>
      </w:r>
      <w:r>
        <w:rPr>
          <w:b/>
          <w:caps/>
        </w:rPr>
        <w:t>material and methods</w:t>
      </w:r>
    </w:p>
    <w:p w:rsidR="008C257A" w:rsidRDefault="008C257A" w:rsidP="00356E31">
      <w:pPr>
        <w:spacing w:line="360" w:lineRule="auto"/>
        <w:jc w:val="both"/>
        <w:outlineLvl w:val="0"/>
        <w:rPr>
          <w:b/>
          <w:color w:val="000000"/>
        </w:rPr>
      </w:pPr>
    </w:p>
    <w:p w:rsidR="009F544B" w:rsidRPr="009F544B" w:rsidRDefault="009F544B" w:rsidP="009F544B">
      <w:pPr>
        <w:spacing w:line="360" w:lineRule="auto"/>
        <w:jc w:val="both"/>
        <w:rPr>
          <w:color w:val="000000"/>
        </w:rPr>
      </w:pPr>
      <w:r w:rsidRPr="009F544B">
        <w:rPr>
          <w:b/>
          <w:color w:val="000000"/>
        </w:rPr>
        <w:t>Cell cultures.</w:t>
      </w:r>
      <w:r w:rsidRPr="009F544B">
        <w:rPr>
          <w:color w:val="000000"/>
        </w:rPr>
        <w:t xml:space="preserve">  Schwann cells were cultured from sciatic nerves of neonatal rats as described previously by </w:t>
      </w:r>
      <w:proofErr w:type="spellStart"/>
      <w:r w:rsidRPr="009F544B">
        <w:rPr>
          <w:color w:val="000000"/>
        </w:rPr>
        <w:t>Brockes</w:t>
      </w:r>
      <w:proofErr w:type="spellEnd"/>
      <w:r w:rsidRPr="009F544B">
        <w:rPr>
          <w:color w:val="000000"/>
        </w:rPr>
        <w:t xml:space="preserve"> et al (</w:t>
      </w:r>
      <w:proofErr w:type="spellStart"/>
      <w:r w:rsidRPr="009F544B">
        <w:rPr>
          <w:color w:val="000000"/>
        </w:rPr>
        <w:t>Brockes</w:t>
      </w:r>
      <w:proofErr w:type="spellEnd"/>
      <w:r w:rsidRPr="009F544B">
        <w:rPr>
          <w:color w:val="000000"/>
        </w:rPr>
        <w:t xml:space="preserve"> et al, 1979) with minor modifications.  We used P3-P4 </w:t>
      </w:r>
      <w:proofErr w:type="spellStart"/>
      <w:r w:rsidRPr="009F544B">
        <w:rPr>
          <w:color w:val="000000"/>
        </w:rPr>
        <w:t>Wistar</w:t>
      </w:r>
      <w:proofErr w:type="spellEnd"/>
      <w:r w:rsidRPr="009F544B">
        <w:rPr>
          <w:color w:val="000000"/>
        </w:rPr>
        <w:t xml:space="preserve"> rat pups. The sciatic nerves were cut out from just below the dorsal root ganglia and at the knee area. During the extraction and cleaning, the nerves were introduced into a 35 mm cell culture dish containing 2 ml of cold </w:t>
      </w:r>
      <w:proofErr w:type="spellStart"/>
      <w:r w:rsidRPr="009F544B">
        <w:rPr>
          <w:color w:val="000000"/>
        </w:rPr>
        <w:t>Leibovitz’s</w:t>
      </w:r>
      <w:proofErr w:type="spellEnd"/>
      <w:r w:rsidRPr="009F544B">
        <w:rPr>
          <w:color w:val="000000"/>
        </w:rPr>
        <w:t xml:space="preserve"> F-15 medium (</w:t>
      </w:r>
      <w:proofErr w:type="spellStart"/>
      <w:r w:rsidRPr="009F544B">
        <w:rPr>
          <w:color w:val="000000"/>
        </w:rPr>
        <w:t>Invitrogen</w:t>
      </w:r>
      <w:proofErr w:type="spellEnd"/>
      <w:r w:rsidRPr="009F544B">
        <w:rPr>
          <w:color w:val="000000"/>
        </w:rPr>
        <w:t xml:space="preserve">) placed on ice.  The nerves were cleaned, </w:t>
      </w:r>
      <w:proofErr w:type="spellStart"/>
      <w:r w:rsidRPr="009F544B">
        <w:rPr>
          <w:color w:val="000000"/>
        </w:rPr>
        <w:t>desheathed</w:t>
      </w:r>
      <w:proofErr w:type="spellEnd"/>
      <w:r w:rsidRPr="009F544B">
        <w:rPr>
          <w:color w:val="000000"/>
        </w:rPr>
        <w:t xml:space="preserve"> and placed them in a new 35 mm cell culture dish containing DMEM with 1mg/ml of </w:t>
      </w:r>
      <w:proofErr w:type="spellStart"/>
      <w:r w:rsidRPr="009F544B">
        <w:rPr>
          <w:color w:val="000000"/>
        </w:rPr>
        <w:t>collagenase</w:t>
      </w:r>
      <w:proofErr w:type="spellEnd"/>
      <w:r w:rsidRPr="009F544B">
        <w:rPr>
          <w:color w:val="000000"/>
        </w:rPr>
        <w:t xml:space="preserve"> A (Roche). Subsequently they were cut into very small pieces using a scalpel and left in the incubator for 2 hours.  Nerve pieces were homogenized using a 1ml pipette, digestion reaction stopped with complete medium and the homogenate poured through a 40μm Falcon Cell Strainer (Fisher Scientific). We then centrifuged the homogenate at 210 g for 10 minutes at room temperature and </w:t>
      </w:r>
      <w:proofErr w:type="spellStart"/>
      <w:r w:rsidRPr="009F544B">
        <w:rPr>
          <w:color w:val="000000"/>
        </w:rPr>
        <w:t>resuspended</w:t>
      </w:r>
      <w:proofErr w:type="spellEnd"/>
      <w:r w:rsidRPr="009F544B">
        <w:rPr>
          <w:color w:val="000000"/>
        </w:rPr>
        <w:t xml:space="preserve"> the pellet in complete medium supplemented with 10 μM of cytosine-</w:t>
      </w:r>
      <w:r w:rsidRPr="009F544B">
        <w:rPr>
          <w:color w:val="000000"/>
        </w:rPr>
        <w:t>-D-</w:t>
      </w:r>
      <w:proofErr w:type="spellStart"/>
      <w:r w:rsidRPr="009F544B">
        <w:rPr>
          <w:color w:val="000000"/>
        </w:rPr>
        <w:t>arabinofuranoside</w:t>
      </w:r>
      <w:proofErr w:type="spellEnd"/>
      <w:r w:rsidRPr="009F544B">
        <w:rPr>
          <w:color w:val="000000"/>
        </w:rPr>
        <w:t xml:space="preserve"> (</w:t>
      </w:r>
      <w:proofErr w:type="spellStart"/>
      <w:r w:rsidRPr="009F544B">
        <w:rPr>
          <w:color w:val="000000"/>
        </w:rPr>
        <w:t>AraC</w:t>
      </w:r>
      <w:proofErr w:type="spellEnd"/>
      <w:r w:rsidRPr="009F544B">
        <w:rPr>
          <w:color w:val="000000"/>
        </w:rPr>
        <w:t xml:space="preserve">; Sigma) to prevent fibroblast growth. The </w:t>
      </w:r>
      <w:proofErr w:type="spellStart"/>
      <w:r w:rsidRPr="009F544B">
        <w:rPr>
          <w:color w:val="000000"/>
        </w:rPr>
        <w:t>resuspended</w:t>
      </w:r>
      <w:proofErr w:type="spellEnd"/>
      <w:r w:rsidRPr="009F544B">
        <w:rPr>
          <w:color w:val="000000"/>
        </w:rPr>
        <w:t xml:space="preserve"> cells were then </w:t>
      </w:r>
      <w:r w:rsidR="005E6ABA">
        <w:rPr>
          <w:color w:val="000000"/>
        </w:rPr>
        <w:t xml:space="preserve">introduced into the PLL-coated </w:t>
      </w:r>
      <w:r w:rsidRPr="009F544B">
        <w:rPr>
          <w:color w:val="000000"/>
        </w:rPr>
        <w:t xml:space="preserve">35 mm cell culture dishes. After 72 hours, medium was removed and cell cultures expanded in DMEM supplemented with 3% FBS, </w:t>
      </w:r>
      <w:proofErr w:type="gramStart"/>
      <w:r w:rsidRPr="009F544B">
        <w:rPr>
          <w:color w:val="000000"/>
        </w:rPr>
        <w:t>5 μM</w:t>
      </w:r>
      <w:proofErr w:type="gramEnd"/>
      <w:r w:rsidRPr="009F544B">
        <w:rPr>
          <w:color w:val="000000"/>
        </w:rPr>
        <w:t xml:space="preserve"> </w:t>
      </w:r>
      <w:proofErr w:type="spellStart"/>
      <w:r w:rsidRPr="009F544B">
        <w:rPr>
          <w:color w:val="000000"/>
        </w:rPr>
        <w:t>forskolin</w:t>
      </w:r>
      <w:proofErr w:type="spellEnd"/>
      <w:r w:rsidRPr="009F544B">
        <w:rPr>
          <w:color w:val="000000"/>
        </w:rPr>
        <w:t xml:space="preserve"> and 10 </w:t>
      </w:r>
      <w:proofErr w:type="spellStart"/>
      <w:r w:rsidRPr="009F544B">
        <w:rPr>
          <w:color w:val="000000"/>
        </w:rPr>
        <w:t>ng</w:t>
      </w:r>
      <w:proofErr w:type="spellEnd"/>
      <w:r w:rsidRPr="009F544B">
        <w:rPr>
          <w:color w:val="000000"/>
        </w:rPr>
        <w:t>/ml recombinant NRG1 (R&amp;D Systems).</w:t>
      </w:r>
    </w:p>
    <w:p w:rsidR="00EE6800" w:rsidRDefault="009F544B" w:rsidP="009F544B">
      <w:pPr>
        <w:spacing w:line="360" w:lineRule="auto"/>
        <w:jc w:val="both"/>
        <w:rPr>
          <w:color w:val="000000"/>
        </w:rPr>
      </w:pPr>
      <w:r w:rsidRPr="009F544B">
        <w:rPr>
          <w:color w:val="000000"/>
        </w:rPr>
        <w:t xml:space="preserve">RT4D6-P2T rat </w:t>
      </w:r>
      <w:proofErr w:type="spellStart"/>
      <w:r w:rsidRPr="009F544B">
        <w:rPr>
          <w:color w:val="000000"/>
        </w:rPr>
        <w:t>Schwannoma</w:t>
      </w:r>
      <w:proofErr w:type="spellEnd"/>
      <w:r w:rsidRPr="009F544B">
        <w:rPr>
          <w:color w:val="000000"/>
        </w:rPr>
        <w:t xml:space="preserve"> cells were obtained from Professor Dies Meijer (Centre for </w:t>
      </w:r>
      <w:proofErr w:type="spellStart"/>
      <w:r w:rsidRPr="009F544B">
        <w:rPr>
          <w:color w:val="000000"/>
        </w:rPr>
        <w:t>Neuroregeneration</w:t>
      </w:r>
      <w:proofErr w:type="spellEnd"/>
      <w:r w:rsidRPr="009F544B">
        <w:rPr>
          <w:color w:val="000000"/>
        </w:rPr>
        <w:t>, University of Edinburgh).</w:t>
      </w:r>
      <w:r w:rsidR="00753821">
        <w:rPr>
          <w:color w:val="000000"/>
        </w:rPr>
        <w:t xml:space="preserve"> HEK293 were obtained f</w:t>
      </w:r>
      <w:r>
        <w:rPr>
          <w:color w:val="000000"/>
        </w:rPr>
        <w:t>r</w:t>
      </w:r>
      <w:r w:rsidR="00753821">
        <w:rPr>
          <w:color w:val="000000"/>
        </w:rPr>
        <w:t>o</w:t>
      </w:r>
      <w:r>
        <w:rPr>
          <w:color w:val="000000"/>
        </w:rPr>
        <w:t>m SIGMA.</w:t>
      </w:r>
      <w:r w:rsidRPr="009F544B">
        <w:rPr>
          <w:color w:val="000000"/>
        </w:rPr>
        <w:t xml:space="preserve"> The cells were grown in non-coated flasks with DMEM </w:t>
      </w:r>
      <w:proofErr w:type="spellStart"/>
      <w:r w:rsidRPr="009F544B">
        <w:rPr>
          <w:color w:val="000000"/>
        </w:rPr>
        <w:t>GlutaMAX</w:t>
      </w:r>
      <w:proofErr w:type="spellEnd"/>
      <w:r w:rsidRPr="009F544B">
        <w:rPr>
          <w:color w:val="000000"/>
        </w:rPr>
        <w:t>, 4.5g/l glucose (</w:t>
      </w:r>
      <w:proofErr w:type="spellStart"/>
      <w:r w:rsidRPr="009F544B">
        <w:rPr>
          <w:color w:val="000000"/>
        </w:rPr>
        <w:t>Invitrogen</w:t>
      </w:r>
      <w:proofErr w:type="spellEnd"/>
      <w:r w:rsidRPr="009F544B">
        <w:rPr>
          <w:color w:val="000000"/>
        </w:rPr>
        <w:t>) supplemented with 100U/ml penicillin, 100U/ml streptomycin and 5</w:t>
      </w:r>
      <w:r>
        <w:rPr>
          <w:color w:val="000000"/>
        </w:rPr>
        <w:t>-10</w:t>
      </w:r>
      <w:r w:rsidRPr="009F544B">
        <w:rPr>
          <w:color w:val="000000"/>
        </w:rPr>
        <w:t xml:space="preserve">% bovine fetal serum. Where indicated, cells were </w:t>
      </w:r>
      <w:proofErr w:type="spellStart"/>
      <w:r w:rsidRPr="009F544B">
        <w:rPr>
          <w:color w:val="000000"/>
        </w:rPr>
        <w:t>transfected</w:t>
      </w:r>
      <w:proofErr w:type="spellEnd"/>
      <w:r w:rsidRPr="009F544B">
        <w:rPr>
          <w:color w:val="000000"/>
        </w:rPr>
        <w:t xml:space="preserve"> with plasmid DNA using </w:t>
      </w:r>
      <w:proofErr w:type="spellStart"/>
      <w:r w:rsidRPr="009F544B">
        <w:rPr>
          <w:color w:val="000000"/>
        </w:rPr>
        <w:t>Lipofectamine</w:t>
      </w:r>
      <w:proofErr w:type="spellEnd"/>
      <w:r w:rsidRPr="009F544B">
        <w:rPr>
          <w:color w:val="000000"/>
        </w:rPr>
        <w:t xml:space="preserve"> 2000 (Thermo Fisher Scientific) following the manufacturer’s recommendations.</w:t>
      </w:r>
    </w:p>
    <w:p w:rsidR="00EE6800" w:rsidRDefault="00EE6800" w:rsidP="00EE6800">
      <w:pPr>
        <w:spacing w:line="360" w:lineRule="auto"/>
        <w:jc w:val="both"/>
        <w:rPr>
          <w:color w:val="000000"/>
        </w:rPr>
      </w:pPr>
    </w:p>
    <w:p w:rsidR="006E11D3" w:rsidRDefault="006E11D3" w:rsidP="009F544B">
      <w:pPr>
        <w:spacing w:line="360" w:lineRule="auto"/>
        <w:jc w:val="both"/>
        <w:rPr>
          <w:lang w:val="en-GB"/>
        </w:rPr>
      </w:pPr>
      <w:proofErr w:type="spellStart"/>
      <w:r w:rsidRPr="007D4997">
        <w:rPr>
          <w:b/>
          <w:color w:val="000000" w:themeColor="text1"/>
          <w:lang w:val="en-GB"/>
        </w:rPr>
        <w:t>Immunofluorescence</w:t>
      </w:r>
      <w:proofErr w:type="spellEnd"/>
      <w:r w:rsidRPr="007D4997">
        <w:rPr>
          <w:b/>
          <w:color w:val="000000" w:themeColor="text1"/>
          <w:lang w:val="en-GB"/>
        </w:rPr>
        <w:t xml:space="preserve"> studies.</w:t>
      </w:r>
      <w:r w:rsidRPr="007D4997">
        <w:rPr>
          <w:lang w:val="en-GB"/>
        </w:rPr>
        <w:t xml:space="preserve"> For </w:t>
      </w:r>
      <w:proofErr w:type="spellStart"/>
      <w:r w:rsidRPr="007D4997">
        <w:rPr>
          <w:lang w:val="en-GB"/>
        </w:rPr>
        <w:t>immunofluorescence</w:t>
      </w:r>
      <w:proofErr w:type="spellEnd"/>
      <w:r>
        <w:rPr>
          <w:lang w:val="en-GB"/>
        </w:rPr>
        <w:t>,</w:t>
      </w:r>
      <w:r w:rsidRPr="007D4997">
        <w:rPr>
          <w:lang w:val="en-GB"/>
        </w:rPr>
        <w:t xml:space="preserve"> cells on cover-slips were fixed in 4% </w:t>
      </w:r>
      <w:proofErr w:type="spellStart"/>
      <w:r w:rsidRPr="007D4997">
        <w:rPr>
          <w:lang w:val="en-GB"/>
        </w:rPr>
        <w:t>paraformaldehyde</w:t>
      </w:r>
      <w:proofErr w:type="spellEnd"/>
      <w:r>
        <w:rPr>
          <w:lang w:val="en-GB"/>
        </w:rPr>
        <w:t>/PBS,</w:t>
      </w:r>
      <w:r w:rsidRPr="007D4997">
        <w:rPr>
          <w:lang w:val="en-GB"/>
        </w:rPr>
        <w:t xml:space="preserve"> </w:t>
      </w:r>
      <w:r>
        <w:rPr>
          <w:lang w:val="en-GB"/>
        </w:rPr>
        <w:t xml:space="preserve">and </w:t>
      </w:r>
      <w:r w:rsidRPr="007D4997">
        <w:rPr>
          <w:lang w:val="en-GB"/>
        </w:rPr>
        <w:t xml:space="preserve">blocked for 1 h in 10% horse serum and 0.1% Triton X-100 in PBS.  Primary antibodies were diluted in blocking solution and incubated overnight at 4°C. </w:t>
      </w:r>
      <w:proofErr w:type="spellStart"/>
      <w:r w:rsidRPr="007D4997">
        <w:rPr>
          <w:lang w:val="en-GB"/>
        </w:rPr>
        <w:t>Coverslips</w:t>
      </w:r>
      <w:proofErr w:type="spellEnd"/>
      <w:r w:rsidRPr="007D4997">
        <w:rPr>
          <w:lang w:val="en-GB"/>
        </w:rPr>
        <w:t xml:space="preserve"> were then washed with PBS, and detection was performed </w:t>
      </w:r>
      <w:r>
        <w:rPr>
          <w:lang w:val="en-GB"/>
        </w:rPr>
        <w:t xml:space="preserve">by </w:t>
      </w:r>
      <w:r w:rsidRPr="007D4997">
        <w:rPr>
          <w:lang w:val="en-GB"/>
        </w:rPr>
        <w:t xml:space="preserve">applying the appropriate fluorescent secondary </w:t>
      </w:r>
      <w:proofErr w:type="spellStart"/>
      <w:r w:rsidRPr="007D4997">
        <w:rPr>
          <w:lang w:val="en-GB"/>
        </w:rPr>
        <w:t>AlexaFluor</w:t>
      </w:r>
      <w:proofErr w:type="spellEnd"/>
      <w:r w:rsidRPr="007D4997">
        <w:rPr>
          <w:lang w:val="en-GB"/>
        </w:rPr>
        <w:t xml:space="preserve"> conjugated antibody. Nuclei were counterstained with </w:t>
      </w:r>
      <w:proofErr w:type="spellStart"/>
      <w:r w:rsidRPr="007D4997">
        <w:rPr>
          <w:lang w:val="en-GB"/>
        </w:rPr>
        <w:t>bisbenzimide</w:t>
      </w:r>
      <w:proofErr w:type="spellEnd"/>
      <w:r w:rsidRPr="007D4997">
        <w:rPr>
          <w:lang w:val="en-GB"/>
        </w:rPr>
        <w:t xml:space="preserve"> (Hoechst nuclear stain) in PBS. Samples were mounted in </w:t>
      </w:r>
      <w:proofErr w:type="spellStart"/>
      <w:r w:rsidRPr="007D4997">
        <w:rPr>
          <w:lang w:val="en-GB"/>
        </w:rPr>
        <w:t>Fluoromount</w:t>
      </w:r>
      <w:proofErr w:type="spellEnd"/>
      <w:r w:rsidRPr="007D4997">
        <w:rPr>
          <w:lang w:val="en-GB"/>
        </w:rPr>
        <w:t xml:space="preserve"> G (Southern Biotechnology Associates). Anti-Krox-20</w:t>
      </w:r>
      <w:r w:rsidR="00FF5DBA">
        <w:rPr>
          <w:lang w:val="en-GB"/>
        </w:rPr>
        <w:t xml:space="preserve"> (EGR2)</w:t>
      </w:r>
      <w:r w:rsidR="008C257A">
        <w:rPr>
          <w:lang w:val="en-GB"/>
        </w:rPr>
        <w:t xml:space="preserve"> (</w:t>
      </w:r>
      <w:r w:rsidR="00C74364">
        <w:rPr>
          <w:lang w:val="en-GB"/>
        </w:rPr>
        <w:t>ABE 1374 Millipore)</w:t>
      </w:r>
      <w:r w:rsidRPr="007D4997">
        <w:rPr>
          <w:lang w:val="en-GB"/>
        </w:rPr>
        <w:t xml:space="preserve"> </w:t>
      </w:r>
      <w:proofErr w:type="spellStart"/>
      <w:r w:rsidRPr="007D4997">
        <w:rPr>
          <w:lang w:val="en-GB"/>
        </w:rPr>
        <w:t>immunofluorescence</w:t>
      </w:r>
      <w:proofErr w:type="spellEnd"/>
      <w:r w:rsidRPr="007D4997">
        <w:rPr>
          <w:lang w:val="en-GB"/>
        </w:rPr>
        <w:t xml:space="preserve"> was performed as described by Le et al. </w:t>
      </w:r>
      <w:r w:rsidR="00853BE1" w:rsidRPr="007D4997">
        <w:rPr>
          <w:lang w:val="en-GB"/>
        </w:rPr>
        <w:fldChar w:fldCharType="begin">
          <w:fldData xml:space="preserve">PEVuZE5vdGU+PENpdGU+PEF1dGhvcj5MZTwvQXV0aG9yPjxZZWFyPjIwMDU8L1llYXI+PFJlY051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</w:fldData>
        </w:fldChar>
      </w:r>
      <w:r w:rsidRPr="007D4997">
        <w:rPr>
          <w:lang w:val="en-GB"/>
        </w:rPr>
        <w:instrText xml:space="preserve"> ADDIN EN.CITE </w:instrText>
      </w:r>
      <w:r w:rsidR="00853BE1" w:rsidRPr="007D4997">
        <w:rPr>
          <w:lang w:val="en-GB"/>
        </w:rPr>
        <w:fldChar w:fldCharType="begin">
          <w:fldData xml:space="preserve">PEVuZE5vdGU+PENpdGU+PEF1dGhvcj5MZTwvQXV0aG9yPjxZZWFyPjIwMDU8L1llYXI+PFJlY051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</w:fldData>
        </w:fldChar>
      </w:r>
      <w:r w:rsidRPr="007D4997">
        <w:rPr>
          <w:lang w:val="en-GB"/>
        </w:rPr>
        <w:instrText xml:space="preserve"> ADDIN EN.CITE.DATA </w:instrText>
      </w:r>
      <w:r w:rsidR="004176DE" w:rsidRPr="00853BE1">
        <w:rPr>
          <w:lang w:val="en-GB"/>
        </w:rPr>
      </w:r>
      <w:r w:rsidR="00853BE1" w:rsidRPr="007D4997">
        <w:rPr>
          <w:lang w:val="en-GB"/>
        </w:rPr>
        <w:fldChar w:fldCharType="end"/>
      </w:r>
      <w:r w:rsidR="004176DE" w:rsidRPr="00853BE1">
        <w:rPr>
          <w:lang w:val="en-GB"/>
        </w:rPr>
      </w:r>
      <w:r w:rsidR="00853BE1" w:rsidRPr="007D4997">
        <w:rPr>
          <w:lang w:val="en-GB"/>
        </w:rPr>
        <w:fldChar w:fldCharType="separate"/>
      </w:r>
      <w:r w:rsidRPr="007D4997">
        <w:rPr>
          <w:noProof/>
          <w:lang w:val="en-GB"/>
        </w:rPr>
        <w:t>(Le et al, 2005)</w:t>
      </w:r>
      <w:r w:rsidR="00853BE1" w:rsidRPr="007D4997">
        <w:rPr>
          <w:lang w:val="en-GB"/>
        </w:rPr>
        <w:fldChar w:fldCharType="end"/>
      </w:r>
      <w:r w:rsidRPr="007D4997">
        <w:rPr>
          <w:lang w:val="en-GB"/>
        </w:rPr>
        <w:t xml:space="preserve">. Images were obtained using a </w:t>
      </w:r>
      <w:proofErr w:type="spellStart"/>
      <w:r w:rsidRPr="007D4997">
        <w:rPr>
          <w:lang w:val="en-GB"/>
        </w:rPr>
        <w:t>confocal</w:t>
      </w:r>
      <w:proofErr w:type="spellEnd"/>
      <w:r w:rsidRPr="007D4997">
        <w:rPr>
          <w:lang w:val="en-GB"/>
        </w:rPr>
        <w:t xml:space="preserve"> </w:t>
      </w:r>
      <w:proofErr w:type="spellStart"/>
      <w:r w:rsidRPr="007D4997">
        <w:rPr>
          <w:lang w:val="en-GB"/>
        </w:rPr>
        <w:t>ultraspectral</w:t>
      </w:r>
      <w:proofErr w:type="spellEnd"/>
      <w:r w:rsidRPr="007D4997">
        <w:rPr>
          <w:lang w:val="en-GB"/>
        </w:rPr>
        <w:t xml:space="preserve"> microscope (</w:t>
      </w:r>
      <w:proofErr w:type="spellStart"/>
      <w:r w:rsidRPr="007D4997">
        <w:rPr>
          <w:lang w:val="en-GB"/>
        </w:rPr>
        <w:t>Leica</w:t>
      </w:r>
      <w:proofErr w:type="spellEnd"/>
      <w:r w:rsidRPr="007D4997">
        <w:rPr>
          <w:lang w:val="en-GB"/>
        </w:rPr>
        <w:t xml:space="preserve"> TCS SP2). Quantification of fluorescence was performed using Image J and </w:t>
      </w:r>
      <w:proofErr w:type="spellStart"/>
      <w:r w:rsidRPr="007D4997">
        <w:rPr>
          <w:lang w:val="en-GB"/>
        </w:rPr>
        <w:t>MetaMorph</w:t>
      </w:r>
      <w:proofErr w:type="spellEnd"/>
      <w:r w:rsidRPr="007D4997">
        <w:rPr>
          <w:lang w:val="en-GB"/>
        </w:rPr>
        <w:t xml:space="preserve"> (Molecular Devices) software. </w:t>
      </w:r>
    </w:p>
    <w:p w:rsidR="006E11D3" w:rsidRDefault="006E11D3" w:rsidP="006E11D3">
      <w:pPr>
        <w:spacing w:line="360" w:lineRule="auto"/>
        <w:jc w:val="both"/>
        <w:rPr>
          <w:b/>
          <w:color w:val="000000" w:themeColor="text1"/>
          <w:lang w:val="en-GB"/>
        </w:rPr>
      </w:pPr>
    </w:p>
    <w:p w:rsidR="006E11D3" w:rsidRPr="002E37A7" w:rsidRDefault="006E11D3" w:rsidP="006E11D3">
      <w:pPr>
        <w:spacing w:line="360" w:lineRule="auto"/>
        <w:jc w:val="both"/>
        <w:rPr>
          <w:color w:val="000000" w:themeColor="text1"/>
          <w:lang w:val="en-GB"/>
        </w:rPr>
      </w:pPr>
      <w:proofErr w:type="spellStart"/>
      <w:r>
        <w:rPr>
          <w:b/>
          <w:color w:val="000000" w:themeColor="text1"/>
          <w:lang w:val="en-GB"/>
        </w:rPr>
        <w:t>Immunoprecipitation</w:t>
      </w:r>
      <w:proofErr w:type="spellEnd"/>
      <w:r>
        <w:rPr>
          <w:b/>
          <w:color w:val="000000" w:themeColor="text1"/>
          <w:lang w:val="en-GB"/>
        </w:rPr>
        <w:t xml:space="preserve">. </w:t>
      </w:r>
      <w:r w:rsidR="008451BB">
        <w:rPr>
          <w:color w:val="000000" w:themeColor="text1"/>
          <w:lang w:val="en-GB"/>
        </w:rPr>
        <w:t xml:space="preserve">The indicated </w:t>
      </w:r>
      <w:proofErr w:type="spellStart"/>
      <w:r w:rsidR="008451BB">
        <w:rPr>
          <w:color w:val="000000" w:themeColor="text1"/>
          <w:lang w:val="en-GB"/>
        </w:rPr>
        <w:t>transfect</w:t>
      </w:r>
      <w:r w:rsidR="008451BB" w:rsidRPr="008451BB">
        <w:rPr>
          <w:color w:val="000000" w:themeColor="text1"/>
          <w:lang w:val="en-GB"/>
        </w:rPr>
        <w:t>ed</w:t>
      </w:r>
      <w:proofErr w:type="spellEnd"/>
      <w:r w:rsidR="008451BB" w:rsidRPr="008451BB">
        <w:rPr>
          <w:color w:val="000000" w:themeColor="text1"/>
          <w:lang w:val="en-GB"/>
        </w:rPr>
        <w:t xml:space="preserve"> c</w:t>
      </w:r>
      <w:r w:rsidRPr="008451BB">
        <w:rPr>
          <w:color w:val="000000" w:themeColor="text1"/>
          <w:lang w:val="en-GB"/>
        </w:rPr>
        <w:t>ells</w:t>
      </w:r>
      <w:r w:rsidRPr="007D4997">
        <w:rPr>
          <w:color w:val="000000" w:themeColor="text1"/>
          <w:lang w:val="en-GB"/>
        </w:rPr>
        <w:t xml:space="preserve"> were h</w:t>
      </w:r>
      <w:r>
        <w:rPr>
          <w:color w:val="000000" w:themeColor="text1"/>
          <w:lang w:val="en-GB"/>
        </w:rPr>
        <w:t>arvested by centrifugation (210g, 5</w:t>
      </w:r>
      <w:r w:rsidRPr="007D4997">
        <w:rPr>
          <w:color w:val="000000" w:themeColor="text1"/>
          <w:lang w:val="en-GB"/>
        </w:rPr>
        <w:t xml:space="preserve"> min) and washed with PBS</w:t>
      </w:r>
      <w:r>
        <w:rPr>
          <w:color w:val="000000" w:themeColor="text1"/>
          <w:lang w:val="en-GB"/>
        </w:rPr>
        <w:t xml:space="preserve"> twice. Pellets were </w:t>
      </w:r>
      <w:proofErr w:type="spellStart"/>
      <w:r>
        <w:rPr>
          <w:color w:val="000000" w:themeColor="text1"/>
          <w:lang w:val="en-GB"/>
        </w:rPr>
        <w:t>lysed</w:t>
      </w:r>
      <w:proofErr w:type="spellEnd"/>
      <w:r>
        <w:rPr>
          <w:color w:val="000000" w:themeColor="text1"/>
          <w:lang w:val="en-GB"/>
        </w:rPr>
        <w:t xml:space="preserve"> in 1 ml of </w:t>
      </w:r>
      <w:r w:rsidRPr="002E37A7">
        <w:rPr>
          <w:color w:val="000000" w:themeColor="text1"/>
          <w:lang w:val="en-GB"/>
        </w:rPr>
        <w:t xml:space="preserve">50 </w:t>
      </w:r>
      <w:proofErr w:type="spellStart"/>
      <w:r w:rsidRPr="002E37A7">
        <w:rPr>
          <w:color w:val="000000" w:themeColor="text1"/>
          <w:lang w:val="en-GB"/>
        </w:rPr>
        <w:t>mM</w:t>
      </w:r>
      <w:proofErr w:type="spellEnd"/>
      <w:r w:rsidRPr="002E37A7">
        <w:rPr>
          <w:color w:val="000000" w:themeColor="text1"/>
          <w:lang w:val="en-GB"/>
        </w:rPr>
        <w:t xml:space="preserve"> </w:t>
      </w:r>
      <w:proofErr w:type="spellStart"/>
      <w:r w:rsidRPr="002E37A7">
        <w:rPr>
          <w:color w:val="000000" w:themeColor="text1"/>
          <w:lang w:val="en-GB"/>
        </w:rPr>
        <w:t>Tris-HCl</w:t>
      </w:r>
      <w:proofErr w:type="spellEnd"/>
      <w:r w:rsidRPr="002E37A7">
        <w:rPr>
          <w:color w:val="000000" w:themeColor="text1"/>
          <w:lang w:val="en-GB"/>
        </w:rPr>
        <w:t xml:space="preserve"> pH 7.5, 120 </w:t>
      </w:r>
      <w:proofErr w:type="spellStart"/>
      <w:r w:rsidRPr="002E37A7">
        <w:rPr>
          <w:color w:val="000000" w:themeColor="text1"/>
          <w:lang w:val="en-GB"/>
        </w:rPr>
        <w:t>mM</w:t>
      </w:r>
      <w:proofErr w:type="spellEnd"/>
      <w:r w:rsidRPr="002E37A7">
        <w:rPr>
          <w:color w:val="000000" w:themeColor="text1"/>
          <w:lang w:val="en-GB"/>
        </w:rPr>
        <w:t xml:space="preserve"> </w:t>
      </w:r>
      <w:proofErr w:type="spellStart"/>
      <w:r w:rsidRPr="002E37A7">
        <w:rPr>
          <w:color w:val="000000" w:themeColor="text1"/>
          <w:lang w:val="en-GB"/>
        </w:rPr>
        <w:t>NaCl</w:t>
      </w:r>
      <w:proofErr w:type="spellEnd"/>
      <w:r w:rsidRPr="002E37A7">
        <w:rPr>
          <w:color w:val="000000" w:themeColor="text1"/>
          <w:lang w:val="en-GB"/>
        </w:rPr>
        <w:t xml:space="preserve">, 0.5 </w:t>
      </w:r>
      <w:proofErr w:type="spellStart"/>
      <w:r w:rsidRPr="002E37A7">
        <w:rPr>
          <w:color w:val="000000" w:themeColor="text1"/>
          <w:lang w:val="en-GB"/>
        </w:rPr>
        <w:t>mM</w:t>
      </w:r>
      <w:proofErr w:type="spellEnd"/>
      <w:r w:rsidRPr="002E37A7">
        <w:rPr>
          <w:color w:val="000000" w:themeColor="text1"/>
          <w:lang w:val="en-GB"/>
        </w:rPr>
        <w:t xml:space="preserve"> EDTA, 0.5 % </w:t>
      </w:r>
      <w:proofErr w:type="spellStart"/>
      <w:r w:rsidRPr="002E37A7">
        <w:rPr>
          <w:color w:val="000000" w:themeColor="text1"/>
          <w:lang w:val="en-GB"/>
        </w:rPr>
        <w:t>Nonidet</w:t>
      </w:r>
      <w:proofErr w:type="spellEnd"/>
      <w:r w:rsidRPr="002E37A7">
        <w:rPr>
          <w:color w:val="000000" w:themeColor="text1"/>
          <w:lang w:val="en-GB"/>
        </w:rPr>
        <w:t xml:space="preserve"> P-40</w:t>
      </w:r>
      <w:r>
        <w:rPr>
          <w:color w:val="000000" w:themeColor="text1"/>
          <w:lang w:val="en-GB"/>
        </w:rPr>
        <w:t xml:space="preserve"> with </w:t>
      </w:r>
      <w:proofErr w:type="spellStart"/>
      <w:r>
        <w:rPr>
          <w:color w:val="000000" w:themeColor="text1"/>
          <w:lang w:val="en-GB"/>
        </w:rPr>
        <w:t>phosphatase</w:t>
      </w:r>
      <w:proofErr w:type="spellEnd"/>
      <w:r>
        <w:rPr>
          <w:color w:val="000000" w:themeColor="text1"/>
          <w:lang w:val="en-GB"/>
        </w:rPr>
        <w:t xml:space="preserve"> and </w:t>
      </w:r>
      <w:r w:rsidRPr="007D4997">
        <w:rPr>
          <w:color w:val="000000" w:themeColor="text1"/>
          <w:lang w:val="en-GB"/>
        </w:rPr>
        <w:t>protease inhibitors</w:t>
      </w:r>
      <w:r>
        <w:rPr>
          <w:color w:val="000000" w:themeColor="text1"/>
          <w:lang w:val="en-GB"/>
        </w:rPr>
        <w:t>, and centrifuged 20 min at 12000g, 4</w:t>
      </w:r>
      <w:r>
        <w:rPr>
          <w:rFonts w:ascii="Cambria" w:hAnsi="Cambria"/>
          <w:color w:val="000000" w:themeColor="text1"/>
          <w:lang w:val="en-GB"/>
        </w:rPr>
        <w:t>˚</w:t>
      </w:r>
      <w:r>
        <w:rPr>
          <w:color w:val="000000" w:themeColor="text1"/>
          <w:lang w:val="en-GB"/>
        </w:rPr>
        <w:t xml:space="preserve">C. Supernatants were recovered and </w:t>
      </w:r>
      <w:proofErr w:type="spellStart"/>
      <w:r>
        <w:rPr>
          <w:color w:val="000000" w:themeColor="text1"/>
          <w:lang w:val="en-GB"/>
        </w:rPr>
        <w:t>precleared</w:t>
      </w:r>
      <w:proofErr w:type="spellEnd"/>
      <w:r>
        <w:rPr>
          <w:color w:val="000000" w:themeColor="text1"/>
          <w:lang w:val="en-GB"/>
        </w:rPr>
        <w:t xml:space="preserve">.  100 </w:t>
      </w:r>
      <w:r w:rsidRPr="00D706FB">
        <w:rPr>
          <w:rFonts w:ascii="Symbol" w:hAnsi="Symbol"/>
          <w:color w:val="000000" w:themeColor="text1"/>
          <w:lang w:val="en-GB"/>
        </w:rPr>
        <w:t></w:t>
      </w:r>
      <w:r>
        <w:rPr>
          <w:color w:val="000000" w:themeColor="text1"/>
          <w:lang w:val="en-GB"/>
        </w:rPr>
        <w:t xml:space="preserve">l of </w:t>
      </w:r>
      <w:r w:rsidRPr="001E6276">
        <w:rPr>
          <w:color w:val="000000" w:themeColor="text1"/>
          <w:lang w:val="en-GB"/>
        </w:rPr>
        <w:t>GFP-Trap®</w:t>
      </w:r>
      <w:r>
        <w:rPr>
          <w:color w:val="000000" w:themeColor="text1"/>
          <w:lang w:val="en-GB"/>
        </w:rPr>
        <w:t xml:space="preserve"> </w:t>
      </w:r>
      <w:proofErr w:type="spellStart"/>
      <w:r>
        <w:rPr>
          <w:color w:val="000000" w:themeColor="text1"/>
          <w:lang w:val="en-GB"/>
        </w:rPr>
        <w:t>agarose</w:t>
      </w:r>
      <w:proofErr w:type="spellEnd"/>
      <w:r>
        <w:rPr>
          <w:color w:val="000000" w:themeColor="text1"/>
          <w:lang w:val="en-GB"/>
        </w:rPr>
        <w:t xml:space="preserve"> beads (Chromo </w:t>
      </w:r>
      <w:proofErr w:type="spellStart"/>
      <w:r>
        <w:rPr>
          <w:color w:val="000000" w:themeColor="text1"/>
          <w:lang w:val="en-GB"/>
        </w:rPr>
        <w:t>Tek</w:t>
      </w:r>
      <w:proofErr w:type="spellEnd"/>
      <w:r>
        <w:rPr>
          <w:color w:val="000000" w:themeColor="text1"/>
          <w:lang w:val="en-GB"/>
        </w:rPr>
        <w:t>) were added and samples incubated overnight at 4</w:t>
      </w:r>
      <w:r>
        <w:rPr>
          <w:rFonts w:ascii="Cambria" w:hAnsi="Cambria"/>
          <w:color w:val="000000" w:themeColor="text1"/>
          <w:lang w:val="en-GB"/>
        </w:rPr>
        <w:t>˚</w:t>
      </w:r>
      <w:r>
        <w:rPr>
          <w:color w:val="000000" w:themeColor="text1"/>
          <w:lang w:val="en-GB"/>
        </w:rPr>
        <w:t xml:space="preserve">C under gentle rotation. Beads were washed three times with TBS </w:t>
      </w:r>
      <w:r w:rsidR="002F4C0E">
        <w:rPr>
          <w:color w:val="000000" w:themeColor="text1"/>
          <w:lang w:val="en-GB"/>
        </w:rPr>
        <w:t>including</w:t>
      </w:r>
      <w:r>
        <w:rPr>
          <w:color w:val="000000" w:themeColor="text1"/>
          <w:lang w:val="en-GB"/>
        </w:rPr>
        <w:t xml:space="preserve"> protease and </w:t>
      </w:r>
      <w:proofErr w:type="spellStart"/>
      <w:r>
        <w:rPr>
          <w:color w:val="000000" w:themeColor="text1"/>
          <w:lang w:val="en-GB"/>
        </w:rPr>
        <w:t>phosphatase</w:t>
      </w:r>
      <w:proofErr w:type="spellEnd"/>
      <w:r>
        <w:rPr>
          <w:color w:val="000000" w:themeColor="text1"/>
          <w:lang w:val="en-GB"/>
        </w:rPr>
        <w:t xml:space="preserve"> inhibitors, eluted with sample buffer, </w:t>
      </w:r>
      <w:r w:rsidRPr="007D4997">
        <w:rPr>
          <w:lang w:val="en-GB"/>
        </w:rPr>
        <w:t xml:space="preserve">subjected to SDS-PAGE </w:t>
      </w:r>
      <w:r>
        <w:rPr>
          <w:lang w:val="en-GB"/>
        </w:rPr>
        <w:t xml:space="preserve">and </w:t>
      </w:r>
      <w:proofErr w:type="spellStart"/>
      <w:r>
        <w:rPr>
          <w:lang w:val="en-GB"/>
        </w:rPr>
        <w:t>immunobloted</w:t>
      </w:r>
      <w:proofErr w:type="spellEnd"/>
      <w:r>
        <w:rPr>
          <w:lang w:val="en-GB"/>
        </w:rPr>
        <w:t xml:space="preserve"> with the indicated antibody.</w:t>
      </w:r>
    </w:p>
    <w:p w:rsidR="006E11D3" w:rsidRDefault="006E11D3" w:rsidP="009F544B">
      <w:pPr>
        <w:spacing w:line="360" w:lineRule="auto"/>
        <w:jc w:val="both"/>
        <w:rPr>
          <w:lang w:val="en-GB"/>
        </w:rPr>
      </w:pPr>
    </w:p>
    <w:p w:rsidR="006E11D3" w:rsidRPr="007D4997" w:rsidRDefault="006E11D3" w:rsidP="006E11D3">
      <w:pPr>
        <w:spacing w:line="360" w:lineRule="auto"/>
        <w:jc w:val="both"/>
        <w:rPr>
          <w:b/>
          <w:color w:val="4A442A" w:themeColor="background2" w:themeShade="40"/>
          <w:lang w:val="en-GB"/>
        </w:rPr>
      </w:pPr>
      <w:proofErr w:type="gramStart"/>
      <w:r w:rsidRPr="007D4997">
        <w:rPr>
          <w:b/>
          <w:color w:val="000000" w:themeColor="text1"/>
          <w:lang w:val="en-GB"/>
        </w:rPr>
        <w:t xml:space="preserve">SDS-PAGE and </w:t>
      </w:r>
      <w:proofErr w:type="spellStart"/>
      <w:r w:rsidRPr="007D4997">
        <w:rPr>
          <w:b/>
          <w:color w:val="000000" w:themeColor="text1"/>
          <w:lang w:val="en-GB"/>
        </w:rPr>
        <w:t>immunoblotting</w:t>
      </w:r>
      <w:proofErr w:type="spellEnd"/>
      <w:r w:rsidRPr="007D4997">
        <w:rPr>
          <w:b/>
          <w:color w:val="4A442A" w:themeColor="background2" w:themeShade="40"/>
          <w:lang w:val="en-GB"/>
        </w:rPr>
        <w:t>.</w:t>
      </w:r>
      <w:proofErr w:type="gramEnd"/>
      <w:r w:rsidRPr="007D4997">
        <w:rPr>
          <w:b/>
          <w:lang w:val="en-GB"/>
        </w:rPr>
        <w:t xml:space="preserve"> </w:t>
      </w:r>
      <w:r w:rsidRPr="007D4997">
        <w:rPr>
          <w:lang w:val="en-GB"/>
        </w:rPr>
        <w:t>Cells were homogenized at 4°C in radio-</w:t>
      </w:r>
      <w:proofErr w:type="spellStart"/>
      <w:r w:rsidRPr="007D4997">
        <w:rPr>
          <w:lang w:val="en-GB"/>
        </w:rPr>
        <w:t>immunoprecipitation</w:t>
      </w:r>
      <w:proofErr w:type="spellEnd"/>
      <w:r w:rsidRPr="007D4997">
        <w:rPr>
          <w:lang w:val="en-GB"/>
        </w:rPr>
        <w:t xml:space="preserve"> assay buffer (PBS,</w:t>
      </w:r>
      <w:r w:rsidR="002F4C0E">
        <w:rPr>
          <w:lang w:val="en-GB"/>
        </w:rPr>
        <w:t xml:space="preserve"> </w:t>
      </w:r>
      <w:r w:rsidRPr="007D4997">
        <w:rPr>
          <w:lang w:val="en-GB"/>
        </w:rPr>
        <w:t xml:space="preserve">1% </w:t>
      </w:r>
      <w:proofErr w:type="spellStart"/>
      <w:r w:rsidRPr="007D4997">
        <w:rPr>
          <w:lang w:val="en-GB"/>
        </w:rPr>
        <w:t>Nonidet</w:t>
      </w:r>
      <w:proofErr w:type="spellEnd"/>
      <w:r w:rsidRPr="007D4997">
        <w:rPr>
          <w:lang w:val="en-GB"/>
        </w:rPr>
        <w:t xml:space="preserve"> P-40, 1% sodium </w:t>
      </w:r>
      <w:proofErr w:type="spellStart"/>
      <w:r w:rsidRPr="007D4997">
        <w:rPr>
          <w:lang w:val="en-GB"/>
        </w:rPr>
        <w:t>deoxycholate</w:t>
      </w:r>
      <w:proofErr w:type="spellEnd"/>
      <w:r w:rsidRPr="007D4997">
        <w:rPr>
          <w:lang w:val="en-GB"/>
        </w:rPr>
        <w:t xml:space="preserve">, 0.1% SDS, and 5 </w:t>
      </w:r>
      <w:proofErr w:type="spellStart"/>
      <w:r w:rsidRPr="007D4997">
        <w:rPr>
          <w:lang w:val="en-GB"/>
        </w:rPr>
        <w:t>mM</w:t>
      </w:r>
      <w:proofErr w:type="spellEnd"/>
      <w:r w:rsidRPr="007D4997">
        <w:rPr>
          <w:lang w:val="en-GB"/>
        </w:rPr>
        <w:t xml:space="preserve"> EGTA) containing protease inhibitors (Complete MINI tablets; Roche) and, where necessary, </w:t>
      </w:r>
      <w:proofErr w:type="spellStart"/>
      <w:r w:rsidRPr="007D4997">
        <w:rPr>
          <w:lang w:val="en-GB"/>
        </w:rPr>
        <w:t>phosphatase</w:t>
      </w:r>
      <w:proofErr w:type="spellEnd"/>
      <w:r w:rsidRPr="007D4997">
        <w:rPr>
          <w:lang w:val="en-GB"/>
        </w:rPr>
        <w:t xml:space="preserve"> inhibitors (</w:t>
      </w:r>
      <w:proofErr w:type="spellStart"/>
      <w:r w:rsidRPr="007D4997">
        <w:rPr>
          <w:lang w:val="en-GB"/>
        </w:rPr>
        <w:t>Phospho</w:t>
      </w:r>
      <w:proofErr w:type="spellEnd"/>
      <w:r w:rsidRPr="007D4997">
        <w:rPr>
          <w:lang w:val="en-GB"/>
        </w:rPr>
        <w:t xml:space="preserve"> STOP tablets, Roche). Protein concentrations were determined by the BCA method (Pierce). 10–50 </w:t>
      </w:r>
      <w:r w:rsidRPr="00465ED8">
        <w:rPr>
          <w:rFonts w:ascii="Symbol" w:hAnsi="Symbol"/>
          <w:lang w:val="en-GB"/>
        </w:rPr>
        <w:t></w:t>
      </w:r>
      <w:r w:rsidRPr="007D4997">
        <w:rPr>
          <w:lang w:val="en-GB"/>
        </w:rPr>
        <w:t xml:space="preserve">g of total protein was subjected to SDS-PAGE and blotted onto </w:t>
      </w:r>
      <w:proofErr w:type="spellStart"/>
      <w:r w:rsidRPr="007D4997">
        <w:rPr>
          <w:lang w:val="en-GB"/>
        </w:rPr>
        <w:t>Protran</w:t>
      </w:r>
      <w:proofErr w:type="spellEnd"/>
      <w:r w:rsidRPr="007D4997">
        <w:rPr>
          <w:lang w:val="en-GB"/>
        </w:rPr>
        <w:t xml:space="preserve"> nitrocellulose membrane (</w:t>
      </w:r>
      <w:proofErr w:type="spellStart"/>
      <w:r w:rsidRPr="007D4997">
        <w:rPr>
          <w:lang w:val="en-GB"/>
        </w:rPr>
        <w:t>Whatman</w:t>
      </w:r>
      <w:proofErr w:type="spellEnd"/>
      <w:r w:rsidRPr="007D4997">
        <w:rPr>
          <w:lang w:val="en-GB"/>
        </w:rPr>
        <w:t xml:space="preserve">). Membranes were blocked and incubated overnight at 4°C with the indicated primary antibody, washed and incubated with secondary antibodies, and developed with </w:t>
      </w:r>
      <w:proofErr w:type="spellStart"/>
      <w:r w:rsidRPr="007D4997">
        <w:rPr>
          <w:lang w:val="en-GB"/>
        </w:rPr>
        <w:t>ECLplus</w:t>
      </w:r>
      <w:proofErr w:type="spellEnd"/>
      <w:r w:rsidRPr="007D4997">
        <w:rPr>
          <w:lang w:val="en-GB"/>
        </w:rPr>
        <w:t xml:space="preserve"> (GE Healthcare). The secondary antibodies were conjugated with horseradish </w:t>
      </w:r>
      <w:proofErr w:type="spellStart"/>
      <w:r w:rsidRPr="007D4997">
        <w:rPr>
          <w:lang w:val="en-GB"/>
        </w:rPr>
        <w:t>peroxidase</w:t>
      </w:r>
      <w:proofErr w:type="spellEnd"/>
      <w:r w:rsidRPr="007D4997">
        <w:rPr>
          <w:lang w:val="en-GB"/>
        </w:rPr>
        <w:t xml:space="preserve"> (1:2000; Sigma). </w:t>
      </w:r>
    </w:p>
    <w:p w:rsidR="006E11D3" w:rsidRDefault="006E11D3" w:rsidP="009F544B">
      <w:pPr>
        <w:spacing w:line="360" w:lineRule="auto"/>
        <w:jc w:val="both"/>
        <w:rPr>
          <w:lang w:val="en-GB"/>
        </w:rPr>
      </w:pPr>
    </w:p>
    <w:p w:rsidR="00872AE4" w:rsidRDefault="006E11D3" w:rsidP="00F62B19">
      <w:pPr>
        <w:spacing w:line="360" w:lineRule="auto"/>
        <w:jc w:val="both"/>
        <w:outlineLvl w:val="0"/>
        <w:rPr>
          <w:color w:val="000000" w:themeColor="text1"/>
          <w:lang w:val="en-GB"/>
        </w:rPr>
      </w:pPr>
      <w:r w:rsidRPr="007D4997">
        <w:rPr>
          <w:b/>
          <w:color w:val="000000" w:themeColor="text1"/>
          <w:lang w:val="en-GB"/>
        </w:rPr>
        <w:t xml:space="preserve">Chromatin </w:t>
      </w:r>
      <w:proofErr w:type="spellStart"/>
      <w:r w:rsidRPr="007D4997">
        <w:rPr>
          <w:b/>
          <w:color w:val="000000" w:themeColor="text1"/>
          <w:lang w:val="en-GB"/>
        </w:rPr>
        <w:t>Immunoprecipitation</w:t>
      </w:r>
      <w:proofErr w:type="spellEnd"/>
      <w:r w:rsidRPr="007D4997">
        <w:rPr>
          <w:b/>
          <w:color w:val="000000" w:themeColor="text1"/>
          <w:lang w:val="en-GB"/>
        </w:rPr>
        <w:t xml:space="preserve"> assays. </w:t>
      </w:r>
      <w:r w:rsidRPr="007D4997">
        <w:rPr>
          <w:color w:val="000000" w:themeColor="text1"/>
          <w:lang w:val="en-GB"/>
        </w:rPr>
        <w:t xml:space="preserve">The </w:t>
      </w:r>
      <w:proofErr w:type="spellStart"/>
      <w:r w:rsidRPr="007D4997">
        <w:rPr>
          <w:color w:val="000000" w:themeColor="text1"/>
          <w:lang w:val="en-GB"/>
        </w:rPr>
        <w:t>ChIP</w:t>
      </w:r>
      <w:proofErr w:type="spellEnd"/>
      <w:r w:rsidRPr="007D4997">
        <w:rPr>
          <w:color w:val="000000" w:themeColor="text1"/>
          <w:lang w:val="en-GB"/>
        </w:rPr>
        <w:t xml:space="preserve"> assay was a modification of the method described by Jang et al </w:t>
      </w:r>
      <w:r w:rsidR="00853BE1" w:rsidRPr="007D4997">
        <w:rPr>
          <w:color w:val="000000" w:themeColor="text1"/>
          <w:lang w:val="en-GB"/>
        </w:rPr>
        <w:fldChar w:fldCharType="begin">
          <w:fldData xml:space="preserve">PEVuZE5vdGU+PENpdGU+PEF1dGhvcj5KYW5nPC9BdXRob3I+PFllYXI+MjAwNjwvWWVhcj48UmVj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</w:fldData>
        </w:fldChar>
      </w:r>
      <w:r>
        <w:rPr>
          <w:color w:val="000000" w:themeColor="text1"/>
          <w:lang w:val="en-GB"/>
        </w:rPr>
        <w:instrText xml:space="preserve"> ADDIN EN.CITE </w:instrText>
      </w:r>
      <w:r w:rsidR="00853BE1">
        <w:rPr>
          <w:color w:val="000000" w:themeColor="text1"/>
          <w:lang w:val="en-GB"/>
        </w:rPr>
        <w:fldChar w:fldCharType="begin">
          <w:fldData xml:space="preserve">PEVuZE5vdGU+PENpdGU+PEF1dGhvcj5KYW5nPC9BdXRob3I+PFllYXI+MjAwNjwvWWVhcj48UmVj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</w:fldData>
        </w:fldChar>
      </w:r>
      <w:r>
        <w:rPr>
          <w:color w:val="000000" w:themeColor="text1"/>
          <w:lang w:val="en-GB"/>
        </w:rPr>
        <w:instrText xml:space="preserve"> ADDIN EN.CITE.DATA </w:instrText>
      </w:r>
      <w:r w:rsidR="004176DE" w:rsidRPr="00853BE1">
        <w:rPr>
          <w:color w:val="000000" w:themeColor="text1"/>
          <w:lang w:val="en-GB"/>
        </w:rPr>
      </w:r>
      <w:r w:rsidR="00853BE1">
        <w:rPr>
          <w:color w:val="000000" w:themeColor="text1"/>
          <w:lang w:val="en-GB"/>
        </w:rPr>
        <w:fldChar w:fldCharType="end"/>
      </w:r>
      <w:r w:rsidR="004176DE" w:rsidRPr="00853BE1">
        <w:rPr>
          <w:color w:val="000000" w:themeColor="text1"/>
          <w:lang w:val="en-GB"/>
        </w:rPr>
      </w:r>
      <w:r w:rsidR="00853BE1" w:rsidRPr="007D4997">
        <w:rPr>
          <w:color w:val="000000" w:themeColor="text1"/>
          <w:lang w:val="en-GB"/>
        </w:rPr>
        <w:fldChar w:fldCharType="separate"/>
      </w:r>
      <w:r>
        <w:rPr>
          <w:noProof/>
          <w:color w:val="000000" w:themeColor="text1"/>
          <w:lang w:val="en-GB"/>
        </w:rPr>
        <w:t>(Jang et al, 2006)</w:t>
      </w:r>
      <w:r w:rsidR="00853BE1" w:rsidRPr="007D4997">
        <w:rPr>
          <w:color w:val="000000" w:themeColor="text1"/>
          <w:lang w:val="en-GB"/>
        </w:rPr>
        <w:fldChar w:fldCharType="end"/>
      </w:r>
      <w:r w:rsidRPr="007D4997">
        <w:rPr>
          <w:color w:val="000000" w:themeColor="text1"/>
          <w:lang w:val="en-GB"/>
        </w:rPr>
        <w:t>. Briefly, cell cultures were incubated in PBS/1% PFA for 25 min. at room temperature. Cells were harvested by centrifugation (1000g</w:t>
      </w:r>
      <w:r>
        <w:rPr>
          <w:color w:val="000000" w:themeColor="text1"/>
          <w:lang w:val="en-GB"/>
        </w:rPr>
        <w:t xml:space="preserve">, </w:t>
      </w:r>
      <w:r w:rsidRPr="007D4997">
        <w:rPr>
          <w:color w:val="000000" w:themeColor="text1"/>
          <w:lang w:val="en-GB"/>
        </w:rPr>
        <w:t xml:space="preserve">3 min) and washed with PBS. </w:t>
      </w:r>
      <w:r>
        <w:rPr>
          <w:color w:val="000000" w:themeColor="text1"/>
          <w:lang w:val="en-GB"/>
        </w:rPr>
        <w:t>The p</w:t>
      </w:r>
      <w:r w:rsidRPr="007D4997">
        <w:rPr>
          <w:color w:val="000000" w:themeColor="text1"/>
          <w:lang w:val="en-GB"/>
        </w:rPr>
        <w:t xml:space="preserve">ellet was </w:t>
      </w:r>
      <w:proofErr w:type="spellStart"/>
      <w:r w:rsidRPr="007D4997">
        <w:rPr>
          <w:color w:val="000000" w:themeColor="text1"/>
          <w:lang w:val="en-GB"/>
        </w:rPr>
        <w:t>resuspended</w:t>
      </w:r>
      <w:proofErr w:type="spellEnd"/>
      <w:r w:rsidRPr="007D4997">
        <w:rPr>
          <w:color w:val="000000" w:themeColor="text1"/>
          <w:lang w:val="en-GB"/>
        </w:rPr>
        <w:t xml:space="preserve"> in 1.2 ml of buffer </w:t>
      </w:r>
      <w:proofErr w:type="gramStart"/>
      <w:r w:rsidRPr="007D4997">
        <w:rPr>
          <w:color w:val="000000" w:themeColor="text1"/>
          <w:lang w:val="en-GB"/>
        </w:rPr>
        <w:t>A</w:t>
      </w:r>
      <w:proofErr w:type="gramEnd"/>
      <w:r w:rsidRPr="007D4997">
        <w:rPr>
          <w:color w:val="000000" w:themeColor="text1"/>
          <w:lang w:val="en-GB"/>
        </w:rPr>
        <w:t xml:space="preserve"> (150 </w:t>
      </w:r>
      <w:proofErr w:type="spellStart"/>
      <w:r w:rsidRPr="007D4997">
        <w:rPr>
          <w:color w:val="000000" w:themeColor="text1"/>
          <w:lang w:val="en-GB"/>
        </w:rPr>
        <w:t>mM</w:t>
      </w:r>
      <w:proofErr w:type="spellEnd"/>
      <w:r w:rsidRPr="007D4997">
        <w:rPr>
          <w:color w:val="000000" w:themeColor="text1"/>
          <w:lang w:val="en-GB"/>
        </w:rPr>
        <w:t xml:space="preserve"> </w:t>
      </w:r>
      <w:proofErr w:type="spellStart"/>
      <w:r w:rsidRPr="007D4997">
        <w:rPr>
          <w:color w:val="000000" w:themeColor="text1"/>
          <w:lang w:val="en-GB"/>
        </w:rPr>
        <w:t>NaCl</w:t>
      </w:r>
      <w:proofErr w:type="spellEnd"/>
      <w:r w:rsidRPr="007D4997">
        <w:rPr>
          <w:color w:val="000000" w:themeColor="text1"/>
          <w:lang w:val="en-GB"/>
        </w:rPr>
        <w:t xml:space="preserve">, 10% glycerol, 0.3% Triton, 50 </w:t>
      </w:r>
      <w:proofErr w:type="spellStart"/>
      <w:r w:rsidRPr="007D4997">
        <w:rPr>
          <w:color w:val="000000" w:themeColor="text1"/>
          <w:lang w:val="en-GB"/>
        </w:rPr>
        <w:t>mM</w:t>
      </w:r>
      <w:proofErr w:type="spellEnd"/>
      <w:r w:rsidRPr="007D4997">
        <w:rPr>
          <w:color w:val="000000" w:themeColor="text1"/>
          <w:lang w:val="en-GB"/>
        </w:rPr>
        <w:t xml:space="preserve"> </w:t>
      </w:r>
      <w:proofErr w:type="spellStart"/>
      <w:r w:rsidRPr="007D4997">
        <w:rPr>
          <w:color w:val="000000" w:themeColor="text1"/>
          <w:lang w:val="en-GB"/>
        </w:rPr>
        <w:t>Tris-HCl</w:t>
      </w:r>
      <w:proofErr w:type="spellEnd"/>
      <w:r w:rsidRPr="007D4997">
        <w:rPr>
          <w:color w:val="000000" w:themeColor="text1"/>
          <w:lang w:val="en-GB"/>
        </w:rPr>
        <w:t xml:space="preserve"> pH8 and protease inhibitors), homogenized and </w:t>
      </w:r>
      <w:proofErr w:type="spellStart"/>
      <w:r w:rsidRPr="007D4997">
        <w:rPr>
          <w:color w:val="000000" w:themeColor="text1"/>
          <w:lang w:val="en-GB"/>
        </w:rPr>
        <w:t>sonicated</w:t>
      </w:r>
      <w:proofErr w:type="spellEnd"/>
      <w:r w:rsidRPr="007D4997">
        <w:rPr>
          <w:color w:val="000000" w:themeColor="text1"/>
          <w:lang w:val="en-GB"/>
        </w:rPr>
        <w:t xml:space="preserve"> (20 pulses of 20s separated by 40s on ice between each pulse) to "High Power" in the </w:t>
      </w:r>
      <w:proofErr w:type="spellStart"/>
      <w:r w:rsidRPr="007D4997">
        <w:rPr>
          <w:color w:val="000000" w:themeColor="text1"/>
          <w:lang w:val="en-GB"/>
        </w:rPr>
        <w:t>Bioruptor</w:t>
      </w:r>
      <w:proofErr w:type="spellEnd"/>
      <w:r w:rsidRPr="007D4997">
        <w:rPr>
          <w:color w:val="000000" w:themeColor="text1"/>
          <w:lang w:val="en-GB"/>
        </w:rPr>
        <w:t xml:space="preserve"> (</w:t>
      </w:r>
      <w:proofErr w:type="spellStart"/>
      <w:r w:rsidRPr="007D4997">
        <w:rPr>
          <w:color w:val="000000" w:themeColor="text1"/>
          <w:lang w:val="en-GB"/>
        </w:rPr>
        <w:t>Diagenode</w:t>
      </w:r>
      <w:proofErr w:type="spellEnd"/>
      <w:r w:rsidRPr="007D4997">
        <w:rPr>
          <w:color w:val="000000" w:themeColor="text1"/>
          <w:lang w:val="en-GB"/>
        </w:rPr>
        <w:t>). Chromatin was clarified by centrifugation at 21000</w:t>
      </w:r>
      <w:r>
        <w:rPr>
          <w:color w:val="000000" w:themeColor="text1"/>
          <w:lang w:val="en-GB"/>
        </w:rPr>
        <w:t xml:space="preserve"> </w:t>
      </w:r>
      <w:r w:rsidRPr="007D4997">
        <w:rPr>
          <w:color w:val="000000" w:themeColor="text1"/>
          <w:lang w:val="en-GB"/>
        </w:rPr>
        <w:t xml:space="preserve">g for 30 min at 4°C. Protein concentration in the supernatant was quantified by the </w:t>
      </w:r>
      <w:r>
        <w:rPr>
          <w:color w:val="000000" w:themeColor="text1"/>
          <w:lang w:val="en-GB"/>
        </w:rPr>
        <w:t xml:space="preserve">BCA </w:t>
      </w:r>
      <w:r w:rsidRPr="007D4997">
        <w:rPr>
          <w:color w:val="000000" w:themeColor="text1"/>
          <w:lang w:val="en-GB"/>
        </w:rPr>
        <w:t>method</w:t>
      </w:r>
      <w:r>
        <w:rPr>
          <w:color w:val="000000" w:themeColor="text1"/>
          <w:lang w:val="en-GB"/>
        </w:rPr>
        <w:t xml:space="preserve"> (</w:t>
      </w:r>
      <w:r w:rsidRPr="007D4997">
        <w:rPr>
          <w:color w:val="000000" w:themeColor="text1"/>
          <w:lang w:val="en-GB"/>
        </w:rPr>
        <w:t xml:space="preserve">Pierce). An aliquot was saved as input. The volume corresponding to 60-100 </w:t>
      </w:r>
      <w:r w:rsidRPr="00B233A2">
        <w:rPr>
          <w:rFonts w:ascii="Symbol" w:hAnsi="Symbol"/>
          <w:color w:val="000000" w:themeColor="text1"/>
          <w:lang w:val="en-GB"/>
        </w:rPr>
        <w:t></w:t>
      </w:r>
      <w:r w:rsidRPr="007D4997">
        <w:rPr>
          <w:color w:val="000000" w:themeColor="text1"/>
          <w:lang w:val="en-GB"/>
        </w:rPr>
        <w:t xml:space="preserve">g of protein was incubated with the corresponding antibody overnight at 4°C to form </w:t>
      </w:r>
      <w:proofErr w:type="spellStart"/>
      <w:r w:rsidRPr="007D4997">
        <w:rPr>
          <w:color w:val="000000" w:themeColor="text1"/>
          <w:lang w:val="en-GB"/>
        </w:rPr>
        <w:t>immunocomplexes</w:t>
      </w:r>
      <w:proofErr w:type="spellEnd"/>
      <w:r w:rsidRPr="007D4997">
        <w:rPr>
          <w:color w:val="000000" w:themeColor="text1"/>
          <w:lang w:val="en-GB"/>
        </w:rPr>
        <w:t xml:space="preserve">. </w:t>
      </w:r>
      <w:r w:rsidR="008451BB">
        <w:rPr>
          <w:color w:val="000000" w:themeColor="text1"/>
          <w:lang w:val="en-GB"/>
        </w:rPr>
        <w:t>Next day protein G coupled magnetic beads (</w:t>
      </w:r>
      <w:proofErr w:type="spellStart"/>
      <w:r w:rsidR="008451BB">
        <w:rPr>
          <w:color w:val="000000" w:themeColor="text1"/>
          <w:lang w:val="en-GB"/>
        </w:rPr>
        <w:t>Dynabeads</w:t>
      </w:r>
      <w:proofErr w:type="spellEnd"/>
      <w:r w:rsidR="008451BB">
        <w:rPr>
          <w:color w:val="000000" w:themeColor="text1"/>
          <w:lang w:val="en-GB"/>
        </w:rPr>
        <w:t xml:space="preserve">, </w:t>
      </w:r>
      <w:proofErr w:type="spellStart"/>
      <w:r w:rsidR="008451BB">
        <w:rPr>
          <w:color w:val="000000" w:themeColor="text1"/>
          <w:lang w:val="en-GB"/>
        </w:rPr>
        <w:t>Invitrogen</w:t>
      </w:r>
      <w:proofErr w:type="spellEnd"/>
      <w:r w:rsidR="008451BB">
        <w:rPr>
          <w:color w:val="000000" w:themeColor="text1"/>
          <w:lang w:val="en-GB"/>
        </w:rPr>
        <w:t>) were</w:t>
      </w:r>
      <w:r w:rsidRPr="007D4997">
        <w:rPr>
          <w:color w:val="000000" w:themeColor="text1"/>
          <w:lang w:val="en-GB"/>
        </w:rPr>
        <w:t xml:space="preserve"> added to the </w:t>
      </w:r>
      <w:proofErr w:type="spellStart"/>
      <w:r w:rsidRPr="007D4997">
        <w:rPr>
          <w:color w:val="000000" w:themeColor="text1"/>
          <w:lang w:val="en-GB"/>
        </w:rPr>
        <w:t>immunocomplex</w:t>
      </w:r>
      <w:proofErr w:type="spellEnd"/>
      <w:r w:rsidRPr="007D4997">
        <w:rPr>
          <w:color w:val="000000" w:themeColor="text1"/>
          <w:lang w:val="en-GB"/>
        </w:rPr>
        <w:t xml:space="preserve"> and incubated for 1 h at 4°C.  Immune complexes were </w:t>
      </w:r>
      <w:r w:rsidR="008451BB">
        <w:rPr>
          <w:color w:val="000000" w:themeColor="text1"/>
          <w:lang w:val="en-GB"/>
        </w:rPr>
        <w:t>magnetically recovered and washed</w:t>
      </w:r>
      <w:r w:rsidRPr="007D4997">
        <w:rPr>
          <w:color w:val="000000" w:themeColor="text1"/>
          <w:lang w:val="en-GB"/>
        </w:rPr>
        <w:t xml:space="preserve"> twice with 1 ml of "low salt buffer" (0.1% SDS, 1% Triton-X100, 2 </w:t>
      </w:r>
      <w:proofErr w:type="spellStart"/>
      <w:r w:rsidRPr="007D4997">
        <w:rPr>
          <w:color w:val="000000" w:themeColor="text1"/>
          <w:lang w:val="en-GB"/>
        </w:rPr>
        <w:t>mM</w:t>
      </w:r>
      <w:proofErr w:type="spellEnd"/>
      <w:r w:rsidRPr="007D4997">
        <w:rPr>
          <w:color w:val="000000" w:themeColor="text1"/>
          <w:lang w:val="en-GB"/>
        </w:rPr>
        <w:t xml:space="preserve"> EDTA, 20 </w:t>
      </w:r>
      <w:proofErr w:type="spellStart"/>
      <w:r w:rsidRPr="007D4997">
        <w:rPr>
          <w:color w:val="000000" w:themeColor="text1"/>
          <w:lang w:val="en-GB"/>
        </w:rPr>
        <w:t>mM</w:t>
      </w:r>
      <w:proofErr w:type="spellEnd"/>
      <w:r w:rsidRPr="007D4997">
        <w:rPr>
          <w:color w:val="000000" w:themeColor="text1"/>
          <w:lang w:val="en-GB"/>
        </w:rPr>
        <w:t xml:space="preserve"> </w:t>
      </w:r>
      <w:proofErr w:type="spellStart"/>
      <w:r w:rsidRPr="007D4997">
        <w:rPr>
          <w:color w:val="000000" w:themeColor="text1"/>
          <w:lang w:val="en-GB"/>
        </w:rPr>
        <w:t>Tris</w:t>
      </w:r>
      <w:proofErr w:type="spellEnd"/>
      <w:r w:rsidRPr="007D4997">
        <w:rPr>
          <w:color w:val="000000" w:themeColor="text1"/>
          <w:lang w:val="en-GB"/>
        </w:rPr>
        <w:t xml:space="preserve"> pH 8.1, 150 </w:t>
      </w:r>
      <w:proofErr w:type="spellStart"/>
      <w:r w:rsidRPr="007D4997">
        <w:rPr>
          <w:color w:val="000000" w:themeColor="text1"/>
          <w:lang w:val="en-GB"/>
        </w:rPr>
        <w:t>mM</w:t>
      </w:r>
      <w:proofErr w:type="spellEnd"/>
      <w:r w:rsidRPr="007D4997">
        <w:rPr>
          <w:color w:val="000000" w:themeColor="text1"/>
          <w:lang w:val="en-GB"/>
        </w:rPr>
        <w:t xml:space="preserve"> </w:t>
      </w:r>
      <w:proofErr w:type="spellStart"/>
      <w:r w:rsidRPr="007D4997">
        <w:rPr>
          <w:color w:val="000000" w:themeColor="text1"/>
          <w:lang w:val="en-GB"/>
        </w:rPr>
        <w:t>NaCl</w:t>
      </w:r>
      <w:proofErr w:type="spellEnd"/>
      <w:proofErr w:type="gramStart"/>
      <w:r w:rsidRPr="007D4997">
        <w:rPr>
          <w:color w:val="000000" w:themeColor="text1"/>
          <w:lang w:val="en-GB"/>
        </w:rPr>
        <w:t xml:space="preserve">, </w:t>
      </w:r>
      <w:r>
        <w:rPr>
          <w:color w:val="000000" w:themeColor="text1"/>
          <w:lang w:val="en-GB"/>
        </w:rPr>
        <w:t xml:space="preserve"> protease</w:t>
      </w:r>
      <w:proofErr w:type="gramEnd"/>
      <w:r>
        <w:rPr>
          <w:color w:val="000000" w:themeColor="text1"/>
          <w:lang w:val="en-GB"/>
        </w:rPr>
        <w:t xml:space="preserve"> inhibitors</w:t>
      </w:r>
      <w:r w:rsidRPr="007D4997">
        <w:rPr>
          <w:color w:val="000000" w:themeColor="text1"/>
          <w:lang w:val="en-GB"/>
        </w:rPr>
        <w:t xml:space="preserve"> </w:t>
      </w:r>
      <w:r>
        <w:rPr>
          <w:color w:val="000000" w:themeColor="text1"/>
          <w:lang w:val="en-GB"/>
        </w:rPr>
        <w:t xml:space="preserve">(Complete </w:t>
      </w:r>
      <w:r w:rsidRPr="007D4997">
        <w:rPr>
          <w:color w:val="000000" w:themeColor="text1"/>
          <w:lang w:val="en-GB"/>
        </w:rPr>
        <w:t>Roche)</w:t>
      </w:r>
      <w:r>
        <w:rPr>
          <w:color w:val="000000" w:themeColor="text1"/>
          <w:lang w:val="en-GB"/>
        </w:rPr>
        <w:t>),</w:t>
      </w:r>
      <w:r w:rsidRPr="007D4997">
        <w:rPr>
          <w:color w:val="000000" w:themeColor="text1"/>
          <w:lang w:val="en-GB"/>
        </w:rPr>
        <w:t xml:space="preserve"> </w:t>
      </w:r>
      <w:r>
        <w:rPr>
          <w:color w:val="000000" w:themeColor="text1"/>
          <w:lang w:val="en-GB"/>
        </w:rPr>
        <w:t>t</w:t>
      </w:r>
      <w:r w:rsidRPr="007D4997">
        <w:rPr>
          <w:color w:val="000000" w:themeColor="text1"/>
          <w:lang w:val="en-GB"/>
        </w:rPr>
        <w:t>hen washed once with 1 ml of "high s</w:t>
      </w:r>
      <w:r>
        <w:rPr>
          <w:color w:val="000000" w:themeColor="text1"/>
          <w:lang w:val="en-GB"/>
        </w:rPr>
        <w:t>alt buffer" (the same</w:t>
      </w:r>
      <w:r w:rsidRPr="007D4997">
        <w:rPr>
          <w:color w:val="000000" w:themeColor="text1"/>
          <w:lang w:val="en-GB"/>
        </w:rPr>
        <w:t xml:space="preserve"> but with 500 </w:t>
      </w:r>
      <w:proofErr w:type="spellStart"/>
      <w:r w:rsidRPr="007D4997">
        <w:rPr>
          <w:color w:val="000000" w:themeColor="text1"/>
          <w:lang w:val="en-GB"/>
        </w:rPr>
        <w:t>mM</w:t>
      </w:r>
      <w:proofErr w:type="spellEnd"/>
      <w:r w:rsidRPr="007D4997">
        <w:rPr>
          <w:color w:val="000000" w:themeColor="text1"/>
          <w:lang w:val="en-GB"/>
        </w:rPr>
        <w:t xml:space="preserve"> </w:t>
      </w:r>
      <w:proofErr w:type="spellStart"/>
      <w:r w:rsidRPr="007D4997">
        <w:rPr>
          <w:color w:val="000000" w:themeColor="text1"/>
          <w:lang w:val="en-GB"/>
        </w:rPr>
        <w:t>NaCl</w:t>
      </w:r>
      <w:proofErr w:type="spellEnd"/>
      <w:r w:rsidRPr="007D4997">
        <w:rPr>
          <w:color w:val="000000" w:themeColor="text1"/>
          <w:lang w:val="en-GB"/>
        </w:rPr>
        <w:t xml:space="preserve">) and washed three times with 1 ml of </w:t>
      </w:r>
      <w:proofErr w:type="spellStart"/>
      <w:r w:rsidRPr="007D4997">
        <w:rPr>
          <w:color w:val="000000" w:themeColor="text1"/>
          <w:lang w:val="en-GB"/>
        </w:rPr>
        <w:t>LiCl</w:t>
      </w:r>
      <w:proofErr w:type="spellEnd"/>
      <w:r w:rsidRPr="007D4997">
        <w:rPr>
          <w:color w:val="000000" w:themeColor="text1"/>
          <w:lang w:val="en-GB"/>
        </w:rPr>
        <w:t xml:space="preserve"> buffer (0.25 M </w:t>
      </w:r>
      <w:proofErr w:type="spellStart"/>
      <w:r w:rsidRPr="007D4997">
        <w:rPr>
          <w:color w:val="000000" w:themeColor="text1"/>
          <w:lang w:val="en-GB"/>
        </w:rPr>
        <w:t>LiCl</w:t>
      </w:r>
      <w:proofErr w:type="spellEnd"/>
      <w:r w:rsidRPr="007D4997">
        <w:rPr>
          <w:color w:val="000000" w:themeColor="text1"/>
          <w:lang w:val="en-GB"/>
        </w:rPr>
        <w:t xml:space="preserve">, 1% IGEPAL, 1% sodium </w:t>
      </w:r>
      <w:proofErr w:type="spellStart"/>
      <w:r w:rsidRPr="007D4997">
        <w:rPr>
          <w:color w:val="000000" w:themeColor="text1"/>
          <w:lang w:val="en-GB"/>
        </w:rPr>
        <w:t>deoxycholate</w:t>
      </w:r>
      <w:proofErr w:type="spellEnd"/>
      <w:r w:rsidRPr="007D4997">
        <w:rPr>
          <w:color w:val="000000" w:themeColor="text1"/>
          <w:lang w:val="en-GB"/>
        </w:rPr>
        <w:t xml:space="preserve">, 1 </w:t>
      </w:r>
      <w:proofErr w:type="spellStart"/>
      <w:r w:rsidRPr="007D4997">
        <w:rPr>
          <w:color w:val="000000" w:themeColor="text1"/>
          <w:lang w:val="en-GB"/>
        </w:rPr>
        <w:t>mM</w:t>
      </w:r>
      <w:proofErr w:type="spellEnd"/>
      <w:r w:rsidRPr="007D4997">
        <w:rPr>
          <w:color w:val="000000" w:themeColor="text1"/>
          <w:lang w:val="en-GB"/>
        </w:rPr>
        <w:t xml:space="preserve"> EDTA, 10 </w:t>
      </w:r>
      <w:proofErr w:type="spellStart"/>
      <w:r w:rsidRPr="007D4997">
        <w:rPr>
          <w:color w:val="000000" w:themeColor="text1"/>
          <w:lang w:val="en-GB"/>
        </w:rPr>
        <w:t>mM</w:t>
      </w:r>
      <w:proofErr w:type="spellEnd"/>
      <w:r w:rsidRPr="007D4997">
        <w:rPr>
          <w:color w:val="000000" w:themeColor="text1"/>
          <w:lang w:val="en-GB"/>
        </w:rPr>
        <w:t xml:space="preserve"> </w:t>
      </w:r>
      <w:proofErr w:type="spellStart"/>
      <w:r w:rsidRPr="007D4997">
        <w:rPr>
          <w:color w:val="000000" w:themeColor="text1"/>
          <w:lang w:val="en-GB"/>
        </w:rPr>
        <w:t>Tris</w:t>
      </w:r>
      <w:proofErr w:type="spellEnd"/>
      <w:r w:rsidRPr="007D4997">
        <w:rPr>
          <w:color w:val="000000" w:themeColor="text1"/>
          <w:lang w:val="en-GB"/>
        </w:rPr>
        <w:t xml:space="preserve"> pH 8.1, protease inhibitors). Chromatin from </w:t>
      </w:r>
      <w:proofErr w:type="spellStart"/>
      <w:r w:rsidRPr="007D4997">
        <w:rPr>
          <w:color w:val="000000" w:themeColor="text1"/>
          <w:lang w:val="en-GB"/>
        </w:rPr>
        <w:t>immunocomplexes</w:t>
      </w:r>
      <w:proofErr w:type="spellEnd"/>
      <w:r w:rsidRPr="007D4997">
        <w:rPr>
          <w:color w:val="000000" w:themeColor="text1"/>
          <w:lang w:val="en-GB"/>
        </w:rPr>
        <w:t xml:space="preserve"> and input was eluted with 300 </w:t>
      </w:r>
      <w:r w:rsidRPr="00D706FB">
        <w:rPr>
          <w:rFonts w:ascii="Symbol" w:hAnsi="Symbol"/>
          <w:color w:val="000000" w:themeColor="text1"/>
          <w:lang w:val="en-GB"/>
        </w:rPr>
        <w:t>m</w:t>
      </w:r>
      <w:r w:rsidRPr="007D4997">
        <w:rPr>
          <w:color w:val="000000" w:themeColor="text1"/>
          <w:lang w:val="en-GB"/>
        </w:rPr>
        <w:t xml:space="preserve">l of 1% SDS, 0.1 M NaHCO3, 200 </w:t>
      </w:r>
      <w:proofErr w:type="spellStart"/>
      <w:r w:rsidRPr="007D4997">
        <w:rPr>
          <w:color w:val="000000" w:themeColor="text1"/>
          <w:lang w:val="en-GB"/>
        </w:rPr>
        <w:t>mM</w:t>
      </w:r>
      <w:proofErr w:type="spellEnd"/>
      <w:r w:rsidRPr="007D4997">
        <w:rPr>
          <w:color w:val="000000" w:themeColor="text1"/>
          <w:lang w:val="en-GB"/>
        </w:rPr>
        <w:t xml:space="preserve"> </w:t>
      </w:r>
      <w:proofErr w:type="spellStart"/>
      <w:r w:rsidRPr="007D4997">
        <w:rPr>
          <w:color w:val="000000" w:themeColor="text1"/>
          <w:lang w:val="en-GB"/>
        </w:rPr>
        <w:t>NaCl</w:t>
      </w:r>
      <w:proofErr w:type="spellEnd"/>
      <w:r w:rsidRPr="007D4997">
        <w:rPr>
          <w:color w:val="000000" w:themeColor="text1"/>
          <w:lang w:val="en-GB"/>
        </w:rPr>
        <w:t xml:space="preserve"> and incubated at 65°C for 6 h (to break the DNA-protein complexes). DNA was purified using a column purification kit (GE healthcare) and submitted to SYBR green </w:t>
      </w:r>
      <w:proofErr w:type="spellStart"/>
      <w:r w:rsidRPr="007D4997">
        <w:rPr>
          <w:color w:val="000000" w:themeColor="text1"/>
          <w:lang w:val="en-GB"/>
        </w:rPr>
        <w:t>qPCR</w:t>
      </w:r>
      <w:proofErr w:type="spellEnd"/>
      <w:r w:rsidRPr="007D4997">
        <w:rPr>
          <w:color w:val="000000" w:themeColor="text1"/>
          <w:lang w:val="en-GB"/>
        </w:rPr>
        <w:t xml:space="preserve"> with the indicated primers.</w:t>
      </w:r>
      <w:r w:rsidR="00F62B19">
        <w:rPr>
          <w:color w:val="000000" w:themeColor="text1"/>
          <w:lang w:val="en-GB"/>
        </w:rPr>
        <w:t xml:space="preserve"> </w:t>
      </w:r>
      <w:proofErr w:type="spellStart"/>
      <w:proofErr w:type="gramStart"/>
      <w:r w:rsidR="00F62B19" w:rsidRPr="00F62B19">
        <w:rPr>
          <w:color w:val="000000" w:themeColor="text1"/>
          <w:lang w:val="en-GB"/>
        </w:rPr>
        <w:t>qPCR</w:t>
      </w:r>
      <w:proofErr w:type="spellEnd"/>
      <w:proofErr w:type="gramEnd"/>
      <w:r w:rsidR="00F62B19" w:rsidRPr="00F62B19">
        <w:rPr>
          <w:color w:val="000000" w:themeColor="text1"/>
          <w:lang w:val="en-GB"/>
        </w:rPr>
        <w:t xml:space="preserve"> was performed using the Applied </w:t>
      </w:r>
      <w:proofErr w:type="spellStart"/>
      <w:r w:rsidR="00F62B19" w:rsidRPr="00F62B19">
        <w:rPr>
          <w:color w:val="000000" w:themeColor="text1"/>
          <w:lang w:val="en-GB"/>
        </w:rPr>
        <w:t>Biosystems</w:t>
      </w:r>
      <w:proofErr w:type="spellEnd"/>
      <w:r w:rsidR="00F62B19">
        <w:rPr>
          <w:color w:val="000000" w:themeColor="text1"/>
          <w:lang w:val="en-GB"/>
        </w:rPr>
        <w:t xml:space="preserve"> </w:t>
      </w:r>
      <w:r w:rsidR="00F62B19" w:rsidRPr="00F62B19">
        <w:rPr>
          <w:color w:val="000000" w:themeColor="text1"/>
          <w:lang w:val="en-GB"/>
        </w:rPr>
        <w:t xml:space="preserve">7500 Real Time PCR System and 5× </w:t>
      </w:r>
      <w:proofErr w:type="spellStart"/>
      <w:r w:rsidR="00F62B19" w:rsidRPr="00F62B19">
        <w:rPr>
          <w:color w:val="000000" w:themeColor="text1"/>
          <w:lang w:val="en-GB"/>
        </w:rPr>
        <w:t>PyroTaq</w:t>
      </w:r>
      <w:proofErr w:type="spellEnd"/>
      <w:r w:rsidR="00F62B19" w:rsidRPr="00F62B19">
        <w:rPr>
          <w:color w:val="000000" w:themeColor="text1"/>
          <w:lang w:val="en-GB"/>
        </w:rPr>
        <w:t xml:space="preserve"> </w:t>
      </w:r>
      <w:proofErr w:type="spellStart"/>
      <w:r w:rsidR="00F62B19" w:rsidRPr="00F62B19">
        <w:rPr>
          <w:color w:val="000000" w:themeColor="text1"/>
          <w:lang w:val="en-GB"/>
        </w:rPr>
        <w:t>EvaGreen</w:t>
      </w:r>
      <w:proofErr w:type="spellEnd"/>
      <w:r w:rsidR="00F62B19" w:rsidRPr="00F62B19">
        <w:rPr>
          <w:color w:val="000000" w:themeColor="text1"/>
          <w:lang w:val="en-GB"/>
        </w:rPr>
        <w:t xml:space="preserve"> </w:t>
      </w:r>
      <w:proofErr w:type="spellStart"/>
      <w:r w:rsidR="00F62B19" w:rsidRPr="00F62B19">
        <w:rPr>
          <w:color w:val="000000" w:themeColor="text1"/>
          <w:lang w:val="en-GB"/>
        </w:rPr>
        <w:t>qPCR</w:t>
      </w:r>
      <w:proofErr w:type="spellEnd"/>
      <w:r w:rsidR="00F62B19" w:rsidRPr="00F62B19">
        <w:rPr>
          <w:color w:val="000000" w:themeColor="text1"/>
          <w:lang w:val="en-GB"/>
        </w:rPr>
        <w:t xml:space="preserve"> Mix</w:t>
      </w:r>
      <w:r w:rsidR="00F62B19">
        <w:rPr>
          <w:color w:val="000000" w:themeColor="text1"/>
          <w:lang w:val="en-GB"/>
        </w:rPr>
        <w:t xml:space="preserve"> </w:t>
      </w:r>
      <w:r w:rsidR="00F62B19" w:rsidRPr="00F62B19">
        <w:rPr>
          <w:color w:val="000000" w:themeColor="text1"/>
          <w:lang w:val="en-GB"/>
        </w:rPr>
        <w:t>Plus (CMB). To avoid genomic amplification, PCR primers were</w:t>
      </w:r>
      <w:r w:rsidR="00F62B19">
        <w:rPr>
          <w:color w:val="000000" w:themeColor="text1"/>
          <w:lang w:val="en-GB"/>
        </w:rPr>
        <w:t xml:space="preserve"> </w:t>
      </w:r>
      <w:r w:rsidR="00F62B19" w:rsidRPr="00F62B19">
        <w:rPr>
          <w:color w:val="000000" w:themeColor="text1"/>
          <w:lang w:val="en-GB"/>
        </w:rPr>
        <w:t xml:space="preserve">designed to fall into separate </w:t>
      </w:r>
      <w:proofErr w:type="spellStart"/>
      <w:r w:rsidR="00F62B19" w:rsidRPr="00F62B19">
        <w:rPr>
          <w:color w:val="000000" w:themeColor="text1"/>
          <w:lang w:val="en-GB"/>
        </w:rPr>
        <w:t>exons</w:t>
      </w:r>
      <w:proofErr w:type="spellEnd"/>
      <w:r w:rsidR="00F62B19" w:rsidRPr="00F62B19">
        <w:rPr>
          <w:color w:val="000000" w:themeColor="text1"/>
          <w:lang w:val="en-GB"/>
        </w:rPr>
        <w:t xml:space="preserve"> flanking a large </w:t>
      </w:r>
      <w:proofErr w:type="spellStart"/>
      <w:r w:rsidR="00F62B19" w:rsidRPr="00F62B19">
        <w:rPr>
          <w:color w:val="000000" w:themeColor="text1"/>
          <w:lang w:val="en-GB"/>
        </w:rPr>
        <w:t>intron</w:t>
      </w:r>
      <w:proofErr w:type="spellEnd"/>
      <w:r w:rsidR="00F62B19" w:rsidRPr="00F62B19">
        <w:rPr>
          <w:color w:val="000000" w:themeColor="text1"/>
          <w:lang w:val="en-GB"/>
        </w:rPr>
        <w:t xml:space="preserve"> when</w:t>
      </w:r>
      <w:r w:rsidR="00F62B19">
        <w:rPr>
          <w:color w:val="000000" w:themeColor="text1"/>
          <w:lang w:val="en-GB"/>
        </w:rPr>
        <w:t xml:space="preserve"> </w:t>
      </w:r>
      <w:r w:rsidR="00F62B19" w:rsidRPr="00F62B19">
        <w:rPr>
          <w:color w:val="000000" w:themeColor="text1"/>
          <w:lang w:val="en-GB"/>
        </w:rPr>
        <w:t>possible. Reactions were performed in duplicates of three different</w:t>
      </w:r>
      <w:r w:rsidR="00F62B19">
        <w:rPr>
          <w:color w:val="000000" w:themeColor="text1"/>
          <w:lang w:val="en-GB"/>
        </w:rPr>
        <w:t xml:space="preserve"> </w:t>
      </w:r>
      <w:r w:rsidR="00F62B19" w:rsidRPr="00F62B19">
        <w:rPr>
          <w:color w:val="000000" w:themeColor="text1"/>
          <w:lang w:val="en-GB"/>
        </w:rPr>
        <w:t>dilutions, and threshold cycle values were normalized to</w:t>
      </w:r>
      <w:r w:rsidR="00F62B19">
        <w:rPr>
          <w:color w:val="000000" w:themeColor="text1"/>
          <w:lang w:val="en-GB"/>
        </w:rPr>
        <w:t xml:space="preserve"> </w:t>
      </w:r>
      <w:r w:rsidR="00F62B19" w:rsidRPr="00F62B19">
        <w:rPr>
          <w:color w:val="000000" w:themeColor="text1"/>
          <w:lang w:val="en-GB"/>
        </w:rPr>
        <w:t>the housekeeping gene 18S. The specificity of the products was</w:t>
      </w:r>
      <w:r w:rsidR="00F62B19">
        <w:rPr>
          <w:color w:val="000000" w:themeColor="text1"/>
          <w:lang w:val="en-GB"/>
        </w:rPr>
        <w:t xml:space="preserve"> </w:t>
      </w:r>
      <w:r w:rsidR="00F62B19" w:rsidRPr="00F62B19">
        <w:rPr>
          <w:color w:val="000000" w:themeColor="text1"/>
          <w:lang w:val="en-GB"/>
        </w:rPr>
        <w:t>determined by melting curve analysis and gel electrophoresis.</w:t>
      </w:r>
      <w:r w:rsidR="00F62B19">
        <w:rPr>
          <w:color w:val="000000" w:themeColor="text1"/>
          <w:lang w:val="en-GB"/>
        </w:rPr>
        <w:t xml:space="preserve"> </w:t>
      </w:r>
      <w:r w:rsidR="00F62B19" w:rsidRPr="00F62B19">
        <w:rPr>
          <w:color w:val="000000" w:themeColor="text1"/>
          <w:lang w:val="en-GB"/>
        </w:rPr>
        <w:t>The ratio of the relative expression for each gene to 18S was calculated</w:t>
      </w:r>
      <w:r w:rsidR="00F62B19">
        <w:rPr>
          <w:color w:val="000000" w:themeColor="text1"/>
          <w:lang w:val="en-GB"/>
        </w:rPr>
        <w:t xml:space="preserve"> </w:t>
      </w:r>
      <w:r w:rsidR="00F62B19" w:rsidRPr="00F62B19">
        <w:rPr>
          <w:color w:val="000000" w:themeColor="text1"/>
          <w:lang w:val="en-GB"/>
        </w:rPr>
        <w:t xml:space="preserve">by using the 2ΔCT formula. </w:t>
      </w:r>
      <w:proofErr w:type="spellStart"/>
      <w:r w:rsidR="00F62B19" w:rsidRPr="00F62B19">
        <w:rPr>
          <w:color w:val="000000" w:themeColor="text1"/>
          <w:lang w:val="en-GB"/>
        </w:rPr>
        <w:t>Amplicons</w:t>
      </w:r>
      <w:proofErr w:type="spellEnd"/>
      <w:r w:rsidR="00F62B19" w:rsidRPr="00F62B19">
        <w:rPr>
          <w:color w:val="000000" w:themeColor="text1"/>
          <w:lang w:val="en-GB"/>
        </w:rPr>
        <w:t xml:space="preserve"> were of similar</w:t>
      </w:r>
      <w:r w:rsidR="00F62B19">
        <w:rPr>
          <w:color w:val="000000" w:themeColor="text1"/>
          <w:lang w:val="en-GB"/>
        </w:rPr>
        <w:t xml:space="preserve"> </w:t>
      </w:r>
      <w:r w:rsidR="00F62B19" w:rsidRPr="00F62B19">
        <w:rPr>
          <w:color w:val="000000" w:themeColor="text1"/>
          <w:lang w:val="en-GB"/>
        </w:rPr>
        <w:t xml:space="preserve">size (≈100 </w:t>
      </w:r>
      <w:proofErr w:type="spellStart"/>
      <w:r w:rsidR="00F62B19" w:rsidRPr="00F62B19">
        <w:rPr>
          <w:color w:val="000000" w:themeColor="text1"/>
          <w:lang w:val="en-GB"/>
        </w:rPr>
        <w:t>bp</w:t>
      </w:r>
      <w:proofErr w:type="spellEnd"/>
      <w:r w:rsidR="00F62B19" w:rsidRPr="00F62B19">
        <w:rPr>
          <w:color w:val="000000" w:themeColor="text1"/>
          <w:lang w:val="en-GB"/>
        </w:rPr>
        <w:t>) and melting points (≈85°C). Similar amplification</w:t>
      </w:r>
      <w:r w:rsidR="00F62B19">
        <w:rPr>
          <w:color w:val="000000" w:themeColor="text1"/>
          <w:lang w:val="en-GB"/>
        </w:rPr>
        <w:t xml:space="preserve"> </w:t>
      </w:r>
      <w:r w:rsidR="00F62B19" w:rsidRPr="00F62B19">
        <w:rPr>
          <w:color w:val="000000" w:themeColor="text1"/>
          <w:lang w:val="en-GB"/>
        </w:rPr>
        <w:t>efficiency for each product was confirmed by using duplicates of</w:t>
      </w:r>
      <w:r w:rsidR="00F62B19">
        <w:rPr>
          <w:color w:val="000000" w:themeColor="text1"/>
          <w:lang w:val="en-GB"/>
        </w:rPr>
        <w:t xml:space="preserve"> </w:t>
      </w:r>
      <w:r w:rsidR="00F62B19" w:rsidRPr="00F62B19">
        <w:rPr>
          <w:color w:val="000000" w:themeColor="text1"/>
          <w:lang w:val="en-GB"/>
        </w:rPr>
        <w:t>three dilutions for each sample.</w:t>
      </w:r>
    </w:p>
    <w:p w:rsidR="00872AE4" w:rsidRPr="00872AE4" w:rsidRDefault="00872AE4" w:rsidP="00F62B19">
      <w:pPr>
        <w:spacing w:line="360" w:lineRule="auto"/>
        <w:jc w:val="both"/>
        <w:outlineLvl w:val="0"/>
        <w:rPr>
          <w:b/>
          <w:color w:val="000000" w:themeColor="text1"/>
          <w:lang w:val="en-GB"/>
        </w:rPr>
      </w:pPr>
    </w:p>
    <w:p w:rsidR="00F62B19" w:rsidRPr="00872AE4" w:rsidRDefault="00872AE4" w:rsidP="00F62B19">
      <w:pPr>
        <w:spacing w:line="360" w:lineRule="auto"/>
        <w:jc w:val="both"/>
        <w:outlineLvl w:val="0"/>
        <w:rPr>
          <w:color w:val="000000" w:themeColor="text1"/>
          <w:lang w:val="en-GB"/>
        </w:rPr>
      </w:pPr>
      <w:proofErr w:type="gramStart"/>
      <w:r w:rsidRPr="00872AE4">
        <w:rPr>
          <w:b/>
          <w:color w:val="000000" w:themeColor="text1"/>
          <w:lang w:val="en-GB"/>
        </w:rPr>
        <w:t>DNA-Protein binding</w:t>
      </w:r>
      <w:r>
        <w:rPr>
          <w:b/>
          <w:color w:val="000000" w:themeColor="text1"/>
          <w:lang w:val="en-GB"/>
        </w:rPr>
        <w:t xml:space="preserve"> assay</w:t>
      </w:r>
      <w:r w:rsidRPr="00872AE4">
        <w:rPr>
          <w:b/>
          <w:color w:val="000000" w:themeColor="text1"/>
          <w:lang w:val="en-GB"/>
        </w:rPr>
        <w:t>.</w:t>
      </w:r>
      <w:proofErr w:type="gramEnd"/>
      <w:r>
        <w:rPr>
          <w:b/>
          <w:color w:val="000000" w:themeColor="text1"/>
          <w:lang w:val="en-GB"/>
        </w:rPr>
        <w:t xml:space="preserve"> </w:t>
      </w:r>
      <w:r w:rsidR="008876EF">
        <w:rPr>
          <w:b/>
          <w:color w:val="000000" w:themeColor="text1"/>
          <w:lang w:val="en-GB"/>
        </w:rPr>
        <w:t xml:space="preserve"> </w:t>
      </w:r>
      <w:r w:rsidR="008876EF" w:rsidRPr="008876EF">
        <w:rPr>
          <w:color w:val="000000" w:themeColor="text1"/>
          <w:lang w:val="en-GB"/>
        </w:rPr>
        <w:t>HEK293 cells were</w:t>
      </w:r>
      <w:r w:rsidR="008876EF">
        <w:rPr>
          <w:b/>
          <w:color w:val="000000" w:themeColor="text1"/>
          <w:lang w:val="en-GB"/>
        </w:rPr>
        <w:t xml:space="preserve"> </w:t>
      </w:r>
      <w:proofErr w:type="spellStart"/>
      <w:r w:rsidR="008876EF">
        <w:rPr>
          <w:color w:val="000000" w:themeColor="text1"/>
          <w:lang w:val="en-GB"/>
        </w:rPr>
        <w:t>transfected</w:t>
      </w:r>
      <w:proofErr w:type="spellEnd"/>
      <w:r w:rsidR="008876EF">
        <w:rPr>
          <w:color w:val="000000" w:themeColor="text1"/>
          <w:lang w:val="en-GB"/>
        </w:rPr>
        <w:t xml:space="preserve"> with the constructs  </w:t>
      </w:r>
      <w:r w:rsidR="008876EF">
        <w:rPr>
          <w:b/>
          <w:color w:val="000000" w:themeColor="text1"/>
          <w:lang w:val="en-GB"/>
        </w:rPr>
        <w:t xml:space="preserve"> </w:t>
      </w:r>
      <w:r w:rsidR="008876EF">
        <w:rPr>
          <w:color w:val="000000"/>
        </w:rPr>
        <w:t>pcDNA3.</w:t>
      </w:r>
      <w:r w:rsidR="00312EB1">
        <w:rPr>
          <w:color w:val="000000"/>
        </w:rPr>
        <w:t>1-EGR2 and pcDNA3.1-EGR2 P397H and nuclear extracts</w:t>
      </w:r>
      <w:r w:rsidR="008876EF">
        <w:rPr>
          <w:color w:val="000000"/>
        </w:rPr>
        <w:t xml:space="preserve"> obtained with</w:t>
      </w:r>
      <w:r w:rsidR="00312EB1">
        <w:rPr>
          <w:color w:val="000000"/>
        </w:rPr>
        <w:t xml:space="preserve"> the </w:t>
      </w:r>
      <w:proofErr w:type="gramStart"/>
      <w:r w:rsidR="008876EF" w:rsidRPr="00312EB1">
        <w:rPr>
          <w:i/>
          <w:color w:val="000000"/>
        </w:rPr>
        <w:t>Nuclear</w:t>
      </w:r>
      <w:proofErr w:type="gramEnd"/>
      <w:r w:rsidR="008876EF" w:rsidRPr="00312EB1">
        <w:rPr>
          <w:i/>
          <w:color w:val="000000"/>
        </w:rPr>
        <w:t xml:space="preserve"> extraction kit</w:t>
      </w:r>
      <w:r w:rsidR="008876EF">
        <w:rPr>
          <w:color w:val="000000"/>
        </w:rPr>
        <w:t xml:space="preserve"> (</w:t>
      </w:r>
      <w:proofErr w:type="spellStart"/>
      <w:r w:rsidR="008876EF">
        <w:rPr>
          <w:color w:val="000000"/>
        </w:rPr>
        <w:t>Abcam</w:t>
      </w:r>
      <w:proofErr w:type="spellEnd"/>
      <w:r w:rsidR="008876EF">
        <w:rPr>
          <w:color w:val="000000"/>
        </w:rPr>
        <w:t xml:space="preserve">) </w:t>
      </w:r>
      <w:r w:rsidR="008876EF" w:rsidRPr="008876EF">
        <w:rPr>
          <w:color w:val="000000"/>
        </w:rPr>
        <w:t>ab113474</w:t>
      </w:r>
      <w:r w:rsidR="008876EF">
        <w:rPr>
          <w:color w:val="000000"/>
        </w:rPr>
        <w:t xml:space="preserve"> following manufacturer’s recommendations</w:t>
      </w:r>
      <w:r w:rsidR="00312EB1">
        <w:rPr>
          <w:color w:val="000000"/>
        </w:rPr>
        <w:t xml:space="preserve">. </w:t>
      </w:r>
      <w:proofErr w:type="spellStart"/>
      <w:r w:rsidR="00A17804">
        <w:rPr>
          <w:color w:val="000000"/>
        </w:rPr>
        <w:t>B</w:t>
      </w:r>
      <w:r w:rsidR="00312EB1">
        <w:rPr>
          <w:color w:val="000000"/>
        </w:rPr>
        <w:t>iotinylated</w:t>
      </w:r>
      <w:proofErr w:type="spellEnd"/>
      <w:r w:rsidR="00312EB1">
        <w:rPr>
          <w:color w:val="000000"/>
        </w:rPr>
        <w:t xml:space="preserve"> </w:t>
      </w:r>
      <w:proofErr w:type="spellStart"/>
      <w:r w:rsidR="00312EB1">
        <w:rPr>
          <w:color w:val="000000"/>
        </w:rPr>
        <w:t>oligonucleotide</w:t>
      </w:r>
      <w:r w:rsidR="00A17804">
        <w:rPr>
          <w:color w:val="000000"/>
        </w:rPr>
        <w:t>s</w:t>
      </w:r>
      <w:proofErr w:type="spellEnd"/>
      <w:r w:rsidR="00312EB1">
        <w:rPr>
          <w:color w:val="000000"/>
        </w:rPr>
        <w:t xml:space="preserve"> with the EGR2 bind</w:t>
      </w:r>
      <w:r w:rsidR="00A17804">
        <w:rPr>
          <w:color w:val="000000"/>
        </w:rPr>
        <w:t>ing</w:t>
      </w:r>
      <w:r w:rsidR="00312EB1">
        <w:rPr>
          <w:color w:val="000000"/>
        </w:rPr>
        <w:t xml:space="preserve"> sequence in tandem (three repeats) w</w:t>
      </w:r>
      <w:r w:rsidR="00A17804">
        <w:rPr>
          <w:color w:val="000000"/>
        </w:rPr>
        <w:t>ere obtained from SIGMA (sense</w:t>
      </w:r>
      <w:r w:rsidR="00312EB1">
        <w:rPr>
          <w:color w:val="000000"/>
        </w:rPr>
        <w:t xml:space="preserve">: </w:t>
      </w:r>
      <w:r w:rsidR="00A17804">
        <w:rPr>
          <w:color w:val="000000"/>
        </w:rPr>
        <w:t>5’</w:t>
      </w:r>
      <w:r w:rsidR="00312EB1">
        <w:rPr>
          <w:color w:val="000000"/>
        </w:rPr>
        <w:t xml:space="preserve">  </w:t>
      </w:r>
      <w:r w:rsidR="00A17804" w:rsidRPr="00A17804">
        <w:rPr>
          <w:color w:val="000000"/>
        </w:rPr>
        <w:t>[</w:t>
      </w:r>
      <w:proofErr w:type="spellStart"/>
      <w:proofErr w:type="gramStart"/>
      <w:r w:rsidR="00A17804" w:rsidRPr="00A17804">
        <w:rPr>
          <w:color w:val="000000"/>
        </w:rPr>
        <w:t>Btn</w:t>
      </w:r>
      <w:proofErr w:type="spellEnd"/>
      <w:r w:rsidR="00A17804" w:rsidRPr="00A17804">
        <w:rPr>
          <w:color w:val="000000"/>
        </w:rPr>
        <w:t>]CGCCCACGCCGCCCACGCCGCCCACGC</w:t>
      </w:r>
      <w:proofErr w:type="gramEnd"/>
      <w:r w:rsidR="00A17804">
        <w:rPr>
          <w:color w:val="000000"/>
        </w:rPr>
        <w:t xml:space="preserve">; antisense: 5’ </w:t>
      </w:r>
      <w:r w:rsidR="00A17804" w:rsidRPr="00A17804">
        <w:rPr>
          <w:color w:val="000000"/>
        </w:rPr>
        <w:t>[</w:t>
      </w:r>
      <w:proofErr w:type="spellStart"/>
      <w:r w:rsidR="00A17804" w:rsidRPr="00A17804">
        <w:rPr>
          <w:color w:val="000000"/>
        </w:rPr>
        <w:t>Btn</w:t>
      </w:r>
      <w:proofErr w:type="spellEnd"/>
      <w:r w:rsidR="00A17804" w:rsidRPr="00A17804">
        <w:rPr>
          <w:color w:val="000000"/>
        </w:rPr>
        <w:t>]GCGTGGGCGGCGTGGGCGGCGTGGGCG</w:t>
      </w:r>
      <w:r w:rsidR="00A17804">
        <w:rPr>
          <w:color w:val="000000"/>
        </w:rPr>
        <w:t xml:space="preserve">  and </w:t>
      </w:r>
      <w:r w:rsidR="00C56A5D">
        <w:rPr>
          <w:color w:val="000000"/>
        </w:rPr>
        <w:t>hybridized. S</w:t>
      </w:r>
      <w:r w:rsidR="00312EB1">
        <w:rPr>
          <w:color w:val="000000"/>
        </w:rPr>
        <w:t>imilar amount</w:t>
      </w:r>
      <w:r w:rsidR="00C56A5D">
        <w:rPr>
          <w:color w:val="000000"/>
        </w:rPr>
        <w:t>s</w:t>
      </w:r>
      <w:r w:rsidR="00312EB1">
        <w:rPr>
          <w:color w:val="000000"/>
        </w:rPr>
        <w:t xml:space="preserve"> of </w:t>
      </w:r>
      <w:r w:rsidR="00C56A5D">
        <w:rPr>
          <w:color w:val="000000"/>
        </w:rPr>
        <w:t xml:space="preserve">protein </w:t>
      </w:r>
      <w:r w:rsidR="00312EB1">
        <w:rPr>
          <w:color w:val="000000"/>
        </w:rPr>
        <w:t>nuclear extract</w:t>
      </w:r>
      <w:r w:rsidR="00C56A5D">
        <w:rPr>
          <w:color w:val="000000"/>
        </w:rPr>
        <w:t xml:space="preserve">s were incubated with the double stranded </w:t>
      </w:r>
      <w:proofErr w:type="spellStart"/>
      <w:r w:rsidR="00C56A5D">
        <w:rPr>
          <w:color w:val="000000"/>
        </w:rPr>
        <w:t>oligonucleotide</w:t>
      </w:r>
      <w:proofErr w:type="spellEnd"/>
      <w:r w:rsidR="00C56A5D">
        <w:rPr>
          <w:color w:val="000000"/>
        </w:rPr>
        <w:t xml:space="preserve"> using the </w:t>
      </w:r>
      <w:r>
        <w:rPr>
          <w:color w:val="000000" w:themeColor="text1"/>
          <w:lang w:val="en-GB"/>
        </w:rPr>
        <w:t xml:space="preserve">DNA-protein binding assay kit form </w:t>
      </w:r>
      <w:proofErr w:type="spellStart"/>
      <w:r>
        <w:rPr>
          <w:color w:val="000000" w:themeColor="text1"/>
          <w:lang w:val="en-GB"/>
        </w:rPr>
        <w:t>Abcam</w:t>
      </w:r>
      <w:proofErr w:type="spellEnd"/>
      <w:r>
        <w:rPr>
          <w:color w:val="000000" w:themeColor="text1"/>
          <w:lang w:val="en-GB"/>
        </w:rPr>
        <w:t xml:space="preserve"> (ab117139) </w:t>
      </w:r>
      <w:r w:rsidR="00C56A5D">
        <w:rPr>
          <w:color w:val="000000" w:themeColor="text1"/>
          <w:lang w:val="en-GB"/>
        </w:rPr>
        <w:t>following manufacturer recommendations. Anti–</w:t>
      </w:r>
      <w:proofErr w:type="spellStart"/>
      <w:r w:rsidR="00C56A5D">
        <w:rPr>
          <w:color w:val="000000" w:themeColor="text1"/>
          <w:lang w:val="en-GB"/>
        </w:rPr>
        <w:t>Krox</w:t>
      </w:r>
      <w:proofErr w:type="spellEnd"/>
      <w:r w:rsidR="00C56A5D">
        <w:rPr>
          <w:color w:val="000000" w:themeColor="text1"/>
          <w:lang w:val="en-GB"/>
        </w:rPr>
        <w:t xml:space="preserve"> 20 polyclonal </w:t>
      </w:r>
      <w:r w:rsidR="00E27A59">
        <w:rPr>
          <w:color w:val="000000" w:themeColor="text1"/>
          <w:lang w:val="en-GB"/>
        </w:rPr>
        <w:t xml:space="preserve">antibody was used to quantify </w:t>
      </w:r>
      <w:proofErr w:type="spellStart"/>
      <w:r w:rsidR="00E27A59">
        <w:rPr>
          <w:color w:val="000000" w:themeColor="text1"/>
          <w:lang w:val="en-GB"/>
        </w:rPr>
        <w:t>co</w:t>
      </w:r>
      <w:r w:rsidR="00C56A5D">
        <w:rPr>
          <w:color w:val="000000" w:themeColor="text1"/>
          <w:lang w:val="en-GB"/>
        </w:rPr>
        <w:t>lorimetrically</w:t>
      </w:r>
      <w:proofErr w:type="spellEnd"/>
      <w:r w:rsidR="00C56A5D">
        <w:rPr>
          <w:color w:val="000000" w:themeColor="text1"/>
          <w:lang w:val="en-GB"/>
        </w:rPr>
        <w:t xml:space="preserve"> the binding of EGR2 to the </w:t>
      </w:r>
      <w:proofErr w:type="spellStart"/>
      <w:r w:rsidR="00C56A5D">
        <w:rPr>
          <w:color w:val="000000" w:themeColor="text1"/>
          <w:lang w:val="en-GB"/>
        </w:rPr>
        <w:t>oligonucelotide</w:t>
      </w:r>
      <w:proofErr w:type="spellEnd"/>
      <w:r w:rsidR="00C56A5D">
        <w:rPr>
          <w:color w:val="000000" w:themeColor="text1"/>
          <w:lang w:val="en-GB"/>
        </w:rPr>
        <w:t xml:space="preserve">. </w:t>
      </w:r>
    </w:p>
    <w:p w:rsidR="003F4003" w:rsidRDefault="003F4003" w:rsidP="009F544B">
      <w:pPr>
        <w:spacing w:line="360" w:lineRule="auto"/>
        <w:jc w:val="both"/>
        <w:rPr>
          <w:lang w:val="en-GB"/>
        </w:rPr>
      </w:pPr>
    </w:p>
    <w:p w:rsidR="009F544B" w:rsidRDefault="009F544B" w:rsidP="00AD7FE5">
      <w:pPr>
        <w:spacing w:line="360" w:lineRule="auto"/>
        <w:jc w:val="both"/>
        <w:rPr>
          <w:b/>
          <w:caps/>
        </w:rPr>
      </w:pPr>
    </w:p>
    <w:p w:rsidR="00E27A59" w:rsidRDefault="00356E31" w:rsidP="00E27A59">
      <w:pPr>
        <w:spacing w:line="360" w:lineRule="auto"/>
        <w:jc w:val="both"/>
        <w:outlineLvl w:val="0"/>
        <w:rPr>
          <w:b/>
          <w:caps/>
        </w:rPr>
      </w:pPr>
      <w:r>
        <w:rPr>
          <w:b/>
          <w:caps/>
        </w:rPr>
        <w:t>SUPPLEMENTARY CLINICAL DESCRIPTION</w:t>
      </w:r>
    </w:p>
    <w:p w:rsidR="003C7CBC" w:rsidRDefault="003C7CBC" w:rsidP="00E27A59">
      <w:pPr>
        <w:spacing w:line="360" w:lineRule="auto"/>
        <w:jc w:val="both"/>
        <w:outlineLvl w:val="0"/>
        <w:rPr>
          <w:b/>
        </w:rPr>
      </w:pPr>
    </w:p>
    <w:p w:rsidR="009632BB" w:rsidRDefault="00D520F6" w:rsidP="003C7CBC">
      <w:pPr>
        <w:spacing w:line="360" w:lineRule="auto"/>
        <w:jc w:val="both"/>
        <w:rPr>
          <w:color w:val="000000"/>
        </w:rPr>
      </w:pPr>
      <w:proofErr w:type="gramStart"/>
      <w:r>
        <w:rPr>
          <w:b/>
        </w:rPr>
        <w:t>Clinical s</w:t>
      </w:r>
      <w:r w:rsidR="003C7CBC">
        <w:rPr>
          <w:b/>
        </w:rPr>
        <w:t xml:space="preserve">tudies of the </w:t>
      </w:r>
      <w:proofErr w:type="spellStart"/>
      <w:r w:rsidR="003C7CBC">
        <w:rPr>
          <w:b/>
        </w:rPr>
        <w:t>proband</w:t>
      </w:r>
      <w:proofErr w:type="spellEnd"/>
      <w:r>
        <w:rPr>
          <w:b/>
        </w:rPr>
        <w:t>.</w:t>
      </w:r>
      <w:proofErr w:type="gramEnd"/>
      <w:r w:rsidR="00CF20C6">
        <w:rPr>
          <w:b/>
        </w:rPr>
        <w:t xml:space="preserve"> </w:t>
      </w:r>
      <w:r w:rsidR="003C7CBC" w:rsidRPr="003C7CBC">
        <w:rPr>
          <w:color w:val="000000"/>
        </w:rPr>
        <w:t xml:space="preserve">The </w:t>
      </w:r>
      <w:proofErr w:type="spellStart"/>
      <w:r w:rsidR="003C7CBC" w:rsidRPr="003C7CBC">
        <w:rPr>
          <w:color w:val="000000"/>
        </w:rPr>
        <w:t>proba</w:t>
      </w:r>
      <w:r w:rsidR="00240A6B">
        <w:rPr>
          <w:color w:val="000000"/>
        </w:rPr>
        <w:t>nd</w:t>
      </w:r>
      <w:proofErr w:type="spellEnd"/>
      <w:r w:rsidR="00240A6B">
        <w:rPr>
          <w:color w:val="000000"/>
        </w:rPr>
        <w:t xml:space="preserve"> is a 54-year-old woman</w:t>
      </w:r>
      <w:r w:rsidR="003C7CBC" w:rsidRPr="003C7CBC">
        <w:rPr>
          <w:color w:val="000000"/>
        </w:rPr>
        <w:t xml:space="preserve"> with a</w:t>
      </w:r>
      <w:r w:rsidR="001714D0">
        <w:rPr>
          <w:color w:val="000000"/>
        </w:rPr>
        <w:t>n intermediate</w:t>
      </w:r>
      <w:r w:rsidR="003C7CBC" w:rsidRPr="003C7CBC">
        <w:rPr>
          <w:color w:val="000000"/>
        </w:rPr>
        <w:t xml:space="preserve"> hereditary </w:t>
      </w:r>
      <w:r w:rsidR="001714D0">
        <w:rPr>
          <w:color w:val="000000"/>
        </w:rPr>
        <w:t>s</w:t>
      </w:r>
      <w:r w:rsidR="003C7CBC" w:rsidRPr="003C7CBC">
        <w:rPr>
          <w:color w:val="000000"/>
        </w:rPr>
        <w:t>ensory</w:t>
      </w:r>
      <w:r w:rsidR="001714D0">
        <w:rPr>
          <w:color w:val="000000"/>
        </w:rPr>
        <w:t xml:space="preserve"> and </w:t>
      </w:r>
      <w:r w:rsidR="003C7CBC" w:rsidRPr="003C7CBC">
        <w:rPr>
          <w:color w:val="000000"/>
        </w:rPr>
        <w:t xml:space="preserve">motor </w:t>
      </w:r>
      <w:proofErr w:type="spellStart"/>
      <w:r w:rsidR="003C7CBC" w:rsidRPr="003C7CBC">
        <w:rPr>
          <w:color w:val="000000"/>
        </w:rPr>
        <w:t>polyneuropathy</w:t>
      </w:r>
      <w:proofErr w:type="spellEnd"/>
      <w:r w:rsidR="003C7CBC" w:rsidRPr="003C7CBC">
        <w:rPr>
          <w:color w:val="000000"/>
        </w:rPr>
        <w:t xml:space="preserve"> with chronic axonal damage diagnosed in a </w:t>
      </w:r>
      <w:proofErr w:type="spellStart"/>
      <w:r w:rsidR="003C7CBC" w:rsidRPr="003C7CBC">
        <w:rPr>
          <w:color w:val="000000"/>
        </w:rPr>
        <w:t>neurophysiological</w:t>
      </w:r>
      <w:proofErr w:type="spellEnd"/>
      <w:r w:rsidR="003C7CBC" w:rsidRPr="003C7CBC">
        <w:rPr>
          <w:color w:val="000000"/>
        </w:rPr>
        <w:t xml:space="preserve"> study performed at the age of 47. The first symptoms began in the early childhood with frequent falls and stumbles. She had to carry templates because flat feet and special boots. During the adolescence she experienced more falls and repeated ankle sprains, albeit she was still able to run. She suffered a traffic accident at the age of 35 without bone fractures or significant injuries but let her bedridden for a year, developing pain and generalized weakness. Afterwards she noticed severe muscular atrophy, limbs intense pain, cramps and gait instability. Despite doing physical activity, the motor deterioration was getting worse with inability to run or walk long distances without foot </w:t>
      </w:r>
      <w:proofErr w:type="spellStart"/>
      <w:r w:rsidR="003C7CBC" w:rsidRPr="003C7CBC">
        <w:rPr>
          <w:color w:val="000000"/>
        </w:rPr>
        <w:t>orthosis</w:t>
      </w:r>
      <w:proofErr w:type="spellEnd"/>
      <w:r w:rsidR="003C7CBC" w:rsidRPr="003C7CBC">
        <w:rPr>
          <w:color w:val="000000"/>
        </w:rPr>
        <w:t xml:space="preserve"> or walking stick. Fine motility in her hands was impaired, without significant sensory alteration. She has been suffering profuse sweating episodes in the last two years, as well as constipation and occasional urine retention. At the most recent exa</w:t>
      </w:r>
      <w:r w:rsidR="003C7CBC">
        <w:rPr>
          <w:color w:val="000000"/>
        </w:rPr>
        <w:t>m</w:t>
      </w:r>
      <w:r w:rsidR="00240A6B">
        <w:rPr>
          <w:color w:val="000000"/>
        </w:rPr>
        <w:t>ination in April 2018 (Figure 1</w:t>
      </w:r>
      <w:r w:rsidR="00985792">
        <w:rPr>
          <w:color w:val="000000"/>
        </w:rPr>
        <w:t>A</w:t>
      </w:r>
      <w:r w:rsidR="003C7CBC" w:rsidRPr="003C7CBC">
        <w:rPr>
          <w:color w:val="000000"/>
        </w:rPr>
        <w:t xml:space="preserve">), the posterior leg muscle compartment, </w:t>
      </w:r>
      <w:proofErr w:type="spellStart"/>
      <w:r w:rsidR="003C7CBC" w:rsidRPr="003C7CBC">
        <w:rPr>
          <w:color w:val="000000"/>
        </w:rPr>
        <w:t>tibialis</w:t>
      </w:r>
      <w:proofErr w:type="spellEnd"/>
      <w:r w:rsidR="003C7CBC" w:rsidRPr="003C7CBC">
        <w:rPr>
          <w:color w:val="000000"/>
        </w:rPr>
        <w:t xml:space="preserve"> anterior and extensor </w:t>
      </w:r>
      <w:proofErr w:type="spellStart"/>
      <w:r w:rsidR="003C7CBC" w:rsidRPr="003C7CBC">
        <w:rPr>
          <w:color w:val="000000"/>
        </w:rPr>
        <w:t>digitorum</w:t>
      </w:r>
      <w:proofErr w:type="spellEnd"/>
      <w:r w:rsidR="003C7CBC" w:rsidRPr="003C7CBC">
        <w:rPr>
          <w:color w:val="000000"/>
        </w:rPr>
        <w:t xml:space="preserve"> </w:t>
      </w:r>
      <w:proofErr w:type="spellStart"/>
      <w:r w:rsidR="003C7CBC" w:rsidRPr="003C7CBC">
        <w:rPr>
          <w:color w:val="000000"/>
        </w:rPr>
        <w:t>brevis</w:t>
      </w:r>
      <w:proofErr w:type="spellEnd"/>
      <w:r w:rsidR="003C7CBC" w:rsidRPr="003C7CBC">
        <w:rPr>
          <w:color w:val="000000"/>
        </w:rPr>
        <w:t xml:space="preserve"> muscle showed severe atrophy with lower limbs in “inverted champagne bottle”. In the upper limbs hand muscles and </w:t>
      </w:r>
      <w:proofErr w:type="spellStart"/>
      <w:r w:rsidR="003C7CBC" w:rsidRPr="003C7CBC">
        <w:rPr>
          <w:color w:val="000000"/>
        </w:rPr>
        <w:t>tenar</w:t>
      </w:r>
      <w:proofErr w:type="spellEnd"/>
      <w:r w:rsidR="003C7CBC" w:rsidRPr="003C7CBC">
        <w:rPr>
          <w:color w:val="000000"/>
        </w:rPr>
        <w:t xml:space="preserve"> eminence were atrophied</w:t>
      </w:r>
      <w:r w:rsidR="00985792">
        <w:rPr>
          <w:color w:val="000000"/>
        </w:rPr>
        <w:t xml:space="preserve"> (Figure 1B)</w:t>
      </w:r>
      <w:r w:rsidR="003C7CBC" w:rsidRPr="003C7CBC">
        <w:rPr>
          <w:color w:val="000000"/>
        </w:rPr>
        <w:t>. Arched feet and Achilles tendon shortening was noticed</w:t>
      </w:r>
      <w:r w:rsidR="00985792">
        <w:rPr>
          <w:color w:val="000000"/>
        </w:rPr>
        <w:t xml:space="preserve"> (not shown)</w:t>
      </w:r>
      <w:r w:rsidR="003C7CBC" w:rsidRPr="003C7CBC">
        <w:rPr>
          <w:color w:val="000000"/>
        </w:rPr>
        <w:t xml:space="preserve">. Medical Research Council (MRC) score on ankle flexion was 1/4, extension 4/5 and toes </w:t>
      </w:r>
      <w:proofErr w:type="spellStart"/>
      <w:r w:rsidR="003C7CBC" w:rsidRPr="003C7CBC">
        <w:rPr>
          <w:color w:val="000000"/>
        </w:rPr>
        <w:t>flexo</w:t>
      </w:r>
      <w:proofErr w:type="spellEnd"/>
      <w:r w:rsidR="003C7CBC" w:rsidRPr="003C7CBC">
        <w:rPr>
          <w:color w:val="000000"/>
        </w:rPr>
        <w:t xml:space="preserve">-extension 2/5 respectively. Upper limbs weakness </w:t>
      </w:r>
      <w:r w:rsidR="003C7CBC">
        <w:rPr>
          <w:color w:val="000000"/>
        </w:rPr>
        <w:t xml:space="preserve">was modest </w:t>
      </w:r>
      <w:proofErr w:type="gramStart"/>
      <w:r w:rsidR="003C7CBC">
        <w:rPr>
          <w:color w:val="000000"/>
        </w:rPr>
        <w:t xml:space="preserve">with 4/5 strength in </w:t>
      </w:r>
      <w:proofErr w:type="spellStart"/>
      <w:r w:rsidR="003C7CBC" w:rsidRPr="003C7CBC">
        <w:rPr>
          <w:color w:val="000000"/>
        </w:rPr>
        <w:t>interosseous</w:t>
      </w:r>
      <w:proofErr w:type="spellEnd"/>
      <w:r w:rsidR="003C7CBC" w:rsidRPr="003C7CBC">
        <w:rPr>
          <w:color w:val="000000"/>
        </w:rPr>
        <w:t xml:space="preserve"> and wrist flexion on MRC scale</w:t>
      </w:r>
      <w:proofErr w:type="gramEnd"/>
      <w:r w:rsidR="003C7CBC" w:rsidRPr="003C7CBC">
        <w:rPr>
          <w:color w:val="000000"/>
        </w:rPr>
        <w:t>. Reflexes were abolished in lower limbs and decreased in upper ones. All sensory modalities were severely diminished in lower limbs to the knee and partially in upper limbs to the elbow.</w:t>
      </w:r>
    </w:p>
    <w:p w:rsidR="00CF20C6" w:rsidRDefault="008E7C67" w:rsidP="003C7CBC">
      <w:pPr>
        <w:spacing w:line="360" w:lineRule="auto"/>
        <w:jc w:val="both"/>
        <w:rPr>
          <w:color w:val="000000"/>
        </w:rPr>
      </w:pPr>
      <w:r w:rsidRPr="00356E31">
        <w:rPr>
          <w:color w:val="000000" w:themeColor="text1"/>
        </w:rPr>
        <w:t>In concordance with the physical exploration, m</w:t>
      </w:r>
      <w:r w:rsidR="00985792" w:rsidRPr="00356E31">
        <w:rPr>
          <w:color w:val="000000" w:themeColor="text1"/>
        </w:rPr>
        <w:t xml:space="preserve">otor nerve conduction velocity was slightly </w:t>
      </w:r>
      <w:r w:rsidRPr="00356E31">
        <w:rPr>
          <w:color w:val="000000" w:themeColor="text1"/>
        </w:rPr>
        <w:t>decreased in the median nerve but</w:t>
      </w:r>
      <w:r w:rsidR="00985792" w:rsidRPr="00356E31">
        <w:rPr>
          <w:color w:val="000000" w:themeColor="text1"/>
        </w:rPr>
        <w:t xml:space="preserve"> undetectable in the lower lim</w:t>
      </w:r>
      <w:r w:rsidRPr="00356E31">
        <w:rPr>
          <w:color w:val="000000" w:themeColor="text1"/>
        </w:rPr>
        <w:t>b</w:t>
      </w:r>
      <w:r w:rsidR="00985792" w:rsidRPr="00356E31">
        <w:rPr>
          <w:color w:val="000000" w:themeColor="text1"/>
        </w:rPr>
        <w:t>s</w:t>
      </w:r>
      <w:r w:rsidRPr="00356E31">
        <w:rPr>
          <w:color w:val="000000" w:themeColor="text1"/>
        </w:rPr>
        <w:t xml:space="preserve">  (</w:t>
      </w:r>
      <w:proofErr w:type="spellStart"/>
      <w:r w:rsidRPr="00356E31">
        <w:rPr>
          <w:color w:val="000000" w:themeColor="text1"/>
        </w:rPr>
        <w:t>peronal</w:t>
      </w:r>
      <w:proofErr w:type="spellEnd"/>
      <w:r w:rsidRPr="00356E31">
        <w:rPr>
          <w:color w:val="000000" w:themeColor="text1"/>
        </w:rPr>
        <w:t xml:space="preserve"> and </w:t>
      </w:r>
      <w:proofErr w:type="spellStart"/>
      <w:r w:rsidRPr="00356E31">
        <w:rPr>
          <w:color w:val="000000" w:themeColor="text1"/>
        </w:rPr>
        <w:t>tibial</w:t>
      </w:r>
      <w:proofErr w:type="spellEnd"/>
      <w:r w:rsidRPr="00356E31">
        <w:rPr>
          <w:color w:val="000000" w:themeColor="text1"/>
        </w:rPr>
        <w:t xml:space="preserve"> nerves) (Table 1). On the other hand sensory nerve conduction was decreased in median and </w:t>
      </w:r>
      <w:proofErr w:type="spellStart"/>
      <w:r w:rsidRPr="00356E31">
        <w:rPr>
          <w:color w:val="000000" w:themeColor="text1"/>
        </w:rPr>
        <w:t>sural</w:t>
      </w:r>
      <w:proofErr w:type="spellEnd"/>
      <w:r w:rsidRPr="00356E31">
        <w:rPr>
          <w:color w:val="000000" w:themeColor="text1"/>
        </w:rPr>
        <w:t xml:space="preserve"> nerves and undetectable in the </w:t>
      </w:r>
      <w:proofErr w:type="spellStart"/>
      <w:r w:rsidRPr="00356E31">
        <w:rPr>
          <w:color w:val="000000" w:themeColor="text1"/>
        </w:rPr>
        <w:t>peroneal</w:t>
      </w:r>
      <w:proofErr w:type="spellEnd"/>
      <w:r w:rsidRPr="00356E31">
        <w:rPr>
          <w:color w:val="000000" w:themeColor="text1"/>
        </w:rPr>
        <w:t xml:space="preserve"> nerve </w:t>
      </w:r>
      <w:r w:rsidR="009632BB" w:rsidRPr="00356E31">
        <w:rPr>
          <w:color w:val="000000" w:themeColor="text1"/>
        </w:rPr>
        <w:t>(Table 1)</w:t>
      </w:r>
      <w:r w:rsidR="00356E31" w:rsidRPr="00356E31">
        <w:rPr>
          <w:color w:val="000000" w:themeColor="text1"/>
        </w:rPr>
        <w:t>.</w:t>
      </w:r>
      <w:r w:rsidR="003C7CBC" w:rsidRPr="003C7CBC">
        <w:rPr>
          <w:color w:val="000000"/>
        </w:rPr>
        <w:t xml:space="preserve"> According to the CMT neuropathy score (CMTNS) (Shy et al. 2005), the total value was 20. Neuropathic pain was significant. Cranial ne</w:t>
      </w:r>
      <w:r>
        <w:rPr>
          <w:color w:val="000000"/>
        </w:rPr>
        <w:t>rves were normal, and there was</w:t>
      </w:r>
      <w:r w:rsidR="003C7CBC" w:rsidRPr="003C7CBC">
        <w:rPr>
          <w:color w:val="000000"/>
        </w:rPr>
        <w:t xml:space="preserve"> no visual alteration or macular degeneration. Although she performed intense and specialized daily physical activity, she could walk but with apparent instability because of sensitive ataxia and </w:t>
      </w:r>
      <w:r w:rsidRPr="003C7CBC">
        <w:rPr>
          <w:color w:val="000000"/>
        </w:rPr>
        <w:t>step</w:t>
      </w:r>
      <w:r>
        <w:rPr>
          <w:color w:val="000000"/>
        </w:rPr>
        <w:t>-</w:t>
      </w:r>
      <w:r w:rsidRPr="003C7CBC">
        <w:rPr>
          <w:color w:val="000000"/>
        </w:rPr>
        <w:t>page</w:t>
      </w:r>
      <w:r w:rsidR="003C7CBC" w:rsidRPr="003C7CBC">
        <w:rPr>
          <w:color w:val="000000"/>
        </w:rPr>
        <w:t xml:space="preserve"> gait, needing feet </w:t>
      </w:r>
      <w:r w:rsidRPr="003C7CBC">
        <w:rPr>
          <w:color w:val="000000"/>
        </w:rPr>
        <w:t>outhouses</w:t>
      </w:r>
      <w:r w:rsidR="003C7CBC" w:rsidRPr="003C7CBC">
        <w:rPr>
          <w:color w:val="000000"/>
        </w:rPr>
        <w:t xml:space="preserve"> and a cane for long distances. </w:t>
      </w:r>
      <w:r w:rsidR="00CF20C6">
        <w:rPr>
          <w:color w:val="000000"/>
        </w:rPr>
        <w:t xml:space="preserve"> </w:t>
      </w:r>
    </w:p>
    <w:p w:rsidR="00356E31" w:rsidRDefault="00356E31" w:rsidP="00AD7FE5">
      <w:pPr>
        <w:spacing w:line="360" w:lineRule="auto"/>
        <w:jc w:val="both"/>
        <w:rPr>
          <w:b/>
          <w:caps/>
        </w:rPr>
      </w:pPr>
    </w:p>
    <w:p w:rsidR="00356E31" w:rsidRDefault="00356E31" w:rsidP="00AD7FE5">
      <w:pPr>
        <w:spacing w:line="360" w:lineRule="auto"/>
        <w:jc w:val="both"/>
        <w:rPr>
          <w:b/>
          <w:caps/>
        </w:rPr>
      </w:pPr>
    </w:p>
    <w:sectPr w:rsidR="00356E31" w:rsidSect="00261CCA">
      <w:footerReference w:type="even" r:id="rId4"/>
      <w:footerReference w:type="default" r:id="rId5"/>
      <w:pgSz w:w="11900" w:h="16840"/>
      <w:pgMar w:top="1418" w:right="1701" w:bottom="1418" w:left="1701"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A" w:rsidRDefault="00853BE1" w:rsidP="00261CCA">
    <w:pPr>
      <w:pStyle w:val="Piedepgina"/>
      <w:framePr w:wrap="around" w:vAnchor="text" w:hAnchor="margin" w:xAlign="center" w:y="1"/>
      <w:rPr>
        <w:rStyle w:val="Nmerodepgina"/>
      </w:rPr>
    </w:pPr>
    <w:r>
      <w:rPr>
        <w:rStyle w:val="Nmerodepgina"/>
      </w:rPr>
      <w:fldChar w:fldCharType="begin"/>
    </w:r>
    <w:r w:rsidR="008C257A">
      <w:rPr>
        <w:rStyle w:val="Nmerodepgina"/>
      </w:rPr>
      <w:instrText xml:space="preserve">PAGE  </w:instrText>
    </w:r>
    <w:r>
      <w:rPr>
        <w:rStyle w:val="Nmerodepgina"/>
      </w:rPr>
      <w:fldChar w:fldCharType="end"/>
    </w:r>
  </w:p>
  <w:p w:rsidR="008C257A" w:rsidRDefault="008C257A">
    <w:pPr>
      <w:pStyle w:val="Piedep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A" w:rsidRDefault="00853BE1" w:rsidP="00261CCA">
    <w:pPr>
      <w:pStyle w:val="Piedepgina"/>
      <w:framePr w:wrap="around" w:vAnchor="text" w:hAnchor="margin" w:xAlign="center" w:y="1"/>
      <w:rPr>
        <w:rStyle w:val="Nmerodepgina"/>
      </w:rPr>
    </w:pPr>
    <w:r>
      <w:rPr>
        <w:rStyle w:val="Nmerodepgina"/>
      </w:rPr>
      <w:fldChar w:fldCharType="begin"/>
    </w:r>
    <w:r w:rsidR="008C257A">
      <w:rPr>
        <w:rStyle w:val="Nmerodepgina"/>
      </w:rPr>
      <w:instrText xml:space="preserve">PAGE  </w:instrText>
    </w:r>
    <w:r>
      <w:rPr>
        <w:rStyle w:val="Nmerodepgina"/>
      </w:rPr>
      <w:fldChar w:fldCharType="separate"/>
    </w:r>
    <w:r w:rsidR="004176DE">
      <w:rPr>
        <w:rStyle w:val="Nmerodepgina"/>
        <w:noProof/>
      </w:rPr>
      <w:t>1</w:t>
    </w:r>
    <w:r>
      <w:rPr>
        <w:rStyle w:val="Nmerodepgina"/>
      </w:rPr>
      <w:fldChar w:fldCharType="end"/>
    </w:r>
  </w:p>
  <w:p w:rsidR="008C257A" w:rsidRDefault="008C257A">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EMBO 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D7FE5"/>
    <w:rsid w:val="00010596"/>
    <w:rsid w:val="00016670"/>
    <w:rsid w:val="00021686"/>
    <w:rsid w:val="00027333"/>
    <w:rsid w:val="000C5BF2"/>
    <w:rsid w:val="000D3699"/>
    <w:rsid w:val="000D6CF3"/>
    <w:rsid w:val="001231C2"/>
    <w:rsid w:val="0013775A"/>
    <w:rsid w:val="001547ED"/>
    <w:rsid w:val="00156CC9"/>
    <w:rsid w:val="00163FAD"/>
    <w:rsid w:val="001714D0"/>
    <w:rsid w:val="00176D83"/>
    <w:rsid w:val="00184762"/>
    <w:rsid w:val="001B41A3"/>
    <w:rsid w:val="001E0F10"/>
    <w:rsid w:val="001F0B52"/>
    <w:rsid w:val="001F7BD6"/>
    <w:rsid w:val="002300DD"/>
    <w:rsid w:val="00231FA9"/>
    <w:rsid w:val="00232162"/>
    <w:rsid w:val="00240A6B"/>
    <w:rsid w:val="00253117"/>
    <w:rsid w:val="00261CCA"/>
    <w:rsid w:val="00281246"/>
    <w:rsid w:val="00294D45"/>
    <w:rsid w:val="002A24CC"/>
    <w:rsid w:val="002C2137"/>
    <w:rsid w:val="002D159B"/>
    <w:rsid w:val="002F4C0E"/>
    <w:rsid w:val="00312EB1"/>
    <w:rsid w:val="00332CD9"/>
    <w:rsid w:val="003453FF"/>
    <w:rsid w:val="00356E31"/>
    <w:rsid w:val="00372FC9"/>
    <w:rsid w:val="00376995"/>
    <w:rsid w:val="00391E2C"/>
    <w:rsid w:val="00392B57"/>
    <w:rsid w:val="003B5D54"/>
    <w:rsid w:val="003C1A1E"/>
    <w:rsid w:val="003C7CBC"/>
    <w:rsid w:val="003D3F6A"/>
    <w:rsid w:val="003F4003"/>
    <w:rsid w:val="00405644"/>
    <w:rsid w:val="00416508"/>
    <w:rsid w:val="004176DE"/>
    <w:rsid w:val="00424721"/>
    <w:rsid w:val="004377E0"/>
    <w:rsid w:val="00442414"/>
    <w:rsid w:val="00443DCA"/>
    <w:rsid w:val="00470975"/>
    <w:rsid w:val="004713B2"/>
    <w:rsid w:val="004B33AC"/>
    <w:rsid w:val="004D1967"/>
    <w:rsid w:val="0051159D"/>
    <w:rsid w:val="00516E94"/>
    <w:rsid w:val="005B0D10"/>
    <w:rsid w:val="005B746B"/>
    <w:rsid w:val="005D0511"/>
    <w:rsid w:val="005D6889"/>
    <w:rsid w:val="005E0228"/>
    <w:rsid w:val="005E6ABA"/>
    <w:rsid w:val="00602BC9"/>
    <w:rsid w:val="006551E9"/>
    <w:rsid w:val="00656DFE"/>
    <w:rsid w:val="0066163D"/>
    <w:rsid w:val="006623F0"/>
    <w:rsid w:val="006B136B"/>
    <w:rsid w:val="006B1CDA"/>
    <w:rsid w:val="006B7691"/>
    <w:rsid w:val="006C5BA2"/>
    <w:rsid w:val="006E11D3"/>
    <w:rsid w:val="00724AF3"/>
    <w:rsid w:val="00725758"/>
    <w:rsid w:val="00753821"/>
    <w:rsid w:val="00756A5A"/>
    <w:rsid w:val="007A5C0F"/>
    <w:rsid w:val="007E31FA"/>
    <w:rsid w:val="007E5C6A"/>
    <w:rsid w:val="007F2070"/>
    <w:rsid w:val="007F31EC"/>
    <w:rsid w:val="00810A96"/>
    <w:rsid w:val="008141DA"/>
    <w:rsid w:val="00833532"/>
    <w:rsid w:val="00842AD7"/>
    <w:rsid w:val="008451BB"/>
    <w:rsid w:val="00853BE1"/>
    <w:rsid w:val="00872AE4"/>
    <w:rsid w:val="00873E63"/>
    <w:rsid w:val="008876EF"/>
    <w:rsid w:val="008B4DE4"/>
    <w:rsid w:val="008C257A"/>
    <w:rsid w:val="008C5BFA"/>
    <w:rsid w:val="008D0DFF"/>
    <w:rsid w:val="008E5DE3"/>
    <w:rsid w:val="008E7C67"/>
    <w:rsid w:val="008F00C2"/>
    <w:rsid w:val="008F0A44"/>
    <w:rsid w:val="00902C31"/>
    <w:rsid w:val="00923435"/>
    <w:rsid w:val="0092501A"/>
    <w:rsid w:val="00957DB3"/>
    <w:rsid w:val="009632BB"/>
    <w:rsid w:val="009720C1"/>
    <w:rsid w:val="00985792"/>
    <w:rsid w:val="009B47F3"/>
    <w:rsid w:val="009B5D25"/>
    <w:rsid w:val="009C5044"/>
    <w:rsid w:val="009D1A00"/>
    <w:rsid w:val="009D3A4E"/>
    <w:rsid w:val="009D7624"/>
    <w:rsid w:val="009E70F1"/>
    <w:rsid w:val="009F544B"/>
    <w:rsid w:val="009F6C52"/>
    <w:rsid w:val="00A00901"/>
    <w:rsid w:val="00A1419D"/>
    <w:rsid w:val="00A17804"/>
    <w:rsid w:val="00A21B82"/>
    <w:rsid w:val="00A41047"/>
    <w:rsid w:val="00A43578"/>
    <w:rsid w:val="00A477E1"/>
    <w:rsid w:val="00A843D6"/>
    <w:rsid w:val="00A91C49"/>
    <w:rsid w:val="00AA218E"/>
    <w:rsid w:val="00AB0C0C"/>
    <w:rsid w:val="00AD7FE5"/>
    <w:rsid w:val="00B074FF"/>
    <w:rsid w:val="00B736F5"/>
    <w:rsid w:val="00BA3170"/>
    <w:rsid w:val="00BB57E3"/>
    <w:rsid w:val="00BB642D"/>
    <w:rsid w:val="00BC0F92"/>
    <w:rsid w:val="00BD4581"/>
    <w:rsid w:val="00BF0023"/>
    <w:rsid w:val="00C31DA8"/>
    <w:rsid w:val="00C41094"/>
    <w:rsid w:val="00C45D71"/>
    <w:rsid w:val="00C55C49"/>
    <w:rsid w:val="00C56A5D"/>
    <w:rsid w:val="00C56ABA"/>
    <w:rsid w:val="00C7026E"/>
    <w:rsid w:val="00C71748"/>
    <w:rsid w:val="00C74364"/>
    <w:rsid w:val="00C805CA"/>
    <w:rsid w:val="00CC12DA"/>
    <w:rsid w:val="00CE1699"/>
    <w:rsid w:val="00CE3A40"/>
    <w:rsid w:val="00CF20C6"/>
    <w:rsid w:val="00D06A34"/>
    <w:rsid w:val="00D21BBE"/>
    <w:rsid w:val="00D37388"/>
    <w:rsid w:val="00D47BB3"/>
    <w:rsid w:val="00D520F6"/>
    <w:rsid w:val="00D706B8"/>
    <w:rsid w:val="00DA4230"/>
    <w:rsid w:val="00DB1CB0"/>
    <w:rsid w:val="00DB4DC0"/>
    <w:rsid w:val="00DB5BD5"/>
    <w:rsid w:val="00DC2902"/>
    <w:rsid w:val="00DE23F5"/>
    <w:rsid w:val="00DF3F01"/>
    <w:rsid w:val="00DF6A55"/>
    <w:rsid w:val="00E27A59"/>
    <w:rsid w:val="00E33002"/>
    <w:rsid w:val="00EA430B"/>
    <w:rsid w:val="00EA4B7E"/>
    <w:rsid w:val="00EB4681"/>
    <w:rsid w:val="00EC13C3"/>
    <w:rsid w:val="00EC6647"/>
    <w:rsid w:val="00EE6800"/>
    <w:rsid w:val="00F55CB1"/>
    <w:rsid w:val="00F62B19"/>
    <w:rsid w:val="00F718CE"/>
    <w:rsid w:val="00F800D6"/>
    <w:rsid w:val="00F91FBC"/>
    <w:rsid w:val="00FA04AD"/>
    <w:rsid w:val="00FB3CC2"/>
    <w:rsid w:val="00FC2B19"/>
    <w:rsid w:val="00FF5DBA"/>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AD7FE5"/>
    <w:rPr>
      <w:lang w:val="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rsid w:val="00AD7FE5"/>
    <w:rPr>
      <w:color w:val="0000FF" w:themeColor="hyperlink"/>
      <w:u w:val="single"/>
    </w:rPr>
  </w:style>
  <w:style w:type="paragraph" w:customStyle="1" w:styleId="EndNoteBibliographyTitle">
    <w:name w:val="EndNote Bibliography Title"/>
    <w:basedOn w:val="Normal"/>
    <w:rsid w:val="0051159D"/>
    <w:pPr>
      <w:jc w:val="center"/>
    </w:pPr>
    <w:rPr>
      <w:rFonts w:ascii="Cambria" w:hAnsi="Cambria"/>
    </w:rPr>
  </w:style>
  <w:style w:type="paragraph" w:customStyle="1" w:styleId="EndNoteBibliography">
    <w:name w:val="EndNote Bibliography"/>
    <w:basedOn w:val="Normal"/>
    <w:rsid w:val="0051159D"/>
    <w:rPr>
      <w:rFonts w:ascii="Cambria" w:hAnsi="Cambria"/>
    </w:rPr>
  </w:style>
  <w:style w:type="paragraph" w:styleId="Piedepgina">
    <w:name w:val="footer"/>
    <w:basedOn w:val="Normal"/>
    <w:link w:val="PiedepginaCar"/>
    <w:rsid w:val="00261CCA"/>
    <w:pPr>
      <w:tabs>
        <w:tab w:val="center" w:pos="4419"/>
        <w:tab w:val="right" w:pos="8838"/>
      </w:tabs>
    </w:pPr>
  </w:style>
  <w:style w:type="character" w:customStyle="1" w:styleId="PiedepginaCar">
    <w:name w:val="Pie de página Car"/>
    <w:basedOn w:val="Fuentedeprrafopredeter"/>
    <w:link w:val="Piedepgina"/>
    <w:rsid w:val="00261CCA"/>
    <w:rPr>
      <w:lang w:val="en-US"/>
    </w:rPr>
  </w:style>
  <w:style w:type="character" w:styleId="Nmerodepgina">
    <w:name w:val="page number"/>
    <w:basedOn w:val="Fuentedeprrafopredeter"/>
    <w:rsid w:val="00261CCA"/>
  </w:style>
  <w:style w:type="paragraph" w:styleId="Encabezado">
    <w:name w:val="header"/>
    <w:basedOn w:val="Normal"/>
    <w:link w:val="EncabezadoCar"/>
    <w:rsid w:val="00281246"/>
    <w:pPr>
      <w:tabs>
        <w:tab w:val="center" w:pos="4419"/>
        <w:tab w:val="right" w:pos="8838"/>
      </w:tabs>
    </w:pPr>
  </w:style>
  <w:style w:type="character" w:customStyle="1" w:styleId="EncabezadoCar">
    <w:name w:val="Encabezado Car"/>
    <w:basedOn w:val="Fuentedeprrafopredeter"/>
    <w:link w:val="Encabezado"/>
    <w:rsid w:val="00281246"/>
    <w:rPr>
      <w:lang w:val="en-US"/>
    </w:rPr>
  </w:style>
  <w:style w:type="character" w:styleId="Enfasis">
    <w:name w:val="Emphasis"/>
    <w:basedOn w:val="Fuentedeprrafopredeter"/>
    <w:uiPriority w:val="20"/>
    <w:rsid w:val="002300DD"/>
    <w:rPr>
      <w:i/>
    </w:rPr>
  </w:style>
  <w:style w:type="paragraph" w:styleId="Mapadeldocumento">
    <w:name w:val="Document Map"/>
    <w:basedOn w:val="Normal"/>
    <w:link w:val="MapadeldocumentoCar"/>
    <w:rsid w:val="00356E31"/>
    <w:rPr>
      <w:rFonts w:ascii="Lucida Grande" w:hAnsi="Lucida Grande"/>
    </w:rPr>
  </w:style>
  <w:style w:type="character" w:customStyle="1" w:styleId="MapadeldocumentoCar">
    <w:name w:val="Mapa del documento Car"/>
    <w:basedOn w:val="Fuentedeprrafopredeter"/>
    <w:link w:val="Mapadeldocumento"/>
    <w:rsid w:val="00356E31"/>
    <w:rPr>
      <w:rFonts w:ascii="Lucida Grande" w:hAnsi="Lucida Grande"/>
      <w:lang w:val="en-US"/>
    </w:rPr>
  </w:style>
  <w:style w:type="paragraph" w:styleId="Textodeglobo">
    <w:name w:val="Balloon Text"/>
    <w:basedOn w:val="Normal"/>
    <w:link w:val="TextodegloboCar"/>
    <w:rsid w:val="001714D0"/>
    <w:rPr>
      <w:rFonts w:ascii="Lucida Grande" w:hAnsi="Lucida Grande"/>
      <w:sz w:val="18"/>
      <w:szCs w:val="18"/>
    </w:rPr>
  </w:style>
  <w:style w:type="character" w:customStyle="1" w:styleId="TextodegloboCar">
    <w:name w:val="Texto de globo Car"/>
    <w:basedOn w:val="Fuentedeprrafopredeter"/>
    <w:link w:val="Textodeglobo"/>
    <w:rsid w:val="001714D0"/>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divs>
    <w:div w:id="729496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8478</Characters>
  <Application>Microsoft Macintosh Word</Application>
  <DocSecurity>0</DocSecurity>
  <Lines>70</Lines>
  <Paragraphs>16</Paragraphs>
  <ScaleCrop>false</ScaleCrop>
  <Company>Instituto de Neurociencias</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Cabedo</dc:creator>
  <cp:keywords/>
  <cp:lastModifiedBy>Hugo Cabedo</cp:lastModifiedBy>
  <cp:revision>3</cp:revision>
  <cp:lastPrinted>2019-10-29T09:20:00Z</cp:lastPrinted>
  <dcterms:created xsi:type="dcterms:W3CDTF">2019-11-07T11:55:00Z</dcterms:created>
  <dcterms:modified xsi:type="dcterms:W3CDTF">2019-11-07T11:56:00Z</dcterms:modified>
</cp:coreProperties>
</file>