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63" w:rsidRDefault="00646A63" w:rsidP="00307864">
      <w:pPr>
        <w:spacing w:after="0" w:line="360" w:lineRule="auto"/>
        <w:rPr>
          <w:rFonts w:ascii="Times New Roman" w:hAnsi="Times New Roman" w:cs="Times New Roman"/>
          <w:b/>
          <w:bCs/>
          <w:sz w:val="24"/>
          <w:lang w:val="en-GB"/>
        </w:rPr>
      </w:pPr>
      <w:r w:rsidRPr="00646A63">
        <w:rPr>
          <w:rFonts w:ascii="Times New Roman" w:hAnsi="Times New Roman" w:cs="Times New Roman"/>
          <w:b/>
          <w:bCs/>
          <w:sz w:val="24"/>
          <w:lang w:val="en-GB"/>
        </w:rPr>
        <w:t>Supplementary Material</w:t>
      </w:r>
    </w:p>
    <w:p w:rsidR="00CA34FD" w:rsidRPr="00646A63" w:rsidRDefault="00CA34FD" w:rsidP="00307864">
      <w:pPr>
        <w:spacing w:after="0" w:line="360" w:lineRule="auto"/>
        <w:rPr>
          <w:rFonts w:ascii="Times New Roman" w:hAnsi="Times New Roman" w:cs="Times New Roman"/>
          <w:b/>
          <w:bCs/>
          <w:sz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1134"/>
        <w:gridCol w:w="4110"/>
      </w:tblGrid>
      <w:tr w:rsidR="00FF7444" w:rsidRPr="00CA34FD" w:rsidTr="006E671F">
        <w:trPr>
          <w:trHeight w:val="300"/>
        </w:trPr>
        <w:tc>
          <w:tcPr>
            <w:tcW w:w="2268" w:type="dxa"/>
            <w:noWrap/>
          </w:tcPr>
          <w:p w:rsidR="00FF7444" w:rsidRPr="00CA34FD" w:rsidRDefault="00FF7444" w:rsidP="00FE18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CA34FD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Amino acid change</w:t>
            </w:r>
          </w:p>
        </w:tc>
        <w:tc>
          <w:tcPr>
            <w:tcW w:w="2127" w:type="dxa"/>
            <w:noWrap/>
          </w:tcPr>
          <w:p w:rsidR="00FF7444" w:rsidRPr="00CA34FD" w:rsidRDefault="00FF7444" w:rsidP="00FE18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CA34FD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Nucleotide change</w:t>
            </w:r>
          </w:p>
        </w:tc>
        <w:tc>
          <w:tcPr>
            <w:tcW w:w="1134" w:type="dxa"/>
            <w:noWrap/>
          </w:tcPr>
          <w:p w:rsidR="00FF7444" w:rsidRPr="00CA34FD" w:rsidRDefault="00FF7444" w:rsidP="00FE18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CA34FD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Domain</w:t>
            </w:r>
          </w:p>
        </w:tc>
        <w:tc>
          <w:tcPr>
            <w:tcW w:w="4110" w:type="dxa"/>
            <w:noWrap/>
          </w:tcPr>
          <w:p w:rsidR="00FF7444" w:rsidRPr="00CA34FD" w:rsidRDefault="00FF7444" w:rsidP="00FE18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CA34FD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Reference</w:t>
            </w:r>
          </w:p>
        </w:tc>
      </w:tr>
      <w:tr w:rsidR="00CA34FD" w:rsidRPr="00FF744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c.97G&gt;A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p.G33S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TPR1</w:t>
            </w:r>
          </w:p>
        </w:tc>
        <w:tc>
          <w:tcPr>
            <w:tcW w:w="4110" w:type="dxa"/>
            <w:noWrap/>
            <w:hideMark/>
          </w:tcPr>
          <w:p w:rsidR="00FF7444" w:rsidRPr="006E671F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De Michele et al.</w:t>
            </w:r>
            <w:r w:rsidR="006E671F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val="en-GB" w:eastAsia="nl-NL"/>
              </w:rPr>
              <w:t>#</w:t>
            </w:r>
          </w:p>
        </w:tc>
      </w:tr>
      <w:tr w:rsidR="00CA34FD" w:rsidRPr="00FF744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c.170C&gt;T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p.P57L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TPR2</w:t>
            </w:r>
          </w:p>
        </w:tc>
        <w:tc>
          <w:tcPr>
            <w:tcW w:w="4110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Lieto</w:t>
            </w:r>
            <w:proofErr w:type="spellEnd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 xml:space="preserve"> et al.</w:t>
            </w:r>
          </w:p>
        </w:tc>
      </w:tr>
      <w:tr w:rsidR="00CA34FD" w:rsidRPr="00FF744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c.199G&gt;A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p.A67T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TPR2</w:t>
            </w:r>
          </w:p>
        </w:tc>
        <w:tc>
          <w:tcPr>
            <w:tcW w:w="4110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Lieto</w:t>
            </w:r>
            <w:proofErr w:type="spellEnd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 xml:space="preserve"> et al.</w:t>
            </w:r>
          </w:p>
        </w:tc>
      </w:tr>
      <w:tr w:rsidR="00CA34FD" w:rsidRPr="00FF744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c.673C&gt;T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p.R225*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U-box</w:t>
            </w:r>
          </w:p>
        </w:tc>
        <w:tc>
          <w:tcPr>
            <w:tcW w:w="4110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Lieto</w:t>
            </w:r>
            <w:proofErr w:type="spellEnd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 xml:space="preserve"> et al.</w:t>
            </w:r>
          </w:p>
        </w:tc>
      </w:tr>
      <w:tr w:rsidR="00CA34FD" w:rsidRPr="00FF744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c.682C&gt;T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p.P228S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U-box</w:t>
            </w:r>
          </w:p>
        </w:tc>
        <w:tc>
          <w:tcPr>
            <w:tcW w:w="4110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De Michele et al.</w:t>
            </w:r>
          </w:p>
        </w:tc>
      </w:tr>
      <w:tr w:rsidR="00CA34FD" w:rsidRPr="00FF744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eastAsia="nl-NL"/>
              </w:rPr>
              <w:t>c.689_692delACCT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p.Y230Cfs*9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U-box</w:t>
            </w:r>
          </w:p>
        </w:tc>
        <w:tc>
          <w:tcPr>
            <w:tcW w:w="4110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Lieto</w:t>
            </w:r>
            <w:proofErr w:type="spellEnd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 xml:space="preserve"> et al. </w:t>
            </w:r>
          </w:p>
        </w:tc>
      </w:tr>
      <w:tr w:rsidR="00CA34FD" w:rsidRPr="00FF744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c.721C&gt;T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p.R241W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U-box</w:t>
            </w:r>
          </w:p>
        </w:tc>
        <w:tc>
          <w:tcPr>
            <w:tcW w:w="4110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Lieto</w:t>
            </w:r>
            <w:proofErr w:type="spellEnd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 xml:space="preserve"> et al.</w:t>
            </w:r>
          </w:p>
        </w:tc>
      </w:tr>
      <w:tr w:rsidR="00CA34FD" w:rsidRPr="00FF744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c.731_732delGC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p.C244Yfs*24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U-box</w:t>
            </w:r>
          </w:p>
        </w:tc>
        <w:tc>
          <w:tcPr>
            <w:tcW w:w="4110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l-NL"/>
              </w:rPr>
              <w:t>Current study</w:t>
            </w:r>
            <w:r w:rsidR="006E671F" w:rsidRPr="006E671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 w:eastAsia="nl-NL"/>
              </w:rPr>
              <w:t>#</w:t>
            </w:r>
          </w:p>
        </w:tc>
      </w:tr>
      <w:tr w:rsidR="00CA34FD" w:rsidRPr="00FF744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c.791_792delTG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p.V264Gfs*4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U-box</w:t>
            </w:r>
          </w:p>
        </w:tc>
        <w:tc>
          <w:tcPr>
            <w:tcW w:w="4110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Lieto</w:t>
            </w:r>
            <w:proofErr w:type="spellEnd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 xml:space="preserve"> et al.</w:t>
            </w:r>
          </w:p>
        </w:tc>
      </w:tr>
      <w:tr w:rsidR="00CA34FD" w:rsidRPr="00FF744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c.818_819dupGC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p.P274Afs*3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U-box</w:t>
            </w:r>
          </w:p>
        </w:tc>
        <w:tc>
          <w:tcPr>
            <w:tcW w:w="4110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Lieto</w:t>
            </w:r>
            <w:proofErr w:type="spellEnd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 xml:space="preserve"> et al.</w:t>
            </w:r>
          </w:p>
        </w:tc>
      </w:tr>
      <w:tr w:rsidR="00CA34FD" w:rsidRPr="00001114" w:rsidTr="006E671F">
        <w:trPr>
          <w:trHeight w:val="300"/>
        </w:trPr>
        <w:tc>
          <w:tcPr>
            <w:tcW w:w="2268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c.823_824delCT</w:t>
            </w:r>
          </w:p>
        </w:tc>
        <w:tc>
          <w:tcPr>
            <w:tcW w:w="2127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eastAsia="nl-NL"/>
              </w:rPr>
              <w:t>p.L275Dfs*16</w:t>
            </w:r>
          </w:p>
        </w:tc>
        <w:tc>
          <w:tcPr>
            <w:tcW w:w="1134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en-GB" w:eastAsia="nl-NL"/>
              </w:rPr>
              <w:t>U-box</w:t>
            </w:r>
          </w:p>
        </w:tc>
        <w:tc>
          <w:tcPr>
            <w:tcW w:w="4110" w:type="dxa"/>
            <w:noWrap/>
            <w:hideMark/>
          </w:tcPr>
          <w:p w:rsidR="00FF7444" w:rsidRPr="00FF7444" w:rsidRDefault="00FF7444" w:rsidP="00FF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nl-NL" w:eastAsia="nl-NL"/>
              </w:rPr>
              <w:t>Genis</w:t>
            </w:r>
            <w:proofErr w:type="spellEnd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nl-NL" w:eastAsia="nl-NL"/>
              </w:rPr>
              <w:t xml:space="preserve"> et al.</w:t>
            </w:r>
            <w:r w:rsidR="006E671F" w:rsidRPr="006E671F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val="nl-NL" w:eastAsia="nl-NL"/>
              </w:rPr>
              <w:t>#</w:t>
            </w:r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nl-NL" w:eastAsia="nl-NL"/>
              </w:rPr>
              <w:t xml:space="preserve">, </w:t>
            </w:r>
            <w:proofErr w:type="spellStart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nl-NL" w:eastAsia="nl-NL"/>
              </w:rPr>
              <w:t>Lieto</w:t>
            </w:r>
            <w:proofErr w:type="spellEnd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nl-NL" w:eastAsia="nl-NL"/>
              </w:rPr>
              <w:t xml:space="preserve"> et al., </w:t>
            </w:r>
            <w:proofErr w:type="spellStart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nl-NL" w:eastAsia="nl-NL"/>
              </w:rPr>
              <w:t>Palvadeau</w:t>
            </w:r>
            <w:proofErr w:type="spellEnd"/>
            <w:r w:rsidRPr="00FF7444">
              <w:rPr>
                <w:rFonts w:ascii="Times New Roman" w:eastAsia="Times New Roman" w:hAnsi="Times New Roman" w:cs="Times New Roman"/>
                <w:bCs/>
                <w:color w:val="000000"/>
                <w:lang w:val="nl-NL" w:eastAsia="nl-NL"/>
              </w:rPr>
              <w:t xml:space="preserve"> et al. </w:t>
            </w:r>
          </w:p>
        </w:tc>
      </w:tr>
    </w:tbl>
    <w:p w:rsidR="00CA34FD" w:rsidRDefault="00001114" w:rsidP="00FE18F9">
      <w:pPr>
        <w:spacing w:before="240"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Table e-1</w:t>
      </w:r>
      <w:r w:rsidR="00FE18F9" w:rsidRPr="00CA34FD">
        <w:rPr>
          <w:rFonts w:ascii="Times New Roman" w:hAnsi="Times New Roman" w:cs="Times New Roman"/>
          <w:b/>
          <w:bCs/>
          <w:lang w:val="en-GB"/>
        </w:rPr>
        <w:t xml:space="preserve">. Overview of the 11 heterozygous </w:t>
      </w:r>
      <w:r w:rsidR="00FE18F9" w:rsidRPr="00CA34FD">
        <w:rPr>
          <w:rFonts w:ascii="Times New Roman" w:hAnsi="Times New Roman" w:cs="Times New Roman"/>
          <w:b/>
          <w:bCs/>
          <w:i/>
          <w:lang w:val="en-GB"/>
        </w:rPr>
        <w:t xml:space="preserve">STUB1 </w:t>
      </w:r>
      <w:r w:rsidR="00FE18F9" w:rsidRPr="00CA34FD">
        <w:rPr>
          <w:rFonts w:ascii="Times New Roman" w:hAnsi="Times New Roman" w:cs="Times New Roman"/>
          <w:b/>
          <w:bCs/>
          <w:lang w:val="en-GB"/>
        </w:rPr>
        <w:t>gene mutations</w:t>
      </w:r>
      <w:r w:rsidR="00CA34FD" w:rsidRPr="00CA34FD">
        <w:rPr>
          <w:rFonts w:ascii="Times New Roman" w:hAnsi="Times New Roman" w:cs="Times New Roman"/>
          <w:b/>
          <w:bCs/>
          <w:lang w:val="en-GB"/>
        </w:rPr>
        <w:t xml:space="preserve"> reported up till now in SCA48</w:t>
      </w:r>
      <w:r w:rsidR="00CA34FD" w:rsidRPr="00CA34FD">
        <w:rPr>
          <w:rFonts w:ascii="Times New Roman" w:hAnsi="Times New Roman" w:cs="Times New Roman"/>
          <w:b/>
          <w:bCs/>
          <w:sz w:val="24"/>
          <w:lang w:val="en-GB"/>
        </w:rPr>
        <w:br/>
      </w:r>
      <w:r w:rsidR="00FE18F9" w:rsidRPr="00CA34FD">
        <w:rPr>
          <w:rFonts w:ascii="Times New Roman" w:hAnsi="Times New Roman" w:cs="Times New Roman"/>
          <w:bCs/>
          <w:lang w:val="en-GB"/>
        </w:rPr>
        <w:t>The majority</w:t>
      </w:r>
      <w:r w:rsidR="00CA34FD" w:rsidRPr="00CA34FD">
        <w:rPr>
          <w:rFonts w:ascii="Times New Roman" w:hAnsi="Times New Roman" w:cs="Times New Roman"/>
          <w:bCs/>
          <w:lang w:val="en-GB"/>
        </w:rPr>
        <w:t xml:space="preserve"> of the mutations</w:t>
      </w:r>
      <w:r w:rsidR="00FE18F9" w:rsidRPr="00CA34FD">
        <w:rPr>
          <w:rFonts w:ascii="Times New Roman" w:hAnsi="Times New Roman" w:cs="Times New Roman"/>
          <w:bCs/>
          <w:lang w:val="en-GB"/>
        </w:rPr>
        <w:t xml:space="preserve"> is located in the U-box domain.</w:t>
      </w:r>
      <w:r w:rsidR="00FF7444" w:rsidRPr="00CA34FD">
        <w:rPr>
          <w:rFonts w:ascii="Times New Roman" w:hAnsi="Times New Roman" w:cs="Times New Roman"/>
          <w:bCs/>
          <w:lang w:val="en-GB"/>
        </w:rPr>
        <w:t xml:space="preserve"> </w:t>
      </w:r>
      <w:r w:rsidR="006E671F">
        <w:rPr>
          <w:rFonts w:ascii="Times New Roman" w:hAnsi="Times New Roman" w:cs="Times New Roman"/>
          <w:bCs/>
          <w:lang w:val="en-GB"/>
        </w:rPr>
        <w:br/>
      </w:r>
      <w:r w:rsidR="006E671F" w:rsidRPr="006E671F">
        <w:rPr>
          <w:rFonts w:ascii="Times New Roman" w:hAnsi="Times New Roman" w:cs="Times New Roman"/>
          <w:bCs/>
          <w:vertAlign w:val="superscript"/>
          <w:lang w:val="en-GB"/>
        </w:rPr>
        <w:t>#</w:t>
      </w:r>
      <w:r w:rsidR="00FF7444" w:rsidRPr="00CA34FD">
        <w:rPr>
          <w:rFonts w:ascii="Times New Roman" w:hAnsi="Times New Roman" w:cs="Times New Roman"/>
          <w:bCs/>
          <w:lang w:val="en-GB"/>
        </w:rPr>
        <w:t xml:space="preserve">extensive segregation analysis </w:t>
      </w:r>
      <w:r w:rsidR="006E671F">
        <w:rPr>
          <w:rFonts w:ascii="Times New Roman" w:hAnsi="Times New Roman" w:cs="Times New Roman"/>
          <w:bCs/>
          <w:lang w:val="en-GB"/>
        </w:rPr>
        <w:t xml:space="preserve">including &gt;2 patients in </w:t>
      </w:r>
      <w:r w:rsidR="00FF7444" w:rsidRPr="00CA34FD">
        <w:rPr>
          <w:rFonts w:ascii="Times New Roman" w:hAnsi="Times New Roman" w:cs="Times New Roman"/>
          <w:bCs/>
          <w:lang w:val="en-GB"/>
        </w:rPr>
        <w:t>≥2 branches</w:t>
      </w:r>
      <w:r w:rsidR="006E671F">
        <w:rPr>
          <w:rFonts w:ascii="Times New Roman" w:hAnsi="Times New Roman" w:cs="Times New Roman"/>
          <w:bCs/>
          <w:lang w:val="en-GB"/>
        </w:rPr>
        <w:t xml:space="preserve"> of the pedigree. </w:t>
      </w:r>
    </w:p>
    <w:p w:rsidR="004769F7" w:rsidRPr="004769F7" w:rsidRDefault="004769F7" w:rsidP="004769F7">
      <w:pPr>
        <w:spacing w:before="240" w:after="0" w:line="360" w:lineRule="auto"/>
        <w:rPr>
          <w:rFonts w:ascii="Times New Roman" w:hAnsi="Times New Roman" w:cs="Times New Roman"/>
          <w:bCs/>
          <w:sz w:val="20"/>
          <w:lang w:val="en-GB"/>
        </w:rPr>
      </w:pPr>
      <w:proofErr w:type="spellStart"/>
      <w:r w:rsidRPr="004769F7">
        <w:rPr>
          <w:rFonts w:ascii="Times New Roman" w:hAnsi="Times New Roman" w:cs="Times New Roman"/>
          <w:b/>
          <w:bCs/>
          <w:lang w:val="nl-NL"/>
        </w:rPr>
        <w:t>References</w:t>
      </w:r>
      <w:proofErr w:type="spellEnd"/>
      <w:r w:rsidRPr="004769F7">
        <w:rPr>
          <w:rFonts w:ascii="Times New Roman" w:hAnsi="Times New Roman" w:cs="Times New Roman"/>
          <w:b/>
          <w:bCs/>
          <w:lang w:val="nl-NL"/>
        </w:rPr>
        <w:br/>
      </w:r>
      <w:r w:rsidRPr="004769F7">
        <w:rPr>
          <w:rFonts w:ascii="Times New Roman" w:hAnsi="Times New Roman" w:cs="Times New Roman"/>
          <w:bCs/>
          <w:sz w:val="20"/>
          <w:lang w:val="nl-NL"/>
        </w:rPr>
        <w:t>1.</w:t>
      </w:r>
      <w:r w:rsidRPr="004769F7">
        <w:rPr>
          <w:rFonts w:ascii="Times New Roman" w:hAnsi="Times New Roman" w:cs="Times New Roman"/>
          <w:bCs/>
          <w:sz w:val="20"/>
          <w:lang w:val="nl-NL"/>
        </w:rPr>
        <w:t xml:space="preserve"> </w:t>
      </w:r>
      <w:r w:rsidRPr="004769F7">
        <w:rPr>
          <w:rFonts w:ascii="Times New Roman" w:hAnsi="Times New Roman" w:cs="Times New Roman"/>
          <w:bCs/>
          <w:sz w:val="20"/>
          <w:lang w:val="nl-NL"/>
        </w:rPr>
        <w:t xml:space="preserve">De Michele G, </w:t>
      </w:r>
      <w:proofErr w:type="spellStart"/>
      <w:r w:rsidRPr="004769F7">
        <w:rPr>
          <w:rFonts w:ascii="Times New Roman" w:hAnsi="Times New Roman" w:cs="Times New Roman"/>
          <w:bCs/>
          <w:sz w:val="20"/>
          <w:lang w:val="nl-NL"/>
        </w:rPr>
        <w:t>Lieto</w:t>
      </w:r>
      <w:proofErr w:type="spellEnd"/>
      <w:r w:rsidRPr="004769F7">
        <w:rPr>
          <w:rFonts w:ascii="Times New Roman" w:hAnsi="Times New Roman" w:cs="Times New Roman"/>
          <w:bCs/>
          <w:sz w:val="20"/>
          <w:lang w:val="nl-NL"/>
        </w:rPr>
        <w:t xml:space="preserve"> M, </w:t>
      </w:r>
      <w:proofErr w:type="spellStart"/>
      <w:r w:rsidRPr="004769F7">
        <w:rPr>
          <w:rFonts w:ascii="Times New Roman" w:hAnsi="Times New Roman" w:cs="Times New Roman"/>
          <w:bCs/>
          <w:sz w:val="20"/>
          <w:lang w:val="nl-NL"/>
        </w:rPr>
        <w:t>Galatolo</w:t>
      </w:r>
      <w:proofErr w:type="spellEnd"/>
      <w:r w:rsidRPr="004769F7">
        <w:rPr>
          <w:rFonts w:ascii="Times New Roman" w:hAnsi="Times New Roman" w:cs="Times New Roman"/>
          <w:bCs/>
          <w:sz w:val="20"/>
          <w:lang w:val="nl-NL"/>
        </w:rPr>
        <w:t xml:space="preserve"> D, et al. </w:t>
      </w:r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Spinocerebellar ataxia 48 presenting with ataxia associated with cognitive, psychiatric, and extrapyramidal features: A report of two Italian families. Parkinsonism </w:t>
      </w:r>
      <w:proofErr w:type="spellStart"/>
      <w:r w:rsidRPr="004769F7">
        <w:rPr>
          <w:rFonts w:ascii="Times New Roman" w:hAnsi="Times New Roman" w:cs="Times New Roman"/>
          <w:bCs/>
          <w:sz w:val="20"/>
          <w:lang w:val="en-GB"/>
        </w:rPr>
        <w:t>Relat</w:t>
      </w:r>
      <w:proofErr w:type="spellEnd"/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 </w:t>
      </w:r>
      <w:proofErr w:type="spellStart"/>
      <w:r w:rsidRPr="004769F7">
        <w:rPr>
          <w:rFonts w:ascii="Times New Roman" w:hAnsi="Times New Roman" w:cs="Times New Roman"/>
          <w:bCs/>
          <w:sz w:val="20"/>
          <w:lang w:val="en-GB"/>
        </w:rPr>
        <w:t>Disord</w:t>
      </w:r>
      <w:proofErr w:type="spellEnd"/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 2019;65:91-96.</w:t>
      </w:r>
      <w:r w:rsidRPr="004769F7">
        <w:rPr>
          <w:rFonts w:ascii="Times New Roman" w:hAnsi="Times New Roman" w:cs="Times New Roman"/>
          <w:bCs/>
          <w:sz w:val="20"/>
          <w:lang w:val="en-GB"/>
        </w:rPr>
        <w:br/>
      </w:r>
      <w:r w:rsidRPr="004769F7">
        <w:rPr>
          <w:rFonts w:ascii="Times New Roman" w:hAnsi="Times New Roman" w:cs="Times New Roman"/>
          <w:bCs/>
          <w:sz w:val="20"/>
          <w:lang w:val="en-GB"/>
        </w:rPr>
        <w:t>2.</w:t>
      </w:r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 </w:t>
      </w:r>
      <w:proofErr w:type="spellStart"/>
      <w:r w:rsidRPr="004769F7">
        <w:rPr>
          <w:rFonts w:ascii="Times New Roman" w:hAnsi="Times New Roman" w:cs="Times New Roman"/>
          <w:bCs/>
          <w:sz w:val="20"/>
          <w:lang w:val="en-GB"/>
        </w:rPr>
        <w:t>Genis</w:t>
      </w:r>
      <w:proofErr w:type="spellEnd"/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 D, Ortega-</w:t>
      </w:r>
      <w:proofErr w:type="spellStart"/>
      <w:r w:rsidRPr="004769F7">
        <w:rPr>
          <w:rFonts w:ascii="Times New Roman" w:hAnsi="Times New Roman" w:cs="Times New Roman"/>
          <w:bCs/>
          <w:sz w:val="20"/>
          <w:lang w:val="en-GB"/>
        </w:rPr>
        <w:t>Cubero</w:t>
      </w:r>
      <w:proofErr w:type="spellEnd"/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 S, San Nicolas H, et al. Heterozygous STUB1 mutation causes familial ataxia with cognitive affective syndrome (SCA48). Neurology 2018;91:e1988-e1998.</w:t>
      </w:r>
      <w:r w:rsidRPr="004769F7">
        <w:rPr>
          <w:rFonts w:ascii="Times New Roman" w:hAnsi="Times New Roman" w:cs="Times New Roman"/>
          <w:bCs/>
          <w:sz w:val="20"/>
          <w:lang w:val="en-GB"/>
        </w:rPr>
        <w:br/>
      </w:r>
      <w:r w:rsidRPr="004769F7">
        <w:rPr>
          <w:rFonts w:ascii="Times New Roman" w:hAnsi="Times New Roman" w:cs="Times New Roman"/>
          <w:bCs/>
          <w:sz w:val="20"/>
          <w:lang w:val="en-GB"/>
        </w:rPr>
        <w:t>3.</w:t>
      </w:r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 </w:t>
      </w:r>
      <w:proofErr w:type="spellStart"/>
      <w:r w:rsidRPr="004769F7">
        <w:rPr>
          <w:rFonts w:ascii="Times New Roman" w:hAnsi="Times New Roman" w:cs="Times New Roman"/>
          <w:bCs/>
          <w:sz w:val="20"/>
          <w:lang w:val="en-GB"/>
        </w:rPr>
        <w:t>Lieto</w:t>
      </w:r>
      <w:proofErr w:type="spellEnd"/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 M, </w:t>
      </w:r>
      <w:proofErr w:type="spellStart"/>
      <w:r w:rsidRPr="004769F7">
        <w:rPr>
          <w:rFonts w:ascii="Times New Roman" w:hAnsi="Times New Roman" w:cs="Times New Roman"/>
          <w:bCs/>
          <w:sz w:val="20"/>
          <w:lang w:val="en-GB"/>
        </w:rPr>
        <w:t>Riso</w:t>
      </w:r>
      <w:proofErr w:type="spellEnd"/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 V, </w:t>
      </w:r>
      <w:proofErr w:type="spellStart"/>
      <w:r w:rsidRPr="004769F7">
        <w:rPr>
          <w:rFonts w:ascii="Times New Roman" w:hAnsi="Times New Roman" w:cs="Times New Roman"/>
          <w:bCs/>
          <w:sz w:val="20"/>
          <w:lang w:val="en-GB"/>
        </w:rPr>
        <w:t>Galatolo</w:t>
      </w:r>
      <w:proofErr w:type="spellEnd"/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 D, et al. The complex phenotype of spinocerebellar ataxia type 48 in eight unrelated Italian families. </w:t>
      </w:r>
      <w:proofErr w:type="spellStart"/>
      <w:r w:rsidRPr="004769F7">
        <w:rPr>
          <w:rFonts w:ascii="Times New Roman" w:hAnsi="Times New Roman" w:cs="Times New Roman"/>
          <w:bCs/>
          <w:sz w:val="20"/>
        </w:rPr>
        <w:t>Eur</w:t>
      </w:r>
      <w:proofErr w:type="spellEnd"/>
      <w:r w:rsidRPr="004769F7">
        <w:rPr>
          <w:rFonts w:ascii="Times New Roman" w:hAnsi="Times New Roman" w:cs="Times New Roman"/>
          <w:bCs/>
          <w:sz w:val="20"/>
        </w:rPr>
        <w:t xml:space="preserve"> J </w:t>
      </w:r>
      <w:proofErr w:type="spellStart"/>
      <w:r w:rsidRPr="004769F7">
        <w:rPr>
          <w:rFonts w:ascii="Times New Roman" w:hAnsi="Times New Roman" w:cs="Times New Roman"/>
          <w:bCs/>
          <w:sz w:val="20"/>
        </w:rPr>
        <w:t>Neurol</w:t>
      </w:r>
      <w:proofErr w:type="spellEnd"/>
      <w:r w:rsidRPr="004769F7">
        <w:rPr>
          <w:rFonts w:ascii="Times New Roman" w:hAnsi="Times New Roman" w:cs="Times New Roman"/>
          <w:bCs/>
          <w:sz w:val="20"/>
        </w:rPr>
        <w:t xml:space="preserve"> 2019.</w:t>
      </w:r>
      <w:r w:rsidRPr="004769F7">
        <w:rPr>
          <w:rFonts w:ascii="Times New Roman" w:hAnsi="Times New Roman" w:cs="Times New Roman"/>
          <w:bCs/>
          <w:sz w:val="20"/>
          <w:lang w:val="en-GB"/>
        </w:rPr>
        <w:br/>
      </w:r>
      <w:r w:rsidRPr="004769F7">
        <w:rPr>
          <w:rFonts w:ascii="Times New Roman" w:hAnsi="Times New Roman" w:cs="Times New Roman"/>
          <w:bCs/>
          <w:sz w:val="20"/>
        </w:rPr>
        <w:t>4.</w:t>
      </w:r>
      <w:r w:rsidRPr="004769F7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4769F7">
        <w:rPr>
          <w:rFonts w:ascii="Times New Roman" w:hAnsi="Times New Roman" w:cs="Times New Roman"/>
          <w:bCs/>
          <w:sz w:val="20"/>
        </w:rPr>
        <w:t>Palvadeau</w:t>
      </w:r>
      <w:proofErr w:type="spellEnd"/>
      <w:r w:rsidRPr="004769F7">
        <w:rPr>
          <w:rFonts w:ascii="Times New Roman" w:hAnsi="Times New Roman" w:cs="Times New Roman"/>
          <w:bCs/>
          <w:sz w:val="20"/>
        </w:rPr>
        <w:t xml:space="preserve"> R, Kaya-</w:t>
      </w:r>
      <w:proofErr w:type="spellStart"/>
      <w:r w:rsidRPr="004769F7">
        <w:rPr>
          <w:rFonts w:ascii="Times New Roman" w:hAnsi="Times New Roman" w:cs="Times New Roman"/>
          <w:bCs/>
          <w:sz w:val="20"/>
        </w:rPr>
        <w:t>Gulec</w:t>
      </w:r>
      <w:proofErr w:type="spellEnd"/>
      <w:r w:rsidRPr="004769F7">
        <w:rPr>
          <w:rFonts w:ascii="Times New Roman" w:hAnsi="Times New Roman" w:cs="Times New Roman"/>
          <w:bCs/>
          <w:sz w:val="20"/>
        </w:rPr>
        <w:t xml:space="preserve"> ZE, </w:t>
      </w:r>
      <w:proofErr w:type="spellStart"/>
      <w:r w:rsidRPr="004769F7">
        <w:rPr>
          <w:rFonts w:ascii="Times New Roman" w:hAnsi="Times New Roman" w:cs="Times New Roman"/>
          <w:bCs/>
          <w:sz w:val="20"/>
        </w:rPr>
        <w:t>Simsir</w:t>
      </w:r>
      <w:proofErr w:type="spellEnd"/>
      <w:r w:rsidRPr="004769F7">
        <w:rPr>
          <w:rFonts w:ascii="Times New Roman" w:hAnsi="Times New Roman" w:cs="Times New Roman"/>
          <w:bCs/>
          <w:sz w:val="20"/>
        </w:rPr>
        <w:t xml:space="preserve"> G, et al. </w:t>
      </w:r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Cerebellar cognitive-affective syndrome preceding ataxia associated with complex extrapyramidal features in a Turkish SCA48 family. </w:t>
      </w:r>
      <w:proofErr w:type="spellStart"/>
      <w:r w:rsidRPr="004769F7">
        <w:rPr>
          <w:rFonts w:ascii="Times New Roman" w:hAnsi="Times New Roman" w:cs="Times New Roman"/>
          <w:bCs/>
          <w:sz w:val="20"/>
          <w:lang w:val="en-GB"/>
        </w:rPr>
        <w:t>Neurogenetics</w:t>
      </w:r>
      <w:proofErr w:type="spellEnd"/>
      <w:r w:rsidRPr="004769F7">
        <w:rPr>
          <w:rFonts w:ascii="Times New Roman" w:hAnsi="Times New Roman" w:cs="Times New Roman"/>
          <w:bCs/>
          <w:sz w:val="20"/>
          <w:lang w:val="en-GB"/>
        </w:rPr>
        <w:t xml:space="preserve"> 2020;21:51-58.</w:t>
      </w:r>
    </w:p>
    <w:p w:rsidR="006E671F" w:rsidRPr="00FE18F9" w:rsidRDefault="006E671F" w:rsidP="00307864">
      <w:pPr>
        <w:spacing w:after="0" w:line="360" w:lineRule="auto"/>
        <w:rPr>
          <w:rFonts w:ascii="Times New Roman" w:hAnsi="Times New Roman" w:cs="Times New Roman"/>
          <w:bCs/>
          <w:lang w:val="en-GB"/>
        </w:rPr>
      </w:pPr>
    </w:p>
    <w:p w:rsidR="00307864" w:rsidRPr="00CA34FD" w:rsidRDefault="00307864" w:rsidP="00307864">
      <w:pPr>
        <w:spacing w:after="0" w:line="360" w:lineRule="auto"/>
        <w:rPr>
          <w:rFonts w:ascii="Times New Roman" w:hAnsi="Times New Roman" w:cs="Times New Roman"/>
          <w:b/>
          <w:bCs/>
          <w:sz w:val="24"/>
          <w:lang w:val="en-GB"/>
        </w:rPr>
      </w:pPr>
      <w:r w:rsidRPr="00CA34FD">
        <w:rPr>
          <w:rFonts w:ascii="Times New Roman" w:hAnsi="Times New Roman" w:cs="Times New Roman"/>
          <w:b/>
          <w:bCs/>
          <w:sz w:val="24"/>
          <w:lang w:val="en-GB"/>
        </w:rPr>
        <w:t>Sanger sequencing validation</w:t>
      </w:r>
    </w:p>
    <w:p w:rsidR="00307864" w:rsidRPr="00307864" w:rsidRDefault="00307864" w:rsidP="00307864">
      <w:pPr>
        <w:spacing w:line="360" w:lineRule="auto"/>
        <w:rPr>
          <w:rFonts w:ascii="Times New Roman" w:hAnsi="Times New Roman" w:cs="Times New Roman"/>
          <w:lang w:val="en-GB"/>
        </w:rPr>
      </w:pPr>
      <w:r w:rsidRPr="00307864">
        <w:rPr>
          <w:rFonts w:ascii="Times New Roman" w:hAnsi="Times New Roman" w:cs="Times New Roman"/>
          <w:lang w:val="en-GB"/>
        </w:rPr>
        <w:t xml:space="preserve">To confirm the identified novel mutation, and to check for segregation within the family, a fragment containing the </w:t>
      </w:r>
      <w:r w:rsidRPr="00307864">
        <w:rPr>
          <w:rFonts w:ascii="Times New Roman" w:hAnsi="Times New Roman" w:cs="Times New Roman"/>
          <w:i/>
          <w:iCs/>
          <w:lang w:val="en-GB"/>
        </w:rPr>
        <w:t>STUB1</w:t>
      </w:r>
      <w:r w:rsidRPr="00307864">
        <w:rPr>
          <w:rFonts w:ascii="Times New Roman" w:hAnsi="Times New Roman" w:cs="Times New Roman"/>
          <w:lang w:val="en-GB"/>
        </w:rPr>
        <w:t xml:space="preserve"> mutation </w:t>
      </w:r>
      <w:r w:rsidR="00CF76AD">
        <w:rPr>
          <w:rFonts w:ascii="Times New Roman" w:hAnsi="Times New Roman" w:cs="Times New Roman"/>
          <w:lang w:val="en-GB"/>
        </w:rPr>
        <w:t>(</w:t>
      </w:r>
      <w:r w:rsidR="00CF76AD" w:rsidRPr="00CF76AD">
        <w:rPr>
          <w:rFonts w:ascii="Times New Roman" w:hAnsi="Times New Roman" w:cs="Times New Roman"/>
          <w:lang w:val="en-GB"/>
        </w:rPr>
        <w:t>NM_005861:exon6:c.731_732delGC:p.Cys244Tyrfs*24</w:t>
      </w:r>
      <w:r w:rsidR="00CF76AD">
        <w:rPr>
          <w:rFonts w:ascii="Times New Roman" w:hAnsi="Times New Roman" w:cs="Times New Roman"/>
          <w:lang w:val="en-GB"/>
        </w:rPr>
        <w:t xml:space="preserve">) </w:t>
      </w:r>
      <w:r w:rsidRPr="00307864">
        <w:rPr>
          <w:rFonts w:ascii="Times New Roman" w:hAnsi="Times New Roman" w:cs="Times New Roman"/>
          <w:lang w:val="en-GB"/>
        </w:rPr>
        <w:t>was PCR amplified for all the available samples from the family, and sequenced in an ABI3730 sequencer (App</w:t>
      </w:r>
      <w:r w:rsidRPr="00FB32CF">
        <w:rPr>
          <w:rFonts w:ascii="Times New Roman" w:hAnsi="Times New Roman" w:cs="Times New Roman"/>
          <w:lang w:val="en-GB"/>
        </w:rPr>
        <w:t xml:space="preserve">lied </w:t>
      </w:r>
      <w:proofErr w:type="spellStart"/>
      <w:r w:rsidRPr="00FB32CF">
        <w:rPr>
          <w:rFonts w:ascii="Times New Roman" w:hAnsi="Times New Roman" w:cs="Times New Roman"/>
          <w:lang w:val="en-GB"/>
        </w:rPr>
        <w:t>Biosystems</w:t>
      </w:r>
      <w:proofErr w:type="spellEnd"/>
      <w:r w:rsidRPr="00FB32CF">
        <w:rPr>
          <w:rFonts w:ascii="Times New Roman" w:hAnsi="Times New Roman" w:cs="Times New Roman"/>
          <w:lang w:val="en-GB"/>
        </w:rPr>
        <w:t xml:space="preserve">). </w:t>
      </w:r>
      <w:r w:rsidR="00FB32CF" w:rsidRPr="00FB32CF">
        <w:rPr>
          <w:rFonts w:ascii="Times New Roman" w:hAnsi="Times New Roman" w:cs="Times New Roman"/>
          <w:lang w:val="en-GB"/>
        </w:rPr>
        <w:t>The primers</w:t>
      </w:r>
      <w:r w:rsidR="00C0097D">
        <w:rPr>
          <w:rFonts w:ascii="Times New Roman" w:hAnsi="Times New Roman" w:cs="Times New Roman"/>
          <w:lang w:val="en-GB"/>
        </w:rPr>
        <w:t xml:space="preserve"> used are shown below</w:t>
      </w:r>
      <w:r w:rsidRPr="00FB32CF">
        <w:rPr>
          <w:rFonts w:ascii="Times New Roman" w:hAnsi="Times New Roman" w:cs="Times New Roman"/>
          <w:lang w:val="en-GB"/>
        </w:rPr>
        <w:t xml:space="preserve">. </w:t>
      </w:r>
      <w:r w:rsidR="00ED393C" w:rsidRPr="00FB32CF">
        <w:rPr>
          <w:rFonts w:ascii="Times New Roman" w:hAnsi="Times New Roman" w:cs="Times New Roman"/>
          <w:lang w:val="en-GB"/>
        </w:rPr>
        <w:t xml:space="preserve">The </w:t>
      </w:r>
      <w:r w:rsidR="00DC5556" w:rsidRPr="00FB32CF">
        <w:rPr>
          <w:rFonts w:ascii="Times New Roman" w:hAnsi="Times New Roman" w:cs="Times New Roman"/>
          <w:lang w:val="en-GB"/>
        </w:rPr>
        <w:t xml:space="preserve">sequencing </w:t>
      </w:r>
      <w:r w:rsidR="00ED393C" w:rsidRPr="00FB32CF">
        <w:rPr>
          <w:rFonts w:ascii="Times New Roman" w:hAnsi="Times New Roman" w:cs="Times New Roman"/>
          <w:lang w:val="en-GB"/>
        </w:rPr>
        <w:t>results of</w:t>
      </w:r>
      <w:r w:rsidR="00DC5556" w:rsidRPr="00FB32CF">
        <w:rPr>
          <w:rFonts w:ascii="Times New Roman" w:hAnsi="Times New Roman" w:cs="Times New Roman"/>
          <w:lang w:val="en-GB"/>
        </w:rPr>
        <w:t xml:space="preserve"> the </w:t>
      </w:r>
      <w:r w:rsidR="00DC5556" w:rsidRPr="00FB32CF">
        <w:rPr>
          <w:rFonts w:ascii="Times New Roman" w:hAnsi="Times New Roman" w:cs="Times New Roman"/>
          <w:i/>
          <w:lang w:val="en-GB"/>
        </w:rPr>
        <w:t>STUB1</w:t>
      </w:r>
      <w:r w:rsidR="00ED393C" w:rsidRPr="00FB32CF">
        <w:rPr>
          <w:rFonts w:ascii="Times New Roman" w:hAnsi="Times New Roman" w:cs="Times New Roman"/>
          <w:lang w:val="en-GB"/>
        </w:rPr>
        <w:t xml:space="preserve"> </w:t>
      </w:r>
      <w:r w:rsidR="00DC5556" w:rsidRPr="00FB32CF">
        <w:rPr>
          <w:rFonts w:ascii="Times New Roman" w:hAnsi="Times New Roman" w:cs="Times New Roman"/>
          <w:lang w:val="en-GB"/>
        </w:rPr>
        <w:t xml:space="preserve">mutation of </w:t>
      </w:r>
      <w:r w:rsidR="00ED393C" w:rsidRPr="00FB32CF">
        <w:rPr>
          <w:rFonts w:ascii="Times New Roman" w:hAnsi="Times New Roman" w:cs="Times New Roman"/>
          <w:lang w:val="en-GB"/>
        </w:rPr>
        <w:t>two family members</w:t>
      </w:r>
      <w:r w:rsidR="00DC5556" w:rsidRPr="00FB32CF">
        <w:rPr>
          <w:rFonts w:ascii="Times New Roman" w:hAnsi="Times New Roman" w:cs="Times New Roman"/>
          <w:lang w:val="en-GB"/>
        </w:rPr>
        <w:t xml:space="preserve"> (one affected</w:t>
      </w:r>
      <w:r w:rsidR="00DC5556">
        <w:rPr>
          <w:rFonts w:ascii="Times New Roman" w:hAnsi="Times New Roman" w:cs="Times New Roman"/>
          <w:lang w:val="en-GB"/>
        </w:rPr>
        <w:t>, one unaffected)</w:t>
      </w:r>
      <w:r w:rsidR="00ED393C">
        <w:rPr>
          <w:rFonts w:ascii="Times New Roman" w:hAnsi="Times New Roman" w:cs="Times New Roman"/>
          <w:lang w:val="en-GB"/>
        </w:rPr>
        <w:t xml:space="preserve"> are presented in Figure 1. </w:t>
      </w:r>
      <w:r w:rsidR="00DC5556">
        <w:rPr>
          <w:rFonts w:ascii="Times New Roman" w:hAnsi="Times New Roman" w:cs="Times New Roman"/>
          <w:lang w:val="en-GB"/>
        </w:rPr>
        <w:t>Chromatograms</w:t>
      </w:r>
      <w:r w:rsidR="00ED393C">
        <w:rPr>
          <w:rFonts w:ascii="Times New Roman" w:hAnsi="Times New Roman" w:cs="Times New Roman"/>
          <w:lang w:val="en-GB"/>
        </w:rPr>
        <w:t xml:space="preserve"> of the other family members are available upon request.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443"/>
      </w:tblGrid>
      <w:tr w:rsidR="00687234" w:rsidRPr="00CA34FD" w:rsidTr="00CA34F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4" w:rsidRPr="00CA34FD" w:rsidRDefault="00687234" w:rsidP="0068723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34" w:rsidRPr="00CA34FD" w:rsidRDefault="00687234" w:rsidP="0068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A34FD">
              <w:rPr>
                <w:rFonts w:ascii="Times New Roman" w:hAnsi="Times New Roman" w:cs="Times New Roman"/>
                <w:b/>
                <w:bCs/>
                <w:szCs w:val="20"/>
              </w:rPr>
              <w:t>Sequence (5’-3’)</w:t>
            </w:r>
          </w:p>
        </w:tc>
      </w:tr>
      <w:tr w:rsidR="00687234" w:rsidRPr="00CA34FD" w:rsidTr="00CA34F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34" w:rsidRPr="00CA34FD" w:rsidRDefault="00687234" w:rsidP="00687234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CA34FD">
              <w:rPr>
                <w:rFonts w:ascii="Times New Roman" w:hAnsi="Times New Roman" w:cs="Times New Roman"/>
                <w:color w:val="000000"/>
                <w:szCs w:val="20"/>
              </w:rPr>
              <w:t>STUB1-Ex6-Forward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234" w:rsidRPr="00CA34FD" w:rsidRDefault="00687234" w:rsidP="00687234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CA34FD">
              <w:rPr>
                <w:rFonts w:ascii="Times New Roman" w:hAnsi="Times New Roman" w:cs="Times New Roman"/>
                <w:szCs w:val="20"/>
              </w:rPr>
              <w:t>TTCAGCCTCTGACCGTGTGC</w:t>
            </w:r>
          </w:p>
        </w:tc>
        <w:bookmarkStart w:id="0" w:name="_GoBack"/>
        <w:bookmarkEnd w:id="0"/>
      </w:tr>
      <w:tr w:rsidR="00687234" w:rsidRPr="00CA34FD" w:rsidTr="00CA34F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4" w:rsidRPr="00CA34FD" w:rsidRDefault="00687234" w:rsidP="00687234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CA34FD">
              <w:rPr>
                <w:rFonts w:ascii="Times New Roman" w:hAnsi="Times New Roman" w:cs="Times New Roman"/>
                <w:color w:val="000000"/>
                <w:szCs w:val="20"/>
              </w:rPr>
              <w:t>STUB1-Ex6-Reverse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34" w:rsidRPr="00CA34FD" w:rsidRDefault="00687234" w:rsidP="00687234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CA34FD">
              <w:rPr>
                <w:rFonts w:ascii="Times New Roman" w:hAnsi="Times New Roman" w:cs="Times New Roman"/>
                <w:szCs w:val="20"/>
              </w:rPr>
              <w:t>CACGCTGCAGTGACAAGAAGG</w:t>
            </w:r>
          </w:p>
        </w:tc>
      </w:tr>
    </w:tbl>
    <w:p w:rsidR="002802CD" w:rsidRPr="00CA34FD" w:rsidRDefault="00307864" w:rsidP="00CF76AD">
      <w:pPr>
        <w:spacing w:after="0" w:line="480" w:lineRule="auto"/>
        <w:rPr>
          <w:rFonts w:ascii="Times New Roman" w:hAnsi="Times New Roman" w:cs="Times New Roman"/>
          <w:bCs/>
          <w:szCs w:val="20"/>
        </w:rPr>
      </w:pPr>
      <w:r w:rsidRPr="00CA34FD">
        <w:rPr>
          <w:rFonts w:ascii="Times New Roman" w:hAnsi="Times New Roman" w:cs="Times New Roman"/>
          <w:bCs/>
          <w:szCs w:val="20"/>
        </w:rPr>
        <w:t>Primers used for PCR amplification and sequencing of</w:t>
      </w:r>
      <w:r w:rsidR="00FD4188" w:rsidRPr="00CA34FD">
        <w:rPr>
          <w:rFonts w:ascii="Times New Roman" w:hAnsi="Times New Roman" w:cs="Times New Roman"/>
          <w:bCs/>
          <w:szCs w:val="20"/>
        </w:rPr>
        <w:t xml:space="preserve"> the</w:t>
      </w:r>
      <w:r w:rsidRPr="00CA34FD">
        <w:rPr>
          <w:rFonts w:ascii="Times New Roman" w:hAnsi="Times New Roman" w:cs="Times New Roman"/>
          <w:bCs/>
          <w:szCs w:val="20"/>
        </w:rPr>
        <w:t xml:space="preserve"> </w:t>
      </w:r>
      <w:r w:rsidRPr="00CA34FD">
        <w:rPr>
          <w:rFonts w:ascii="Times New Roman" w:hAnsi="Times New Roman" w:cs="Times New Roman"/>
          <w:bCs/>
          <w:i/>
          <w:iCs/>
          <w:szCs w:val="20"/>
        </w:rPr>
        <w:t>STUB1</w:t>
      </w:r>
      <w:r w:rsidRPr="00CA34FD">
        <w:rPr>
          <w:rFonts w:ascii="Times New Roman" w:hAnsi="Times New Roman" w:cs="Times New Roman"/>
          <w:bCs/>
          <w:szCs w:val="20"/>
        </w:rPr>
        <w:t xml:space="preserve"> gene</w:t>
      </w:r>
      <w:r w:rsidR="00687234" w:rsidRPr="00CA34FD">
        <w:rPr>
          <w:rFonts w:ascii="Times New Roman" w:hAnsi="Times New Roman" w:cs="Times New Roman"/>
          <w:bCs/>
          <w:szCs w:val="20"/>
        </w:rPr>
        <w:t xml:space="preserve"> mutation</w:t>
      </w:r>
      <w:r w:rsidRPr="00CA34FD">
        <w:rPr>
          <w:rFonts w:ascii="Times New Roman" w:hAnsi="Times New Roman" w:cs="Times New Roman"/>
          <w:bCs/>
          <w:szCs w:val="20"/>
        </w:rPr>
        <w:t>.</w:t>
      </w:r>
    </w:p>
    <w:p w:rsidR="00307864" w:rsidRPr="00307864" w:rsidRDefault="00CF76AD" w:rsidP="002802CD">
      <w:pPr>
        <w:spacing w:after="0"/>
        <w:rPr>
          <w:rFonts w:ascii="Times New Roman" w:hAnsi="Times New Roman" w:cs="Times New Roman"/>
          <w:b/>
        </w:rPr>
      </w:pPr>
      <w:r w:rsidRPr="00307864">
        <w:rPr>
          <w:rFonts w:ascii="Times New Roman" w:hAnsi="Times New Roman" w:cs="Times New Roman"/>
          <w:b/>
          <w:noProof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9CD4D" wp14:editId="6AD5D3D1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9525" cy="30099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09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CD4C8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.4pt" to="288.7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" strokecolor="red" strokeweight="1.5pt"/>
            </w:pict>
          </mc:Fallback>
        </mc:AlternateContent>
      </w:r>
      <w:r w:rsidR="00307864" w:rsidRPr="00307864">
        <w:rPr>
          <w:rFonts w:ascii="Times New Roman" w:hAnsi="Times New Roman" w:cs="Times New Roman"/>
          <w:noProof/>
          <w:lang w:val="nl-NL" w:eastAsia="nl-NL"/>
        </w:rPr>
        <w:drawing>
          <wp:inline distT="0" distB="0" distL="0" distR="0" wp14:anchorId="282BF8C1" wp14:editId="39F2D975">
            <wp:extent cx="8229600" cy="14992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864" w:rsidRPr="00307864" w:rsidRDefault="00307864" w:rsidP="00307864">
      <w:pPr>
        <w:rPr>
          <w:rFonts w:ascii="Times New Roman" w:hAnsi="Times New Roman" w:cs="Times New Roman"/>
          <w:b/>
        </w:rPr>
      </w:pPr>
      <w:r w:rsidRPr="00307864">
        <w:rPr>
          <w:rFonts w:ascii="Times New Roman" w:hAnsi="Times New Roman" w:cs="Times New Roman"/>
          <w:noProof/>
          <w:lang w:val="nl-NL" w:eastAsia="nl-NL"/>
        </w:rPr>
        <w:drawing>
          <wp:inline distT="0" distB="0" distL="0" distR="0" wp14:anchorId="348D3313" wp14:editId="27ED2404">
            <wp:extent cx="8229600" cy="1508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62D" w:rsidRPr="00CA34FD" w:rsidRDefault="002802CD">
      <w:pPr>
        <w:rPr>
          <w:rFonts w:ascii="Times New Roman" w:hAnsi="Times New Roman" w:cs="Times New Roman"/>
          <w:sz w:val="24"/>
          <w:szCs w:val="20"/>
        </w:rPr>
      </w:pPr>
      <w:r w:rsidRPr="00CA34FD">
        <w:rPr>
          <w:rFonts w:ascii="Times New Roman" w:hAnsi="Times New Roman" w:cs="Times New Roman"/>
          <w:b/>
          <w:bCs/>
          <w:szCs w:val="20"/>
        </w:rPr>
        <w:t xml:space="preserve">Figure </w:t>
      </w:r>
      <w:r w:rsidR="00001114">
        <w:rPr>
          <w:rFonts w:ascii="Times New Roman" w:hAnsi="Times New Roman" w:cs="Times New Roman"/>
          <w:b/>
          <w:bCs/>
          <w:szCs w:val="20"/>
        </w:rPr>
        <w:t>e-</w:t>
      </w:r>
      <w:r w:rsidRPr="00CA34FD">
        <w:rPr>
          <w:rFonts w:ascii="Times New Roman" w:hAnsi="Times New Roman" w:cs="Times New Roman"/>
          <w:b/>
          <w:bCs/>
          <w:szCs w:val="20"/>
        </w:rPr>
        <w:t xml:space="preserve">1: </w:t>
      </w:r>
      <w:r w:rsidRPr="00CA34FD">
        <w:rPr>
          <w:rFonts w:ascii="Times New Roman" w:hAnsi="Times New Roman" w:cs="Times New Roman"/>
          <w:bCs/>
          <w:szCs w:val="20"/>
        </w:rPr>
        <w:t>Chromatogram showing the results of the Sanger DNA sequencing of the affected carrier III-13 (upper panel) and the unaffected non-carrier III-15 (lower panel).</w:t>
      </w:r>
      <w:r w:rsidRPr="00CA34FD">
        <w:rPr>
          <w:rFonts w:ascii="Times New Roman" w:hAnsi="Times New Roman" w:cs="Times New Roman"/>
          <w:b/>
          <w:bCs/>
          <w:szCs w:val="20"/>
        </w:rPr>
        <w:t xml:space="preserve"> </w:t>
      </w:r>
      <w:r w:rsidRPr="00CA34FD">
        <w:rPr>
          <w:rFonts w:ascii="Times New Roman" w:hAnsi="Times New Roman" w:cs="Times New Roman"/>
          <w:bCs/>
          <w:szCs w:val="20"/>
        </w:rPr>
        <w:t xml:space="preserve">The red bar indicates the location of the mutation. </w:t>
      </w:r>
      <w:r w:rsidR="004769F7">
        <w:rPr>
          <w:rFonts w:ascii="Times New Roman" w:hAnsi="Times New Roman" w:cs="Times New Roman"/>
          <w:sz w:val="24"/>
          <w:szCs w:val="20"/>
        </w:rPr>
        <w:fldChar w:fldCharType="begin"/>
      </w:r>
      <w:r w:rsidR="004769F7">
        <w:rPr>
          <w:rFonts w:ascii="Times New Roman" w:hAnsi="Times New Roman" w:cs="Times New Roman"/>
          <w:sz w:val="24"/>
          <w:szCs w:val="20"/>
        </w:rPr>
        <w:instrText xml:space="preserve"> ADDIN EN.REFLIST </w:instrText>
      </w:r>
      <w:r w:rsidR="004769F7">
        <w:rPr>
          <w:rFonts w:ascii="Times New Roman" w:hAnsi="Times New Roman" w:cs="Times New Roman"/>
          <w:sz w:val="24"/>
          <w:szCs w:val="20"/>
        </w:rPr>
        <w:fldChar w:fldCharType="separate"/>
      </w:r>
      <w:r w:rsidR="004769F7">
        <w:rPr>
          <w:rFonts w:ascii="Times New Roman" w:hAnsi="Times New Roman" w:cs="Times New Roman"/>
          <w:sz w:val="24"/>
          <w:szCs w:val="20"/>
        </w:rPr>
        <w:fldChar w:fldCharType="end"/>
      </w:r>
    </w:p>
    <w:sectPr w:rsidR="0001562D" w:rsidRPr="00CA34FD" w:rsidSect="003078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xt2fsxktptarex95txepf7pzftw0awve55&quot;&gt;My EndNote Library Copy&lt;record-ids&gt;&lt;item&gt;157&lt;/item&gt;&lt;item&gt;424&lt;/item&gt;&lt;item&gt;425&lt;/item&gt;&lt;item&gt;444&lt;/item&gt;&lt;/record-ids&gt;&lt;/item&gt;&lt;/Libraries&gt;"/>
  </w:docVars>
  <w:rsids>
    <w:rsidRoot w:val="00B61529"/>
    <w:rsid w:val="00001114"/>
    <w:rsid w:val="0001562D"/>
    <w:rsid w:val="000715C8"/>
    <w:rsid w:val="002802CD"/>
    <w:rsid w:val="00307864"/>
    <w:rsid w:val="00367072"/>
    <w:rsid w:val="004769F7"/>
    <w:rsid w:val="0052247A"/>
    <w:rsid w:val="005D1CED"/>
    <w:rsid w:val="00646A63"/>
    <w:rsid w:val="006602F8"/>
    <w:rsid w:val="00687234"/>
    <w:rsid w:val="006E16E0"/>
    <w:rsid w:val="006E671F"/>
    <w:rsid w:val="00702E06"/>
    <w:rsid w:val="00714C37"/>
    <w:rsid w:val="008F3C94"/>
    <w:rsid w:val="00A71B9B"/>
    <w:rsid w:val="00B61529"/>
    <w:rsid w:val="00B852CD"/>
    <w:rsid w:val="00BA08FF"/>
    <w:rsid w:val="00C0097D"/>
    <w:rsid w:val="00C33A91"/>
    <w:rsid w:val="00CA34FD"/>
    <w:rsid w:val="00CD61DB"/>
    <w:rsid w:val="00CF76AD"/>
    <w:rsid w:val="00D87E46"/>
    <w:rsid w:val="00DA2025"/>
    <w:rsid w:val="00DC5556"/>
    <w:rsid w:val="00E52CE2"/>
    <w:rsid w:val="00ED393C"/>
    <w:rsid w:val="00FB32CF"/>
    <w:rsid w:val="00FD4188"/>
    <w:rsid w:val="00FE18F9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351A"/>
  <w15:chartTrackingRefBased/>
  <w15:docId w15:val="{59A40732-1FAA-4C78-BCEF-7181F96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6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769F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69F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769F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769F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M.O. Mol</dc:creator>
  <cp:keywords/>
  <dc:description/>
  <cp:lastModifiedBy>M.O. Mol</cp:lastModifiedBy>
  <cp:revision>30</cp:revision>
  <dcterms:created xsi:type="dcterms:W3CDTF">2019-12-24T14:20:00Z</dcterms:created>
  <dcterms:modified xsi:type="dcterms:W3CDTF">2020-01-06T10:22:00Z</dcterms:modified>
</cp:coreProperties>
</file>