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6F3F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5A5AB4A7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64D152BE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4D602853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7CF7E82B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4D92A8AA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0E5D6318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2FAF4153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7169CA11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0279E1DF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18DAC683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1BFE404C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03F570A4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79EEEC90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5DF637DD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49C9F453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63AEE23A" w14:textId="757F9F4D" w:rsidR="003F219F" w:rsidRPr="0013510F" w:rsidRDefault="0013510F">
      <w:pPr>
        <w:pStyle w:val="BodyText"/>
        <w:rPr>
          <w:rFonts w:ascii="Times New Roman"/>
          <w:i w:val="0"/>
          <w:sz w:val="24"/>
          <w:szCs w:val="24"/>
        </w:rPr>
      </w:pPr>
      <w:r w:rsidRPr="0013510F">
        <w:rPr>
          <w:rFonts w:ascii="Times New Roman"/>
          <w:i w:val="0"/>
          <w:sz w:val="24"/>
          <w:szCs w:val="24"/>
        </w:rPr>
        <w:t>Supplementary material</w:t>
      </w:r>
    </w:p>
    <w:p w14:paraId="4729AF40" w14:textId="77777777" w:rsidR="003F219F" w:rsidRPr="0013510F" w:rsidRDefault="003F219F">
      <w:pPr>
        <w:pStyle w:val="BodyText"/>
        <w:rPr>
          <w:rFonts w:ascii="Times New Roman"/>
          <w:i w:val="0"/>
          <w:sz w:val="24"/>
          <w:szCs w:val="24"/>
        </w:rPr>
      </w:pPr>
    </w:p>
    <w:p w14:paraId="2534FE79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7D1321B9" w14:textId="0AD1AEDF" w:rsidR="003F219F" w:rsidRPr="0013510F" w:rsidRDefault="0013510F">
      <w:pPr>
        <w:pStyle w:val="BodyText"/>
        <w:rPr>
          <w:rFonts w:ascii="Times New Roman"/>
          <w:i w:val="0"/>
          <w:sz w:val="24"/>
          <w:szCs w:val="24"/>
        </w:rPr>
      </w:pPr>
      <w:r w:rsidRPr="0013510F">
        <w:rPr>
          <w:rFonts w:ascii="Times New Roman"/>
          <w:i w:val="0"/>
          <w:sz w:val="24"/>
          <w:szCs w:val="24"/>
        </w:rPr>
        <w:t xml:space="preserve">List of </w:t>
      </w:r>
      <w:r>
        <w:rPr>
          <w:rFonts w:ascii="Times New Roman"/>
          <w:i w:val="0"/>
          <w:sz w:val="24"/>
          <w:szCs w:val="24"/>
        </w:rPr>
        <w:t xml:space="preserve">the </w:t>
      </w:r>
      <w:r w:rsidRPr="0013510F">
        <w:rPr>
          <w:rFonts w:ascii="Times New Roman"/>
          <w:i w:val="0"/>
          <w:sz w:val="24"/>
          <w:szCs w:val="24"/>
        </w:rPr>
        <w:t>genes included in NGS congenital myopathy panel</w:t>
      </w:r>
    </w:p>
    <w:p w14:paraId="6201B822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7701C8FD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1A888D8B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03AADC40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32B2434C" w14:textId="77777777" w:rsidR="003F219F" w:rsidRDefault="003F219F">
      <w:pPr>
        <w:pStyle w:val="BodyText"/>
        <w:rPr>
          <w:rFonts w:ascii="Times New Roman"/>
          <w:i w:val="0"/>
          <w:sz w:val="20"/>
        </w:rPr>
      </w:pPr>
    </w:p>
    <w:p w14:paraId="7BCC9977" w14:textId="77777777" w:rsidR="003F219F" w:rsidRPr="004955F9" w:rsidRDefault="00CA479D" w:rsidP="004955F9">
      <w:pPr>
        <w:pStyle w:val="BodyText"/>
        <w:spacing w:line="480" w:lineRule="auto"/>
        <w:jc w:val="both"/>
        <w:rPr>
          <w:rFonts w:ascii="Times New Roman"/>
          <w:i w:val="0"/>
          <w:sz w:val="24"/>
          <w:szCs w:val="24"/>
        </w:rPr>
      </w:pPr>
      <w:r w:rsidRPr="004955F9">
        <w:rPr>
          <w:rFonts w:ascii="Times New Roman"/>
          <w:i w:val="0"/>
          <w:sz w:val="24"/>
          <w:szCs w:val="24"/>
        </w:rPr>
        <w:t>ACTA1, ACVR1, AN05, BAG3, BIN1, C10orf2, CAV3, CCDC78, CFL2, CNTN1, COL12A1, COL6A1, COL6A2, COL6A3, CRYAB, DES, DNM2, DYSF, FHL1, FKBP14, FLNC, GNE, ISCU, KBTBD13, KLHL9, LAMP2, LDB3, MAMLD1, MATR3, MEGF10, MSTN, MTM1, MTMR14, MYF6, MYH2, MYH7, MYH14, MYOT, NEB, OPA1, ORAl1, PABPN1, PLEC, POLG, POLG2, PUS1, RRM28, RYR1, SEPN1, S1l1, STIM1, SUCLA2, TK2, TNNT1, TPM2, TPM3,</w:t>
      </w:r>
      <w:r w:rsidR="004955F9">
        <w:rPr>
          <w:rFonts w:ascii="Times New Roman"/>
          <w:i w:val="0"/>
          <w:sz w:val="24"/>
          <w:szCs w:val="24"/>
        </w:rPr>
        <w:t xml:space="preserve"> TRIM32, TIN, VCP, VMA21, YARS2, </w:t>
      </w:r>
      <w:r w:rsidRPr="004955F9">
        <w:rPr>
          <w:rFonts w:ascii="Times New Roman"/>
          <w:i w:val="0"/>
          <w:sz w:val="24"/>
          <w:szCs w:val="24"/>
        </w:rPr>
        <w:t>AGR</w:t>
      </w:r>
      <w:r w:rsidR="004955F9" w:rsidRPr="004955F9">
        <w:rPr>
          <w:rFonts w:ascii="Times New Roman"/>
          <w:i w:val="0"/>
          <w:sz w:val="24"/>
          <w:szCs w:val="24"/>
        </w:rPr>
        <w:t>N, ALG2, ASCC1, CAPN3, CHAT, CHKB, CHRNA1, CHRNB1, CHRND,</w:t>
      </w:r>
      <w:r w:rsidR="004955F9">
        <w:rPr>
          <w:rFonts w:ascii="Times New Roman"/>
          <w:i w:val="0"/>
          <w:sz w:val="24"/>
          <w:szCs w:val="24"/>
        </w:rPr>
        <w:t xml:space="preserve"> </w:t>
      </w:r>
      <w:r w:rsidR="004955F9" w:rsidRPr="004955F9">
        <w:rPr>
          <w:rFonts w:ascii="Times New Roman"/>
          <w:i w:val="0"/>
          <w:sz w:val="24"/>
          <w:szCs w:val="24"/>
        </w:rPr>
        <w:t xml:space="preserve">CHRNE, COLQ, DAG1, DES, </w:t>
      </w:r>
      <w:r w:rsidR="004955F9">
        <w:rPr>
          <w:rFonts w:ascii="Times New Roman"/>
          <w:i w:val="0"/>
          <w:sz w:val="24"/>
          <w:szCs w:val="24"/>
        </w:rPr>
        <w:t xml:space="preserve">DPM1, </w:t>
      </w:r>
      <w:r w:rsidR="004955F9" w:rsidRPr="004955F9">
        <w:rPr>
          <w:rFonts w:ascii="Times New Roman"/>
          <w:i w:val="0"/>
          <w:sz w:val="24"/>
          <w:szCs w:val="24"/>
        </w:rPr>
        <w:t>DPM3, DYNC1H1, EGR2, EMD, EXOSC3, FKRP, FKTN, GAA, GARS, GBE1, GDAP1, GFPT1, GYG1, IGHMBP2, ISPD, ITGA7, LAMA2, LAMB2, LMNA, LRP4, MEGF10, MFN2, MPZ, MUSK, MYO18B, NEFL, ORAI1, PIEZO2, POMGNT1, POMT1, POMT2, PREPL, PTRF, RAPSN, SBDS, SCN4A, SEPN1,</w:t>
      </w:r>
      <w:r w:rsidR="004955F9">
        <w:rPr>
          <w:rFonts w:ascii="Times New Roman"/>
          <w:i w:val="0"/>
          <w:sz w:val="24"/>
          <w:szCs w:val="24"/>
        </w:rPr>
        <w:t xml:space="preserve"> SGCA,</w:t>
      </w:r>
      <w:r w:rsidR="004955F9" w:rsidRPr="004955F9">
        <w:rPr>
          <w:rFonts w:ascii="Times New Roman"/>
          <w:i w:val="0"/>
          <w:sz w:val="24"/>
          <w:szCs w:val="24"/>
        </w:rPr>
        <w:tab/>
      </w:r>
      <w:r w:rsidR="004955F9">
        <w:rPr>
          <w:rFonts w:ascii="Times New Roman"/>
          <w:i w:val="0"/>
          <w:sz w:val="24"/>
          <w:szCs w:val="24"/>
        </w:rPr>
        <w:t xml:space="preserve"> SGCB,</w:t>
      </w:r>
      <w:r w:rsidR="004955F9" w:rsidRPr="004955F9">
        <w:rPr>
          <w:rFonts w:ascii="Times New Roman"/>
          <w:i w:val="0"/>
          <w:sz w:val="24"/>
          <w:szCs w:val="24"/>
        </w:rPr>
        <w:t xml:space="preserve"> </w:t>
      </w:r>
      <w:r w:rsidR="004955F9">
        <w:rPr>
          <w:rFonts w:ascii="Times New Roman"/>
          <w:i w:val="0"/>
          <w:sz w:val="24"/>
          <w:szCs w:val="24"/>
        </w:rPr>
        <w:t>SGCD,</w:t>
      </w:r>
      <w:r w:rsidR="004955F9" w:rsidRPr="004955F9">
        <w:rPr>
          <w:rFonts w:ascii="Times New Roman"/>
          <w:i w:val="0"/>
          <w:sz w:val="24"/>
          <w:szCs w:val="24"/>
        </w:rPr>
        <w:t xml:space="preserve"> </w:t>
      </w:r>
      <w:r w:rsidR="004955F9">
        <w:rPr>
          <w:rFonts w:ascii="Times New Roman"/>
          <w:i w:val="0"/>
          <w:sz w:val="24"/>
          <w:szCs w:val="24"/>
        </w:rPr>
        <w:t xml:space="preserve">SGCG, </w:t>
      </w:r>
      <w:r w:rsidR="004955F9" w:rsidRPr="004955F9">
        <w:rPr>
          <w:rFonts w:ascii="Times New Roman"/>
          <w:i w:val="0"/>
          <w:sz w:val="24"/>
          <w:szCs w:val="24"/>
        </w:rPr>
        <w:t>SLC52A3, SLC5A7, SYT2, TCAP, TNNT3, TNXB, TRPV4, TTN, UBA1, VMA21</w:t>
      </w:r>
    </w:p>
    <w:sectPr w:rsidR="003F219F" w:rsidRPr="004955F9">
      <w:type w:val="continuous"/>
      <w:pgSz w:w="11910" w:h="16840"/>
      <w:pgMar w:top="1580" w:right="11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19F"/>
    <w:rsid w:val="0013510F"/>
    <w:rsid w:val="003F219F"/>
    <w:rsid w:val="004955F9"/>
    <w:rsid w:val="00CA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8B8EA"/>
  <w15:docId w15:val="{BE866C54-9C42-489A-9A2F-85C08C52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Company>UniversitätsSpital Zürich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cp:lastModifiedBy>User</cp:lastModifiedBy>
  <cp:revision>4</cp:revision>
  <dcterms:created xsi:type="dcterms:W3CDTF">2020-04-17T13:37:00Z</dcterms:created>
  <dcterms:modified xsi:type="dcterms:W3CDTF">2020-04-18T05:11:00Z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combit® List &amp; Label® Report Generator (20.2.0.0)</vt:lpwstr>
  </property>
  <property fmtid="{D5CDD505-2E9C-101B-9397-08002B2CF9AE}" pid="4" name="LastSaved">
    <vt:filetime>2020-04-17T00:00:00Z</vt:filetime>
  </property>
</Properties>
</file>