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3FF48" w14:textId="24AA3365" w:rsidR="001A43A5" w:rsidRPr="00C45513" w:rsidRDefault="00A329AC">
      <w:pPr>
        <w:rPr>
          <w:rFonts w:ascii="Times New Roman" w:hAnsi="Times New Roman" w:cs="Times New Roman"/>
          <w:b/>
          <w:sz w:val="24"/>
          <w:szCs w:val="24"/>
        </w:rPr>
      </w:pPr>
      <w:r w:rsidRPr="00C45513">
        <w:rPr>
          <w:rFonts w:ascii="Times New Roman" w:hAnsi="Times New Roman" w:cs="Times New Roman"/>
          <w:b/>
          <w:sz w:val="24"/>
          <w:szCs w:val="24"/>
        </w:rPr>
        <w:t>Supplementary material</w:t>
      </w:r>
    </w:p>
    <w:p w14:paraId="18E8D67F" w14:textId="194DACD6" w:rsidR="000918EA" w:rsidRPr="00C45513" w:rsidRDefault="000918EA" w:rsidP="000918EA">
      <w:pPr>
        <w:spacing w:after="0" w:line="240" w:lineRule="auto"/>
        <w:jc w:val="both"/>
        <w:rPr>
          <w:rFonts w:ascii="Times New Roman" w:hAnsi="Times New Roman" w:cs="Times New Roman"/>
          <w:bCs/>
          <w:color w:val="000000" w:themeColor="text1"/>
          <w:sz w:val="24"/>
          <w:szCs w:val="24"/>
        </w:rPr>
      </w:pPr>
      <w:r w:rsidRPr="00C45513">
        <w:rPr>
          <w:rFonts w:ascii="Times New Roman" w:hAnsi="Times New Roman" w:cs="Times New Roman"/>
          <w:bCs/>
          <w:color w:val="000000" w:themeColor="text1"/>
          <w:sz w:val="24"/>
          <w:szCs w:val="24"/>
        </w:rPr>
        <w:t>‘Disease duration in autosomal dominant familial Alzheimer’s disease</w:t>
      </w:r>
      <w:r w:rsidR="002A6B7E">
        <w:rPr>
          <w:rFonts w:ascii="Times New Roman" w:hAnsi="Times New Roman" w:cs="Times New Roman"/>
          <w:bCs/>
          <w:color w:val="000000" w:themeColor="text1"/>
          <w:sz w:val="24"/>
          <w:szCs w:val="24"/>
        </w:rPr>
        <w:t>: A survival analysis</w:t>
      </w:r>
      <w:r w:rsidRPr="00C45513">
        <w:rPr>
          <w:rFonts w:ascii="Times New Roman" w:hAnsi="Times New Roman" w:cs="Times New Roman"/>
          <w:bCs/>
          <w:color w:val="000000" w:themeColor="text1"/>
          <w:sz w:val="24"/>
          <w:szCs w:val="24"/>
        </w:rPr>
        <w:t xml:space="preserve">’. Neurology, </w:t>
      </w:r>
      <w:r w:rsidR="00624CBB">
        <w:rPr>
          <w:rFonts w:ascii="Times New Roman" w:hAnsi="Times New Roman" w:cs="Times New Roman"/>
          <w:bCs/>
          <w:color w:val="000000" w:themeColor="text1"/>
          <w:sz w:val="24"/>
          <w:szCs w:val="24"/>
        </w:rPr>
        <w:t>Genetics</w:t>
      </w:r>
      <w:r w:rsidRPr="00C45513">
        <w:rPr>
          <w:rFonts w:ascii="Times New Roman" w:hAnsi="Times New Roman" w:cs="Times New Roman"/>
          <w:bCs/>
          <w:color w:val="000000" w:themeColor="text1"/>
          <w:sz w:val="24"/>
          <w:szCs w:val="24"/>
        </w:rPr>
        <w:t>.</w:t>
      </w:r>
      <w:r w:rsidRPr="00C45513">
        <w:rPr>
          <w:rFonts w:ascii="Times New Roman" w:hAnsi="Times New Roman" w:cs="Times New Roman"/>
          <w:b/>
          <w:color w:val="000000" w:themeColor="text1"/>
          <w:sz w:val="24"/>
          <w:szCs w:val="24"/>
        </w:rPr>
        <w:t xml:space="preserve"> </w:t>
      </w:r>
      <w:r w:rsidRPr="00C45513">
        <w:rPr>
          <w:rFonts w:ascii="Times New Roman" w:hAnsi="Times New Roman" w:cs="Times New Roman"/>
          <w:bCs/>
          <w:color w:val="000000" w:themeColor="text1"/>
          <w:sz w:val="24"/>
          <w:szCs w:val="24"/>
        </w:rPr>
        <w:t>I.M. Pavisic</w:t>
      </w:r>
      <w:r w:rsidRPr="00C45513">
        <w:rPr>
          <w:rFonts w:ascii="Times New Roman" w:hAnsi="Times New Roman" w:cs="Times New Roman"/>
          <w:bCs/>
          <w:color w:val="000000" w:themeColor="text1"/>
          <w:sz w:val="24"/>
          <w:szCs w:val="24"/>
          <w:vertAlign w:val="superscript"/>
        </w:rPr>
        <w:t>1,2</w:t>
      </w:r>
      <w:r w:rsidRPr="00C45513">
        <w:rPr>
          <w:rFonts w:ascii="Times New Roman" w:hAnsi="Times New Roman" w:cs="Times New Roman"/>
          <w:color w:val="000000" w:themeColor="text1"/>
          <w:sz w:val="24"/>
          <w:szCs w:val="24"/>
          <w:shd w:val="clear" w:color="auto" w:fill="FFFFFF"/>
          <w:vertAlign w:val="superscript"/>
        </w:rPr>
        <w:t>#</w:t>
      </w:r>
      <w:r w:rsidRPr="00C45513">
        <w:rPr>
          <w:rFonts w:ascii="Times New Roman" w:hAnsi="Times New Roman" w:cs="Times New Roman"/>
          <w:bCs/>
          <w:color w:val="000000" w:themeColor="text1"/>
          <w:sz w:val="24"/>
          <w:szCs w:val="24"/>
        </w:rPr>
        <w:t>; J. Nicholas</w:t>
      </w:r>
      <w:r w:rsidRPr="00C45513">
        <w:rPr>
          <w:rFonts w:ascii="Times New Roman" w:hAnsi="Times New Roman" w:cs="Times New Roman"/>
          <w:bCs/>
          <w:color w:val="000000" w:themeColor="text1"/>
          <w:sz w:val="24"/>
          <w:szCs w:val="24"/>
          <w:vertAlign w:val="superscript"/>
        </w:rPr>
        <w:t>1,3</w:t>
      </w:r>
      <w:r w:rsidRPr="00C45513">
        <w:rPr>
          <w:rFonts w:ascii="Times New Roman" w:hAnsi="Times New Roman" w:cs="Times New Roman"/>
          <w:bCs/>
          <w:color w:val="000000" w:themeColor="text1"/>
          <w:sz w:val="24"/>
          <w:szCs w:val="24"/>
        </w:rPr>
        <w:t>; A. O’Connor</w:t>
      </w:r>
      <w:r w:rsidRPr="00C45513">
        <w:rPr>
          <w:rFonts w:ascii="Times New Roman" w:hAnsi="Times New Roman" w:cs="Times New Roman"/>
          <w:bCs/>
          <w:color w:val="000000" w:themeColor="text1"/>
          <w:sz w:val="24"/>
          <w:szCs w:val="24"/>
          <w:vertAlign w:val="superscript"/>
        </w:rPr>
        <w:t>1,2</w:t>
      </w:r>
      <w:r w:rsidRPr="00C45513">
        <w:rPr>
          <w:rFonts w:ascii="Times New Roman" w:hAnsi="Times New Roman" w:cs="Times New Roman"/>
          <w:bCs/>
          <w:color w:val="000000" w:themeColor="text1"/>
          <w:sz w:val="24"/>
          <w:szCs w:val="24"/>
        </w:rPr>
        <w:t>; H. Rice</w:t>
      </w:r>
      <w:r w:rsidRPr="00C45513">
        <w:rPr>
          <w:rFonts w:ascii="Times New Roman" w:hAnsi="Times New Roman" w:cs="Times New Roman"/>
          <w:bCs/>
          <w:color w:val="000000" w:themeColor="text1"/>
          <w:sz w:val="24"/>
          <w:szCs w:val="24"/>
          <w:vertAlign w:val="superscript"/>
        </w:rPr>
        <w:t>1,2</w:t>
      </w:r>
      <w:r w:rsidRPr="00C45513">
        <w:rPr>
          <w:rFonts w:ascii="Times New Roman" w:hAnsi="Times New Roman" w:cs="Times New Roman"/>
          <w:bCs/>
          <w:color w:val="000000" w:themeColor="text1"/>
          <w:sz w:val="24"/>
          <w:szCs w:val="24"/>
        </w:rPr>
        <w:t>; K. Lu</w:t>
      </w:r>
      <w:r w:rsidRPr="00C45513">
        <w:rPr>
          <w:rFonts w:ascii="Times New Roman" w:hAnsi="Times New Roman" w:cs="Times New Roman"/>
          <w:bCs/>
          <w:color w:val="000000" w:themeColor="text1"/>
          <w:sz w:val="24"/>
          <w:szCs w:val="24"/>
          <w:vertAlign w:val="superscript"/>
        </w:rPr>
        <w:t>1</w:t>
      </w:r>
      <w:r w:rsidRPr="00C45513">
        <w:rPr>
          <w:rFonts w:ascii="Times New Roman" w:hAnsi="Times New Roman" w:cs="Times New Roman"/>
          <w:bCs/>
          <w:color w:val="000000" w:themeColor="text1"/>
          <w:sz w:val="24"/>
          <w:szCs w:val="24"/>
        </w:rPr>
        <w:t>; N.C. Fox</w:t>
      </w:r>
      <w:r w:rsidRPr="00C45513">
        <w:rPr>
          <w:rFonts w:ascii="Times New Roman" w:hAnsi="Times New Roman" w:cs="Times New Roman"/>
          <w:bCs/>
          <w:color w:val="000000" w:themeColor="text1"/>
          <w:sz w:val="24"/>
          <w:szCs w:val="24"/>
          <w:vertAlign w:val="superscript"/>
        </w:rPr>
        <w:t>1,2*</w:t>
      </w:r>
      <w:r w:rsidRPr="00C45513">
        <w:rPr>
          <w:rFonts w:ascii="Times New Roman" w:hAnsi="Times New Roman" w:cs="Times New Roman"/>
          <w:bCs/>
          <w:color w:val="000000" w:themeColor="text1"/>
          <w:sz w:val="24"/>
          <w:szCs w:val="24"/>
        </w:rPr>
        <w:t>; N.S. Ryan</w:t>
      </w:r>
      <w:r w:rsidRPr="00C45513">
        <w:rPr>
          <w:rFonts w:ascii="Times New Roman" w:hAnsi="Times New Roman" w:cs="Times New Roman"/>
          <w:bCs/>
          <w:color w:val="000000" w:themeColor="text1"/>
          <w:sz w:val="24"/>
          <w:szCs w:val="24"/>
          <w:vertAlign w:val="superscript"/>
        </w:rPr>
        <w:t xml:space="preserve">1,2* </w:t>
      </w:r>
    </w:p>
    <w:p w14:paraId="37798527" w14:textId="77777777" w:rsidR="000918EA" w:rsidRPr="00C45513" w:rsidRDefault="000918EA" w:rsidP="000918EA">
      <w:pPr>
        <w:spacing w:after="0" w:line="240" w:lineRule="auto"/>
        <w:jc w:val="both"/>
        <w:rPr>
          <w:rFonts w:ascii="Times New Roman" w:hAnsi="Times New Roman" w:cs="Times New Roman"/>
          <w:i/>
          <w:iCs/>
          <w:color w:val="000000" w:themeColor="text1"/>
          <w:sz w:val="24"/>
          <w:szCs w:val="24"/>
          <w:lang w:val="en-GB"/>
        </w:rPr>
      </w:pPr>
      <w:r w:rsidRPr="00C45513">
        <w:rPr>
          <w:rFonts w:ascii="Times New Roman" w:hAnsi="Times New Roman" w:cs="Times New Roman"/>
          <w:i/>
          <w:iCs/>
          <w:color w:val="000000" w:themeColor="text1"/>
          <w:sz w:val="24"/>
          <w:szCs w:val="24"/>
          <w:lang w:val="en-GB"/>
        </w:rPr>
        <w:t>1.Dementia Research Centre, Department of Neurodegenerative Diseases, UCL Queen Square Institute of Neurology, London, UK. 2.</w:t>
      </w:r>
      <w:r w:rsidRPr="00C45513">
        <w:rPr>
          <w:rFonts w:ascii="Times New Roman" w:hAnsi="Times New Roman" w:cs="Times New Roman"/>
          <w:bCs/>
          <w:i/>
          <w:iCs/>
          <w:color w:val="000000" w:themeColor="text1"/>
          <w:sz w:val="24"/>
          <w:szCs w:val="24"/>
          <w:bdr w:val="none" w:sz="0" w:space="0" w:color="auto" w:frame="1"/>
          <w:shd w:val="clear" w:color="auto" w:fill="FFFFFF"/>
        </w:rPr>
        <w:t>UK Dementia Research Institute at University College London, London, UK</w:t>
      </w:r>
      <w:r w:rsidRPr="00C45513">
        <w:rPr>
          <w:rFonts w:ascii="Times New Roman" w:hAnsi="Times New Roman" w:cs="Times New Roman"/>
          <w:i/>
          <w:iCs/>
          <w:color w:val="000000" w:themeColor="text1"/>
          <w:sz w:val="24"/>
          <w:szCs w:val="24"/>
          <w:lang w:val="en-GB"/>
        </w:rPr>
        <w:t>. 3.Department of Medial Statistics, London School of Hygiene and Tropical Medicine, London, UK</w:t>
      </w:r>
    </w:p>
    <w:p w14:paraId="4BF5F9CA" w14:textId="77777777" w:rsidR="000918EA" w:rsidRPr="00C45513" w:rsidRDefault="000918EA" w:rsidP="000918EA">
      <w:pPr>
        <w:spacing w:after="0" w:line="240" w:lineRule="auto"/>
        <w:jc w:val="both"/>
        <w:rPr>
          <w:rFonts w:ascii="Times New Roman" w:hAnsi="Times New Roman" w:cs="Times New Roman"/>
          <w:color w:val="000000" w:themeColor="text1"/>
          <w:sz w:val="24"/>
          <w:szCs w:val="24"/>
          <w:shd w:val="clear" w:color="auto" w:fill="FFFFFF"/>
        </w:rPr>
      </w:pPr>
      <w:r w:rsidRPr="00C45513">
        <w:rPr>
          <w:rFonts w:ascii="Times New Roman" w:hAnsi="Times New Roman" w:cs="Times New Roman"/>
          <w:color w:val="000000" w:themeColor="text1"/>
          <w:sz w:val="24"/>
          <w:szCs w:val="24"/>
          <w:lang w:val="en-GB"/>
        </w:rPr>
        <w:t xml:space="preserve">*joint senior authors; </w:t>
      </w:r>
      <w:r w:rsidRPr="00C45513">
        <w:rPr>
          <w:rFonts w:ascii="Times New Roman" w:hAnsi="Times New Roman" w:cs="Times New Roman"/>
          <w:color w:val="000000" w:themeColor="text1"/>
          <w:sz w:val="24"/>
          <w:szCs w:val="24"/>
          <w:shd w:val="clear" w:color="auto" w:fill="FFFFFF"/>
          <w:vertAlign w:val="superscript"/>
        </w:rPr>
        <w:t>#</w:t>
      </w:r>
      <w:r w:rsidRPr="00C45513">
        <w:rPr>
          <w:rFonts w:ascii="Times New Roman" w:hAnsi="Times New Roman" w:cs="Times New Roman"/>
          <w:color w:val="000000" w:themeColor="text1"/>
          <w:sz w:val="24"/>
          <w:szCs w:val="24"/>
          <w:shd w:val="clear" w:color="auto" w:fill="FFFFFF"/>
        </w:rPr>
        <w:t>: corresponding author (</w:t>
      </w:r>
      <w:hyperlink r:id="rId7" w:history="1">
        <w:r w:rsidRPr="00C45513">
          <w:rPr>
            <w:rStyle w:val="Hyperlink"/>
            <w:rFonts w:ascii="Times New Roman" w:hAnsi="Times New Roman" w:cs="Times New Roman"/>
            <w:sz w:val="24"/>
            <w:szCs w:val="24"/>
            <w:shd w:val="clear" w:color="auto" w:fill="FFFFFF"/>
          </w:rPr>
          <w:t>ivanna.pavisic.15@ucl.ac.uk</w:t>
        </w:r>
      </w:hyperlink>
      <w:r w:rsidRPr="00C45513">
        <w:rPr>
          <w:rFonts w:ascii="Times New Roman" w:hAnsi="Times New Roman" w:cs="Times New Roman"/>
          <w:color w:val="000000" w:themeColor="text1"/>
          <w:sz w:val="24"/>
          <w:szCs w:val="24"/>
          <w:shd w:val="clear" w:color="auto" w:fill="FFFFFF"/>
        </w:rPr>
        <w:t xml:space="preserve">) </w:t>
      </w:r>
    </w:p>
    <w:p w14:paraId="0BDCDF29" w14:textId="54DA38FF" w:rsidR="001A43A5" w:rsidRDefault="001A43A5">
      <w:pPr>
        <w:rPr>
          <w:rFonts w:ascii="Times New Roman" w:hAnsi="Times New Roman" w:cs="Times New Roman"/>
          <w:b/>
          <w:sz w:val="24"/>
          <w:szCs w:val="24"/>
        </w:rPr>
      </w:pPr>
    </w:p>
    <w:p w14:paraId="52C98339" w14:textId="77777777" w:rsidR="006E243B" w:rsidRPr="00C45513" w:rsidRDefault="006E243B">
      <w:pPr>
        <w:rPr>
          <w:rFonts w:ascii="Times New Roman" w:hAnsi="Times New Roman" w:cs="Times New Roman"/>
          <w:b/>
          <w:sz w:val="24"/>
          <w:szCs w:val="24"/>
        </w:rPr>
      </w:pPr>
    </w:p>
    <w:p w14:paraId="2DEE9B61" w14:textId="491DA8B2" w:rsidR="00AD1061" w:rsidRPr="00C45513" w:rsidRDefault="00AD1061" w:rsidP="009E32E9">
      <w:pPr>
        <w:spacing w:line="240" w:lineRule="auto"/>
        <w:rPr>
          <w:rFonts w:ascii="Times New Roman" w:hAnsi="Times New Roman" w:cs="Times New Roman"/>
          <w:b/>
          <w:sz w:val="24"/>
          <w:szCs w:val="24"/>
        </w:rPr>
      </w:pPr>
      <w:r w:rsidRPr="00C45513">
        <w:rPr>
          <w:rFonts w:ascii="Times New Roman" w:hAnsi="Times New Roman" w:cs="Times New Roman"/>
          <w:b/>
          <w:sz w:val="24"/>
          <w:szCs w:val="24"/>
        </w:rPr>
        <w:t>Methods</w:t>
      </w:r>
    </w:p>
    <w:p w14:paraId="075F38B7" w14:textId="64D72D38" w:rsidR="00AB7AB4" w:rsidRPr="00C45513" w:rsidRDefault="00AB7AB4" w:rsidP="009E32E9">
      <w:pPr>
        <w:spacing w:line="240" w:lineRule="auto"/>
        <w:rPr>
          <w:rFonts w:ascii="Times New Roman" w:hAnsi="Times New Roman" w:cs="Times New Roman"/>
          <w:b/>
          <w:sz w:val="24"/>
          <w:szCs w:val="24"/>
        </w:rPr>
      </w:pPr>
      <w:r w:rsidRPr="00C45513">
        <w:rPr>
          <w:rFonts w:ascii="Times New Roman" w:hAnsi="Times New Roman" w:cs="Times New Roman"/>
          <w:b/>
          <w:sz w:val="24"/>
          <w:szCs w:val="24"/>
        </w:rPr>
        <w:t>Procedures</w:t>
      </w:r>
    </w:p>
    <w:p w14:paraId="4BEF9E5F" w14:textId="7687BEAF" w:rsidR="00A329AC" w:rsidRPr="00C45513" w:rsidRDefault="00AB7AB4" w:rsidP="009E32E9">
      <w:pPr>
        <w:spacing w:line="240" w:lineRule="auto"/>
        <w:rPr>
          <w:rFonts w:ascii="Times New Roman" w:hAnsi="Times New Roman" w:cs="Times New Roman"/>
          <w:bCs/>
          <w:sz w:val="24"/>
          <w:szCs w:val="24"/>
        </w:rPr>
      </w:pPr>
      <w:r w:rsidRPr="00C45513">
        <w:rPr>
          <w:rFonts w:ascii="Times New Roman" w:hAnsi="Times New Roman" w:cs="Times New Roman"/>
          <w:bCs/>
          <w:sz w:val="24"/>
          <w:szCs w:val="24"/>
        </w:rPr>
        <w:t>Intra-class correlation</w:t>
      </w:r>
      <w:r w:rsidR="004A5D0E" w:rsidRPr="00C45513">
        <w:rPr>
          <w:rFonts w:ascii="Times New Roman" w:hAnsi="Times New Roman" w:cs="Times New Roman"/>
          <w:bCs/>
          <w:sz w:val="24"/>
          <w:szCs w:val="24"/>
        </w:rPr>
        <w:t xml:space="preserve"> coefficient equation:</w:t>
      </w:r>
    </w:p>
    <w:p w14:paraId="50AB2986" w14:textId="6615BD21" w:rsidR="006C3899" w:rsidRPr="00C45513" w:rsidRDefault="006C3899" w:rsidP="009E32E9">
      <w:pPr>
        <w:spacing w:line="240" w:lineRule="auto"/>
        <w:rPr>
          <w:rFonts w:ascii="Times New Roman" w:hAnsi="Times New Roman" w:cs="Times New Roman"/>
          <w:b/>
          <w:i/>
          <w:sz w:val="24"/>
          <w:szCs w:val="24"/>
        </w:rPr>
      </w:pPr>
      <m:oMathPara>
        <m:oMath>
          <m:r>
            <w:rPr>
              <w:rFonts w:ascii="Cambria Math" w:hAnsi="Cambria Math" w:cs="Times New Roman"/>
              <w:sz w:val="24"/>
              <w:szCs w:val="24"/>
            </w:rPr>
            <m:t>ICC=</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den>
          </m:f>
        </m:oMath>
      </m:oMathPara>
    </w:p>
    <w:p w14:paraId="655CB391" w14:textId="77777777" w:rsidR="00AB7AB4" w:rsidRPr="00C45513" w:rsidRDefault="00AB7AB4" w:rsidP="009E32E9">
      <w:pPr>
        <w:spacing w:line="240" w:lineRule="auto"/>
        <w:jc w:val="both"/>
        <w:rPr>
          <w:rStyle w:val="mo"/>
          <w:rFonts w:ascii="Times New Roman" w:hAnsi="Times New Roman" w:cs="Times New Roman"/>
          <w:color w:val="000000"/>
          <w:sz w:val="24"/>
          <w:szCs w:val="24"/>
          <w:bdr w:val="none" w:sz="0" w:space="0" w:color="auto" w:frame="1"/>
        </w:rPr>
      </w:pPr>
      <w:r w:rsidRPr="00C45513">
        <w:rPr>
          <w:rStyle w:val="mo"/>
          <w:rFonts w:ascii="Times New Roman" w:hAnsi="Times New Roman" w:cs="Times New Roman"/>
          <w:color w:val="000000"/>
          <w:sz w:val="24"/>
          <w:szCs w:val="24"/>
          <w:bdr w:val="none" w:sz="0" w:space="0" w:color="auto" w:frame="1"/>
        </w:rPr>
        <w:t>Where:</w:t>
      </w:r>
    </w:p>
    <w:p w14:paraId="3061B8BD" w14:textId="7A759E19" w:rsidR="00AB7AB4" w:rsidRPr="00C45513" w:rsidRDefault="002E3B62" w:rsidP="009E32E9">
      <w:pPr>
        <w:pStyle w:val="ListParagraph"/>
        <w:numPr>
          <w:ilvl w:val="0"/>
          <w:numId w:val="1"/>
        </w:numPr>
        <w:spacing w:line="240" w:lineRule="auto"/>
        <w:jc w:val="both"/>
        <w:rPr>
          <w:rStyle w:val="mn"/>
          <w:rFonts w:ascii="Times New Roman" w:hAnsi="Times New Roman" w:cs="Times New Roman"/>
          <w:color w:val="000000"/>
          <w:sz w:val="24"/>
          <w:szCs w:val="24"/>
          <w:bdr w:val="none" w:sz="0" w:space="0" w:color="auto" w:frame="1"/>
        </w:rPr>
      </w:pP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2</m:t>
            </m:r>
          </m:sup>
        </m:sSubSup>
      </m:oMath>
      <w:r w:rsidR="006C3899" w:rsidRPr="00C45513">
        <w:rPr>
          <w:rStyle w:val="mn"/>
          <w:rFonts w:ascii="Times New Roman" w:hAnsi="Times New Roman" w:cs="Times New Roman"/>
          <w:color w:val="000000"/>
          <w:sz w:val="24"/>
          <w:szCs w:val="24"/>
          <w:bdr w:val="none" w:sz="0" w:space="0" w:color="auto" w:frame="1"/>
        </w:rPr>
        <w:t xml:space="preserve"> is</w:t>
      </w:r>
      <w:r w:rsidR="00AB7AB4" w:rsidRPr="00C45513">
        <w:rPr>
          <w:rStyle w:val="mn"/>
          <w:rFonts w:ascii="Times New Roman" w:hAnsi="Times New Roman" w:cs="Times New Roman"/>
          <w:color w:val="000000"/>
          <w:sz w:val="24"/>
          <w:szCs w:val="24"/>
          <w:bdr w:val="none" w:sz="0" w:space="0" w:color="auto" w:frame="1"/>
        </w:rPr>
        <w:t xml:space="preserve"> family membership variance or mutation specificity variance</w:t>
      </w:r>
    </w:p>
    <w:p w14:paraId="2FF8F630" w14:textId="5220B609" w:rsidR="00AB7AB4" w:rsidRPr="00C45513" w:rsidRDefault="002E3B62" w:rsidP="009E32E9">
      <w:pPr>
        <w:pStyle w:val="ListParagraph"/>
        <w:numPr>
          <w:ilvl w:val="0"/>
          <w:numId w:val="1"/>
        </w:numPr>
        <w:spacing w:line="240" w:lineRule="auto"/>
        <w:jc w:val="both"/>
        <w:rPr>
          <w:rStyle w:val="mn"/>
          <w:rFonts w:ascii="Times New Roman" w:hAnsi="Times New Roman" w:cs="Times New Roman"/>
          <w:color w:val="000000"/>
          <w:sz w:val="24"/>
          <w:szCs w:val="24"/>
          <w:bdr w:val="none" w:sz="0" w:space="0" w:color="auto" w:frame="1"/>
        </w:rPr>
      </w:pP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oMath>
      <w:r w:rsidR="006C3899" w:rsidRPr="00C45513">
        <w:rPr>
          <w:rStyle w:val="mn"/>
          <w:rFonts w:ascii="Times New Roman" w:hAnsi="Times New Roman" w:cs="Times New Roman"/>
          <w:color w:val="000000"/>
          <w:sz w:val="24"/>
          <w:szCs w:val="24"/>
          <w:bdr w:val="none" w:sz="0" w:space="0" w:color="auto" w:frame="1"/>
        </w:rPr>
        <w:t xml:space="preserve"> is </w:t>
      </w:r>
      <w:r w:rsidR="00AB7AB4" w:rsidRPr="00C45513">
        <w:rPr>
          <w:rStyle w:val="mn"/>
          <w:rFonts w:ascii="Times New Roman" w:hAnsi="Times New Roman" w:cs="Times New Roman"/>
          <w:color w:val="000000"/>
          <w:sz w:val="24"/>
          <w:szCs w:val="24"/>
          <w:bdr w:val="none" w:sz="0" w:space="0" w:color="auto" w:frame="1"/>
        </w:rPr>
        <w:t>individual variance</w:t>
      </w:r>
    </w:p>
    <w:p w14:paraId="4BF450A9" w14:textId="1D6B0130" w:rsidR="006C3899" w:rsidRPr="00C45513" w:rsidRDefault="00DD7481" w:rsidP="009E32E9">
      <w:pPr>
        <w:spacing w:line="240" w:lineRule="auto"/>
        <w:jc w:val="both"/>
        <w:rPr>
          <w:rStyle w:val="mn"/>
          <w:rFonts w:ascii="Times New Roman" w:hAnsi="Times New Roman" w:cs="Times New Roman"/>
          <w:color w:val="000000"/>
          <w:sz w:val="24"/>
          <w:szCs w:val="24"/>
          <w:bdr w:val="none" w:sz="0" w:space="0" w:color="auto" w:frame="1"/>
        </w:rPr>
      </w:pPr>
      <w:r w:rsidRPr="00C45513">
        <w:rPr>
          <w:rStyle w:val="mn"/>
          <w:rFonts w:ascii="Times New Roman" w:hAnsi="Times New Roman" w:cs="Times New Roman"/>
          <w:color w:val="000000"/>
          <w:sz w:val="24"/>
          <w:szCs w:val="24"/>
          <w:bdr w:val="none" w:sz="0" w:space="0" w:color="auto" w:frame="1"/>
        </w:rPr>
        <w:t>F</w:t>
      </w:r>
      <w:r w:rsidR="006C3899" w:rsidRPr="00C45513">
        <w:rPr>
          <w:rStyle w:val="mn"/>
          <w:rFonts w:ascii="Times New Roman" w:hAnsi="Times New Roman" w:cs="Times New Roman"/>
          <w:color w:val="000000"/>
          <w:sz w:val="24"/>
          <w:szCs w:val="24"/>
          <w:bdr w:val="none" w:sz="0" w:space="0" w:color="auto" w:frame="1"/>
        </w:rPr>
        <w:t>or the Weibull accelerated failure time model th</w:t>
      </w:r>
      <w:r w:rsidRPr="00C45513">
        <w:rPr>
          <w:rStyle w:val="mn"/>
          <w:rFonts w:ascii="Times New Roman" w:hAnsi="Times New Roman" w:cs="Times New Roman"/>
          <w:color w:val="000000"/>
          <w:sz w:val="24"/>
          <w:szCs w:val="24"/>
          <w:bdr w:val="none" w:sz="0" w:space="0" w:color="auto" w:frame="1"/>
        </w:rPr>
        <w:t>e individual errors follow a Gumbel distribution</w:t>
      </w:r>
      <w:r w:rsidR="006C3899" w:rsidRPr="00C45513">
        <w:rPr>
          <w:rStyle w:val="mn"/>
          <w:rFonts w:ascii="Times New Roman" w:hAnsi="Times New Roman" w:cs="Times New Roman"/>
          <w:color w:val="000000"/>
          <w:sz w:val="24"/>
          <w:szCs w:val="24"/>
          <w:bdr w:val="none" w:sz="0" w:space="0" w:color="auto" w:frame="1"/>
        </w:rPr>
        <w:t xml:space="preserve"> </w:t>
      </w:r>
      <w:r w:rsidRPr="00C45513">
        <w:rPr>
          <w:rStyle w:val="mn"/>
          <w:rFonts w:ascii="Times New Roman" w:hAnsi="Times New Roman" w:cs="Times New Roman"/>
          <w:color w:val="000000"/>
          <w:sz w:val="24"/>
          <w:szCs w:val="24"/>
          <w:bdr w:val="none" w:sz="0" w:space="0" w:color="auto" w:frame="1"/>
        </w:rPr>
        <w:t xml:space="preserve">with variance </w:t>
      </w:r>
      <w:r w:rsidR="006C3899" w:rsidRPr="00C45513">
        <w:rPr>
          <w:rStyle w:val="mn"/>
          <w:rFonts w:ascii="Times New Roman" w:hAnsi="Times New Roman" w:cs="Times New Roman"/>
          <w:color w:val="000000"/>
          <w:sz w:val="24"/>
          <w:szCs w:val="24"/>
          <w:bdr w:val="none" w:sz="0" w:space="0" w:color="auto" w:frame="1"/>
        </w:rPr>
        <w:t>given by:</w:t>
      </w:r>
    </w:p>
    <w:p w14:paraId="7072B671" w14:textId="143946EB" w:rsidR="006C3899" w:rsidRPr="00C45513" w:rsidRDefault="002E3B62" w:rsidP="009E32E9">
      <w:pPr>
        <w:spacing w:line="24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num>
            <m:den>
              <m:r>
                <w:rPr>
                  <w:rFonts w:ascii="Cambria Math"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den>
          </m:f>
        </m:oMath>
      </m:oMathPara>
    </w:p>
    <w:p w14:paraId="7F97C4BA" w14:textId="77777777" w:rsidR="006C3899" w:rsidRPr="00C45513" w:rsidRDefault="006C3899" w:rsidP="009E32E9">
      <w:pPr>
        <w:spacing w:line="240" w:lineRule="auto"/>
        <w:jc w:val="both"/>
        <w:rPr>
          <w:rStyle w:val="mo"/>
          <w:rFonts w:ascii="Times New Roman" w:hAnsi="Times New Roman" w:cs="Times New Roman"/>
          <w:color w:val="000000"/>
          <w:sz w:val="24"/>
          <w:szCs w:val="24"/>
          <w:bdr w:val="none" w:sz="0" w:space="0" w:color="auto" w:frame="1"/>
        </w:rPr>
      </w:pPr>
      <w:r w:rsidRPr="00C45513">
        <w:rPr>
          <w:rStyle w:val="mo"/>
          <w:rFonts w:ascii="Times New Roman" w:hAnsi="Times New Roman" w:cs="Times New Roman"/>
          <w:color w:val="000000"/>
          <w:sz w:val="24"/>
          <w:szCs w:val="24"/>
          <w:bdr w:val="none" w:sz="0" w:space="0" w:color="auto" w:frame="1"/>
        </w:rPr>
        <w:t>Where:</w:t>
      </w:r>
    </w:p>
    <w:p w14:paraId="7D096CDF" w14:textId="37A44432" w:rsidR="00A329AC" w:rsidRPr="00C45513" w:rsidRDefault="00AB7AB4" w:rsidP="009E32E9">
      <w:pPr>
        <w:pStyle w:val="ListParagraph"/>
        <w:numPr>
          <w:ilvl w:val="0"/>
          <w:numId w:val="1"/>
        </w:numPr>
        <w:spacing w:line="240" w:lineRule="auto"/>
        <w:jc w:val="both"/>
        <w:rPr>
          <w:rFonts w:ascii="Times New Roman" w:hAnsi="Times New Roman" w:cs="Times New Roman"/>
          <w:color w:val="000000"/>
          <w:sz w:val="24"/>
          <w:szCs w:val="24"/>
          <w:bdr w:val="none" w:sz="0" w:space="0" w:color="auto" w:frame="1"/>
        </w:rPr>
      </w:pPr>
      <w:r w:rsidRPr="00C45513">
        <w:rPr>
          <w:rStyle w:val="mi"/>
          <w:rFonts w:ascii="Times New Roman" w:hAnsi="Times New Roman" w:cs="Times New Roman"/>
          <w:i/>
          <w:iCs/>
          <w:color w:val="000000"/>
          <w:sz w:val="24"/>
          <w:szCs w:val="24"/>
          <w:bdr w:val="none" w:sz="0" w:space="0" w:color="auto" w:frame="1"/>
        </w:rPr>
        <w:t>p=</w:t>
      </w:r>
      <w:r w:rsidRPr="00C45513">
        <w:rPr>
          <w:rFonts w:ascii="Times New Roman" w:hAnsi="Times New Roman" w:cs="Times New Roman"/>
          <w:color w:val="000000"/>
          <w:sz w:val="24"/>
          <w:szCs w:val="24"/>
          <w:shd w:val="clear" w:color="auto" w:fill="FCFCFC"/>
        </w:rPr>
        <w:t xml:space="preserve"> ancillary parameter of the Weibull distribution</w:t>
      </w:r>
    </w:p>
    <w:p w14:paraId="6A038A2F" w14:textId="6B5B5F4D" w:rsidR="00164F44" w:rsidRPr="00C45513" w:rsidRDefault="00164F44" w:rsidP="009E32E9">
      <w:pPr>
        <w:spacing w:line="240" w:lineRule="auto"/>
        <w:jc w:val="both"/>
        <w:rPr>
          <w:rFonts w:ascii="Times New Roman" w:hAnsi="Times New Roman" w:cs="Times New Roman"/>
          <w:color w:val="000000"/>
          <w:sz w:val="24"/>
          <w:szCs w:val="24"/>
          <w:bdr w:val="none" w:sz="0" w:space="0" w:color="auto" w:frame="1"/>
        </w:rPr>
      </w:pPr>
      <w:r w:rsidRPr="00C45513">
        <w:rPr>
          <w:rFonts w:ascii="Times New Roman" w:hAnsi="Times New Roman" w:cs="Times New Roman"/>
          <w:sz w:val="24"/>
          <w:szCs w:val="24"/>
        </w:rPr>
        <w:t>An ICC of zero indicates none of the variability in disease duration is explained by the random variable (e.g. family) while an ICC of one would indicate all of the variability is explained by the random variable.</w:t>
      </w:r>
    </w:p>
    <w:p w14:paraId="66DE82E4" w14:textId="7381A144" w:rsidR="000918EA" w:rsidRPr="00C45513" w:rsidRDefault="000918EA">
      <w:pPr>
        <w:rPr>
          <w:rFonts w:ascii="Times New Roman" w:hAnsi="Times New Roman" w:cs="Times New Roman"/>
          <w:b/>
          <w:color w:val="000000"/>
          <w:sz w:val="24"/>
          <w:szCs w:val="24"/>
          <w:bdr w:val="none" w:sz="0" w:space="0" w:color="auto" w:frame="1"/>
          <w:lang w:val="en-GB"/>
        </w:rPr>
      </w:pPr>
    </w:p>
    <w:p w14:paraId="2859635A" w14:textId="77777777" w:rsidR="009E32E9" w:rsidRDefault="009E32E9" w:rsidP="00E01655">
      <w:pPr>
        <w:rPr>
          <w:rFonts w:ascii="Times New Roman" w:hAnsi="Times New Roman" w:cs="Times New Roman"/>
          <w:b/>
          <w:color w:val="000000"/>
          <w:sz w:val="24"/>
          <w:szCs w:val="24"/>
          <w:bdr w:val="none" w:sz="0" w:space="0" w:color="auto" w:frame="1"/>
          <w:lang w:val="en-GB"/>
        </w:rPr>
      </w:pPr>
    </w:p>
    <w:p w14:paraId="6371ECD2" w14:textId="77777777" w:rsidR="009E32E9" w:rsidRDefault="009E32E9" w:rsidP="00E01655">
      <w:pPr>
        <w:rPr>
          <w:rFonts w:ascii="Times New Roman" w:hAnsi="Times New Roman" w:cs="Times New Roman"/>
          <w:b/>
          <w:color w:val="000000"/>
          <w:sz w:val="24"/>
          <w:szCs w:val="24"/>
          <w:bdr w:val="none" w:sz="0" w:space="0" w:color="auto" w:frame="1"/>
          <w:lang w:val="en-GB"/>
        </w:rPr>
      </w:pPr>
    </w:p>
    <w:p w14:paraId="5735DDE9" w14:textId="77777777" w:rsidR="009E32E9" w:rsidRDefault="009E32E9" w:rsidP="00E01655">
      <w:pPr>
        <w:rPr>
          <w:rFonts w:ascii="Times New Roman" w:hAnsi="Times New Roman" w:cs="Times New Roman"/>
          <w:b/>
          <w:color w:val="000000"/>
          <w:sz w:val="24"/>
          <w:szCs w:val="24"/>
          <w:bdr w:val="none" w:sz="0" w:space="0" w:color="auto" w:frame="1"/>
          <w:lang w:val="en-GB"/>
        </w:rPr>
      </w:pPr>
    </w:p>
    <w:p w14:paraId="351607EC" w14:textId="77777777" w:rsidR="009E32E9" w:rsidRDefault="009E32E9" w:rsidP="00E01655">
      <w:pPr>
        <w:rPr>
          <w:rFonts w:ascii="Times New Roman" w:hAnsi="Times New Roman" w:cs="Times New Roman"/>
          <w:b/>
          <w:color w:val="000000"/>
          <w:sz w:val="24"/>
          <w:szCs w:val="24"/>
          <w:bdr w:val="none" w:sz="0" w:space="0" w:color="auto" w:frame="1"/>
          <w:lang w:val="en-GB"/>
        </w:rPr>
      </w:pPr>
    </w:p>
    <w:p w14:paraId="0C044FB5" w14:textId="77777777" w:rsidR="004356D0" w:rsidRDefault="004356D0" w:rsidP="00F30E3F">
      <w:pPr>
        <w:rPr>
          <w:rFonts w:ascii="Times New Roman" w:hAnsi="Times New Roman" w:cs="Times New Roman"/>
          <w:b/>
          <w:color w:val="000000"/>
          <w:sz w:val="24"/>
          <w:szCs w:val="24"/>
          <w:bdr w:val="none" w:sz="0" w:space="0" w:color="auto" w:frame="1"/>
          <w:lang w:val="en-GB"/>
        </w:rPr>
      </w:pPr>
    </w:p>
    <w:p w14:paraId="54DDA9AF" w14:textId="1252C2B5" w:rsidR="000A4A8E" w:rsidRDefault="006C72DA" w:rsidP="00F30E3F">
      <w:pPr>
        <w:rPr>
          <w:rFonts w:ascii="Times New Roman" w:hAnsi="Times New Roman" w:cs="Times New Roman"/>
          <w:b/>
          <w:color w:val="000000"/>
          <w:sz w:val="24"/>
          <w:szCs w:val="24"/>
          <w:bdr w:val="none" w:sz="0" w:space="0" w:color="auto" w:frame="1"/>
          <w:lang w:val="en-GB"/>
        </w:rPr>
      </w:pPr>
      <w:r w:rsidRPr="00C45513">
        <w:rPr>
          <w:rFonts w:ascii="Times New Roman" w:hAnsi="Times New Roman" w:cs="Times New Roman"/>
          <w:b/>
          <w:color w:val="000000"/>
          <w:sz w:val="24"/>
          <w:szCs w:val="24"/>
          <w:bdr w:val="none" w:sz="0" w:space="0" w:color="auto" w:frame="1"/>
          <w:lang w:val="en-GB"/>
        </w:rPr>
        <w:lastRenderedPageBreak/>
        <w:t>Results</w:t>
      </w:r>
    </w:p>
    <w:p w14:paraId="609DFB5C" w14:textId="36298234" w:rsidR="001E43BE" w:rsidRDefault="001E43BE" w:rsidP="001E43BE">
      <w:pPr>
        <w:spacing w:line="480" w:lineRule="auto"/>
        <w:rPr>
          <w:rFonts w:ascii="Times New Roman" w:hAnsi="Times New Roman" w:cs="Times New Roman"/>
          <w:b/>
          <w:color w:val="000000" w:themeColor="text1"/>
          <w:sz w:val="24"/>
          <w:szCs w:val="24"/>
          <w:lang w:val="en-GB"/>
        </w:rPr>
      </w:pPr>
      <w:r w:rsidRPr="00014AB1">
        <w:rPr>
          <w:rFonts w:ascii="Times New Roman" w:hAnsi="Times New Roman" w:cs="Times New Roman"/>
          <w:b/>
          <w:color w:val="000000" w:themeColor="text1"/>
          <w:sz w:val="24"/>
          <w:szCs w:val="24"/>
          <w:lang w:val="en-GB"/>
        </w:rPr>
        <w:t>Fi</w:t>
      </w:r>
      <w:r>
        <w:rPr>
          <w:rFonts w:ascii="Times New Roman" w:hAnsi="Times New Roman" w:cs="Times New Roman"/>
          <w:b/>
          <w:color w:val="000000" w:themeColor="text1"/>
          <w:sz w:val="24"/>
          <w:szCs w:val="24"/>
          <w:lang w:val="en-GB"/>
        </w:rPr>
        <w:t>g</w:t>
      </w:r>
      <w:r w:rsidR="00920F1B">
        <w:rPr>
          <w:rFonts w:ascii="Times New Roman" w:hAnsi="Times New Roman" w:cs="Times New Roman"/>
          <w:b/>
          <w:color w:val="000000" w:themeColor="text1"/>
          <w:sz w:val="24"/>
          <w:szCs w:val="24"/>
          <w:lang w:val="en-GB"/>
        </w:rPr>
        <w:t xml:space="preserve">ure </w:t>
      </w:r>
      <w:r>
        <w:rPr>
          <w:rFonts w:ascii="Times New Roman" w:hAnsi="Times New Roman" w:cs="Times New Roman"/>
          <w:b/>
          <w:color w:val="000000" w:themeColor="text1"/>
          <w:sz w:val="24"/>
          <w:szCs w:val="24"/>
          <w:lang w:val="en-GB"/>
        </w:rPr>
        <w:t>e</w:t>
      </w:r>
      <w:r w:rsidR="00920F1B">
        <w:rPr>
          <w:rFonts w:ascii="Times New Roman" w:hAnsi="Times New Roman" w:cs="Times New Roman"/>
          <w:b/>
          <w:color w:val="000000" w:themeColor="text1"/>
          <w:sz w:val="24"/>
          <w:szCs w:val="24"/>
          <w:lang w:val="en-GB"/>
        </w:rPr>
        <w:t>-</w:t>
      </w:r>
      <w:r w:rsidRPr="00014AB1">
        <w:rPr>
          <w:rFonts w:ascii="Times New Roman" w:hAnsi="Times New Roman" w:cs="Times New Roman"/>
          <w:b/>
          <w:color w:val="000000" w:themeColor="text1"/>
          <w:sz w:val="24"/>
          <w:szCs w:val="24"/>
          <w:lang w:val="en-GB"/>
        </w:rPr>
        <w:t xml:space="preserve">1 </w:t>
      </w:r>
      <w:r w:rsidRPr="003A21D5">
        <w:rPr>
          <w:rFonts w:ascii="Times New Roman" w:hAnsi="Times New Roman" w:cs="Times New Roman"/>
          <w:b/>
          <w:bCs/>
          <w:noProof/>
          <w:color w:val="000000" w:themeColor="text1"/>
          <w:sz w:val="24"/>
          <w:szCs w:val="24"/>
          <w:lang w:val="en-GB" w:eastAsia="en-GB"/>
        </w:rPr>
        <w:t>Flowchart of the inclusion process for the analysis</w:t>
      </w:r>
      <w:r w:rsidRPr="00014AB1">
        <w:rPr>
          <w:rFonts w:ascii="Times New Roman" w:hAnsi="Times New Roman" w:cs="Times New Roman"/>
          <w:b/>
          <w:color w:val="000000" w:themeColor="text1"/>
          <w:sz w:val="24"/>
          <w:szCs w:val="24"/>
          <w:lang w:val="en-GB"/>
        </w:rPr>
        <w:t xml:space="preserve"> </w:t>
      </w:r>
    </w:p>
    <w:p w14:paraId="314CC10A" w14:textId="68966E9A" w:rsidR="001E43BE" w:rsidRDefault="001E43BE" w:rsidP="001E43BE">
      <w:pPr>
        <w:spacing w:line="480" w:lineRule="auto"/>
        <w:jc w:val="center"/>
        <w:rPr>
          <w:rFonts w:ascii="Times New Roman" w:hAnsi="Times New Roman" w:cs="Times New Roman"/>
          <w:b/>
          <w:color w:val="000000" w:themeColor="text1"/>
          <w:sz w:val="24"/>
          <w:szCs w:val="24"/>
          <w:lang w:val="en-GB"/>
        </w:rPr>
      </w:pPr>
      <w:r>
        <w:rPr>
          <w:noProof/>
          <w:sz w:val="16"/>
          <w:szCs w:val="16"/>
        </w:rPr>
        <w:drawing>
          <wp:inline distT="0" distB="0" distL="0" distR="0" wp14:anchorId="6E1DFF35" wp14:editId="0FD4785D">
            <wp:extent cx="4245429" cy="3074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4476" cy="3088100"/>
                    </a:xfrm>
                    <a:prstGeom prst="rect">
                      <a:avLst/>
                    </a:prstGeom>
                  </pic:spPr>
                </pic:pic>
              </a:graphicData>
            </a:graphic>
          </wp:inline>
        </w:drawing>
      </w:r>
    </w:p>
    <w:p w14:paraId="773F072C" w14:textId="77777777" w:rsidR="001E43BE" w:rsidRPr="00F30E3F" w:rsidRDefault="001E43BE" w:rsidP="00F30E3F">
      <w:pPr>
        <w:rPr>
          <w:rFonts w:ascii="Times New Roman" w:hAnsi="Times New Roman" w:cs="Times New Roman"/>
          <w:b/>
          <w:color w:val="000000"/>
          <w:sz w:val="24"/>
          <w:szCs w:val="24"/>
          <w:bdr w:val="none" w:sz="0" w:space="0" w:color="auto" w:frame="1"/>
          <w:lang w:val="en-GB"/>
        </w:rPr>
      </w:pPr>
    </w:p>
    <w:p w14:paraId="29BC8202" w14:textId="38EC11C8" w:rsidR="008D7CC0" w:rsidRDefault="008D7CC0" w:rsidP="00E01655">
      <w:pPr>
        <w:spacing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Disease duration and age at onset </w:t>
      </w:r>
    </w:p>
    <w:p w14:paraId="23A3A76B" w14:textId="59206690" w:rsidR="00BA51E2" w:rsidRDefault="00BA51E2" w:rsidP="00BA51E2">
      <w:pPr>
        <w:spacing w:line="240" w:lineRule="auto"/>
        <w:rPr>
          <w:rFonts w:ascii="Times New Roman" w:eastAsia="Shaker2Lancet-Regular" w:hAnsi="Times New Roman" w:cs="Times New Roman"/>
          <w:bCs/>
          <w:iCs/>
          <w:sz w:val="24"/>
          <w:szCs w:val="24"/>
          <w:lang w:val="en-GB"/>
        </w:rPr>
      </w:pPr>
      <w:r w:rsidRPr="00C45513">
        <w:rPr>
          <w:rFonts w:ascii="Times New Roman" w:eastAsia="Shaker2Lancet-Regular" w:hAnsi="Times New Roman" w:cs="Times New Roman"/>
          <w:b/>
          <w:sz w:val="24"/>
          <w:szCs w:val="24"/>
          <w:lang w:val="en-GB"/>
        </w:rPr>
        <w:t>Fig</w:t>
      </w:r>
      <w:r>
        <w:rPr>
          <w:rFonts w:ascii="Times New Roman" w:eastAsia="Shaker2Lancet-Regular" w:hAnsi="Times New Roman" w:cs="Times New Roman"/>
          <w:b/>
          <w:sz w:val="24"/>
          <w:szCs w:val="24"/>
          <w:lang w:val="en-GB"/>
        </w:rPr>
        <w:t>ure e-2</w:t>
      </w:r>
      <w:r w:rsidRPr="00C45513">
        <w:rPr>
          <w:rFonts w:ascii="Times New Roman" w:eastAsia="Shaker2Lancet-Regular" w:hAnsi="Times New Roman" w:cs="Times New Roman"/>
          <w:b/>
          <w:sz w:val="24"/>
          <w:szCs w:val="24"/>
          <w:lang w:val="en-GB"/>
        </w:rPr>
        <w:t xml:space="preserve"> </w:t>
      </w:r>
      <w:r w:rsidRPr="003A21D5">
        <w:rPr>
          <w:rFonts w:ascii="Times New Roman" w:eastAsia="Shaker2Lancet-Regular" w:hAnsi="Times New Roman" w:cs="Times New Roman"/>
          <w:b/>
          <w:iCs/>
          <w:sz w:val="24"/>
          <w:szCs w:val="24"/>
          <w:lang w:val="en-GB"/>
        </w:rPr>
        <w:t>Age at onset distribution in our cohort</w:t>
      </w:r>
      <w:r w:rsidRPr="00C45513">
        <w:rPr>
          <w:rFonts w:ascii="Times New Roman" w:eastAsia="Shaker2Lancet-Regular" w:hAnsi="Times New Roman" w:cs="Times New Roman"/>
          <w:bCs/>
          <w:iCs/>
          <w:sz w:val="24"/>
          <w:szCs w:val="24"/>
          <w:lang w:val="en-GB"/>
        </w:rPr>
        <w:t xml:space="preserve"> </w:t>
      </w:r>
    </w:p>
    <w:p w14:paraId="585A773B" w14:textId="77777777" w:rsidR="00BA51E2" w:rsidRPr="00C45513" w:rsidRDefault="00BA51E2" w:rsidP="00BA51E2">
      <w:pPr>
        <w:spacing w:line="240" w:lineRule="auto"/>
        <w:rPr>
          <w:rFonts w:ascii="Times New Roman" w:eastAsia="Shaker2Lancet-Regular" w:hAnsi="Times New Roman" w:cs="Times New Roman"/>
          <w:bCs/>
          <w:iCs/>
          <w:sz w:val="24"/>
          <w:szCs w:val="24"/>
          <w:lang w:val="en-GB"/>
        </w:rPr>
      </w:pPr>
    </w:p>
    <w:p w14:paraId="219CF797" w14:textId="77777777" w:rsidR="00BA51E2" w:rsidRPr="00C45513" w:rsidRDefault="00BA51E2" w:rsidP="00BA51E2">
      <w:pPr>
        <w:spacing w:line="240" w:lineRule="auto"/>
        <w:jc w:val="center"/>
        <w:rPr>
          <w:rFonts w:ascii="Franklin Gothic Book" w:eastAsia="Shaker2Lancet-Regular" w:hAnsi="Franklin Gothic Book" w:cs="Times New Roman"/>
          <w:b/>
          <w:sz w:val="24"/>
          <w:szCs w:val="24"/>
          <w:lang w:val="en-GB"/>
        </w:rPr>
      </w:pPr>
      <w:r w:rsidRPr="00C45513">
        <w:rPr>
          <w:rFonts w:ascii="Franklin Gothic Book" w:eastAsia="Shaker2Lancet-Regular" w:hAnsi="Franklin Gothic Book" w:cs="Times New Roman"/>
          <w:b/>
          <w:noProof/>
          <w:sz w:val="24"/>
          <w:szCs w:val="24"/>
          <w:lang w:val="en-GB" w:eastAsia="en-GB"/>
        </w:rPr>
        <w:drawing>
          <wp:inline distT="0" distB="0" distL="0" distR="0" wp14:anchorId="1DD31793" wp14:editId="463C3353">
            <wp:extent cx="3714750" cy="26977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eatonset.png"/>
                    <pic:cNvPicPr/>
                  </pic:nvPicPr>
                  <pic:blipFill>
                    <a:blip r:embed="rId9">
                      <a:extLst>
                        <a:ext uri="{28A0092B-C50C-407E-A947-70E740481C1C}">
                          <a14:useLocalDpi xmlns:a14="http://schemas.microsoft.com/office/drawing/2010/main" val="0"/>
                        </a:ext>
                      </a:extLst>
                    </a:blip>
                    <a:stretch>
                      <a:fillRect/>
                    </a:stretch>
                  </pic:blipFill>
                  <pic:spPr>
                    <a:xfrm>
                      <a:off x="0" y="0"/>
                      <a:ext cx="3730159" cy="2708951"/>
                    </a:xfrm>
                    <a:prstGeom prst="rect">
                      <a:avLst/>
                    </a:prstGeom>
                    <a:ln>
                      <a:noFill/>
                    </a:ln>
                  </pic:spPr>
                </pic:pic>
              </a:graphicData>
            </a:graphic>
          </wp:inline>
        </w:drawing>
      </w:r>
    </w:p>
    <w:p w14:paraId="5372FAD9" w14:textId="77777777" w:rsidR="00C817A1" w:rsidRDefault="00C817A1" w:rsidP="00E01655">
      <w:pPr>
        <w:spacing w:line="240" w:lineRule="auto"/>
        <w:jc w:val="both"/>
        <w:rPr>
          <w:rFonts w:ascii="Times New Roman" w:hAnsi="Times New Roman" w:cs="Times New Roman"/>
          <w:b/>
          <w:sz w:val="24"/>
          <w:szCs w:val="24"/>
          <w:lang w:val="en-GB"/>
        </w:rPr>
      </w:pPr>
    </w:p>
    <w:p w14:paraId="59869E25" w14:textId="42E1ED2F" w:rsidR="008D7CC0" w:rsidRDefault="008D7CC0" w:rsidP="00E01655">
      <w:pPr>
        <w:spacing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Figure e-</w:t>
      </w:r>
      <w:r w:rsidR="00001834">
        <w:rPr>
          <w:rFonts w:ascii="Times New Roman" w:hAnsi="Times New Roman" w:cs="Times New Roman"/>
          <w:b/>
          <w:sz w:val="24"/>
          <w:szCs w:val="24"/>
          <w:lang w:val="en-GB"/>
        </w:rPr>
        <w:t>3</w:t>
      </w:r>
      <w:r>
        <w:rPr>
          <w:rFonts w:ascii="Times New Roman" w:hAnsi="Times New Roman" w:cs="Times New Roman"/>
          <w:b/>
          <w:sz w:val="24"/>
          <w:szCs w:val="24"/>
          <w:lang w:val="en-GB"/>
        </w:rPr>
        <w:t xml:space="preserve"> </w:t>
      </w:r>
      <w:r w:rsidR="002C0537" w:rsidRPr="002C0537">
        <w:rPr>
          <w:rFonts w:ascii="Times New Roman" w:hAnsi="Times New Roman" w:cs="Times New Roman"/>
          <w:b/>
          <w:i/>
          <w:iCs/>
          <w:sz w:val="24"/>
          <w:szCs w:val="24"/>
          <w:lang w:val="en-GB"/>
        </w:rPr>
        <w:t>PSEN1</w:t>
      </w:r>
      <w:r w:rsidR="002C0537">
        <w:rPr>
          <w:rFonts w:ascii="Times New Roman" w:hAnsi="Times New Roman" w:cs="Times New Roman"/>
          <w:b/>
          <w:sz w:val="24"/>
          <w:szCs w:val="24"/>
          <w:lang w:val="en-GB"/>
        </w:rPr>
        <w:t>: Symptom onset, age at death and disease duration by cognitive presentation</w:t>
      </w:r>
    </w:p>
    <w:p w14:paraId="6283325C" w14:textId="0A61B92C" w:rsidR="008D7CC0" w:rsidRDefault="0065285F" w:rsidP="000E0858">
      <w:pPr>
        <w:spacing w:line="240" w:lineRule="auto"/>
        <w:jc w:val="center"/>
        <w:rPr>
          <w:rFonts w:ascii="Times New Roman" w:hAnsi="Times New Roman" w:cs="Times New Roman"/>
          <w:b/>
          <w:sz w:val="24"/>
          <w:szCs w:val="24"/>
          <w:lang w:val="en-GB"/>
        </w:rPr>
      </w:pPr>
      <w:r w:rsidRPr="00454618">
        <w:rPr>
          <w:rFonts w:ascii="Helvetica" w:hAnsi="Helvetica" w:cs="Times New Roman"/>
          <w:bCs/>
          <w:noProof/>
          <w:lang w:val="en-GB"/>
        </w:rPr>
        <w:drawing>
          <wp:inline distT="0" distB="0" distL="0" distR="0" wp14:anchorId="7AEC8C84" wp14:editId="526F4910">
            <wp:extent cx="3068001" cy="2703195"/>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A_annotated.pdf"/>
                    <pic:cNvPicPr/>
                  </pic:nvPicPr>
                  <pic:blipFill rotWithShape="1">
                    <a:blip r:embed="rId10">
                      <a:extLst>
                        <a:ext uri="{28A0092B-C50C-407E-A947-70E740481C1C}">
                          <a14:useLocalDpi xmlns:a14="http://schemas.microsoft.com/office/drawing/2010/main" val="0"/>
                        </a:ext>
                      </a:extLst>
                    </a:blip>
                    <a:srcRect t="3272"/>
                    <a:stretch/>
                  </pic:blipFill>
                  <pic:spPr bwMode="auto">
                    <a:xfrm>
                      <a:off x="0" y="0"/>
                      <a:ext cx="3080886" cy="2714548"/>
                    </a:xfrm>
                    <a:prstGeom prst="rect">
                      <a:avLst/>
                    </a:prstGeom>
                    <a:ln>
                      <a:noFill/>
                    </a:ln>
                    <a:extLst>
                      <a:ext uri="{53640926-AAD7-44D8-BBD7-CCE9431645EC}">
                        <a14:shadowObscured xmlns:a14="http://schemas.microsoft.com/office/drawing/2010/main"/>
                      </a:ext>
                    </a:extLst>
                  </pic:spPr>
                </pic:pic>
              </a:graphicData>
            </a:graphic>
          </wp:inline>
        </w:drawing>
      </w:r>
    </w:p>
    <w:p w14:paraId="62098BB3" w14:textId="71D5C995" w:rsidR="0065285F" w:rsidRPr="004356D0" w:rsidRDefault="0065285F" w:rsidP="0065285F">
      <w:pPr>
        <w:spacing w:line="240" w:lineRule="auto"/>
        <w:jc w:val="both"/>
        <w:rPr>
          <w:rFonts w:ascii="Times New Roman" w:hAnsi="Times New Roman" w:cs="Times New Roman"/>
          <w:b/>
          <w:sz w:val="24"/>
          <w:szCs w:val="24"/>
          <w:lang w:val="en-GB"/>
        </w:rPr>
      </w:pPr>
      <w:r w:rsidRPr="004356D0">
        <w:rPr>
          <w:rFonts w:ascii="Times New Roman" w:hAnsi="Times New Roman" w:cs="Times New Roman"/>
          <w:bCs/>
          <w:sz w:val="24"/>
          <w:szCs w:val="24"/>
          <w:lang w:val="en-GB"/>
        </w:rPr>
        <w:t xml:space="preserve">Violin plots show the distribution of age at symptom onset, at death and disease duration by cognitive presentation: amnestic </w:t>
      </w:r>
      <w:r w:rsidRPr="004356D0">
        <w:rPr>
          <w:rFonts w:ascii="Times New Roman" w:hAnsi="Times New Roman" w:cs="Times New Roman"/>
          <w:bCs/>
          <w:i/>
          <w:iCs/>
          <w:sz w:val="24"/>
          <w:szCs w:val="24"/>
          <w:lang w:val="en-GB"/>
        </w:rPr>
        <w:t>vs</w:t>
      </w:r>
      <w:r w:rsidRPr="004356D0">
        <w:rPr>
          <w:rFonts w:ascii="Times New Roman" w:hAnsi="Times New Roman" w:cs="Times New Roman"/>
          <w:bCs/>
          <w:sz w:val="24"/>
          <w:szCs w:val="24"/>
          <w:lang w:val="en-GB"/>
        </w:rPr>
        <w:t xml:space="preserve"> atypical</w:t>
      </w:r>
      <w:r w:rsidRPr="004356D0">
        <w:rPr>
          <w:rFonts w:ascii="Times New Roman" w:hAnsi="Times New Roman" w:cs="Times New Roman"/>
          <w:sz w:val="24"/>
          <w:szCs w:val="24"/>
          <w:lang w:val="en-GB"/>
        </w:rPr>
        <w:t>.</w:t>
      </w:r>
      <w:r w:rsidRPr="004356D0">
        <w:rPr>
          <w:rFonts w:ascii="Times New Roman" w:hAnsi="Times New Roman" w:cs="Times New Roman"/>
          <w:bCs/>
          <w:sz w:val="24"/>
          <w:szCs w:val="24"/>
          <w:lang w:val="en-GB"/>
        </w:rPr>
        <w:t xml:space="preserve"> </w:t>
      </w:r>
      <w:r w:rsidRPr="004356D0">
        <w:rPr>
          <w:rFonts w:ascii="Times New Roman" w:hAnsi="Times New Roman" w:cs="Times New Roman"/>
          <w:sz w:val="24"/>
          <w:szCs w:val="24"/>
          <w:lang w:val="en-GB"/>
        </w:rPr>
        <w:t>Data are median (line) with median IQR (upper and lower dotted lines). ‘*’ indicates significant difference between groups. Age at onset:</w:t>
      </w:r>
      <w:r w:rsidRPr="004356D0">
        <w:rPr>
          <w:rFonts w:ascii="Times New Roman" w:hAnsi="Times New Roman" w:cs="Times New Roman"/>
          <w:b/>
          <w:sz w:val="24"/>
          <w:szCs w:val="24"/>
          <w:lang w:val="en-GB"/>
        </w:rPr>
        <w:t xml:space="preserve"> </w:t>
      </w:r>
      <w:r w:rsidRPr="004356D0">
        <w:rPr>
          <w:rFonts w:ascii="Times New Roman" w:hAnsi="Times New Roman" w:cs="Times New Roman"/>
          <w:sz w:val="24"/>
          <w:szCs w:val="24"/>
          <w:lang w:val="en-GB"/>
        </w:rPr>
        <w:t>41 [36-47] years vs 44 [41-50] years; age at death: 49 [44-56] years vs 62 [52-66] years and disease duration: 9 [7-12] years vs 14 [11-20] years</w:t>
      </w:r>
      <w:r w:rsidRPr="004356D0">
        <w:rPr>
          <w:rFonts w:ascii="Times New Roman" w:hAnsi="Times New Roman" w:cs="Times New Roman"/>
          <w:bCs/>
          <w:sz w:val="24"/>
          <w:szCs w:val="24"/>
          <w:lang w:val="en-GB"/>
        </w:rPr>
        <w:t>. Green= amnestic presentations; Orange=atypical presentations.</w:t>
      </w:r>
    </w:p>
    <w:p w14:paraId="5CD4B00E" w14:textId="77777777" w:rsidR="000E0858" w:rsidRDefault="000E0858" w:rsidP="006C3EA2">
      <w:pPr>
        <w:spacing w:line="240" w:lineRule="auto"/>
        <w:jc w:val="both"/>
        <w:rPr>
          <w:rFonts w:ascii="Times New Roman" w:hAnsi="Times New Roman" w:cs="Times New Roman"/>
          <w:b/>
          <w:sz w:val="24"/>
          <w:szCs w:val="24"/>
          <w:lang w:val="en-GB"/>
        </w:rPr>
      </w:pPr>
    </w:p>
    <w:p w14:paraId="50C64F66" w14:textId="34DEA7B6" w:rsidR="006C3EA2" w:rsidRDefault="006C3EA2" w:rsidP="006C3EA2">
      <w:pPr>
        <w:spacing w:line="240" w:lineRule="auto"/>
        <w:jc w:val="both"/>
        <w:rPr>
          <w:rFonts w:ascii="Times New Roman" w:hAnsi="Times New Roman" w:cs="Times New Roman"/>
          <w:b/>
          <w:sz w:val="24"/>
          <w:szCs w:val="24"/>
        </w:rPr>
      </w:pPr>
      <w:r w:rsidRPr="001E43BE">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ure </w:t>
      </w:r>
      <w:r w:rsidRPr="001E43BE">
        <w:rPr>
          <w:rFonts w:ascii="Times New Roman" w:hAnsi="Times New Roman" w:cs="Times New Roman"/>
          <w:b/>
          <w:sz w:val="24"/>
          <w:szCs w:val="24"/>
          <w:lang w:val="en-GB"/>
        </w:rPr>
        <w:t>e</w:t>
      </w:r>
      <w:r>
        <w:rPr>
          <w:rFonts w:ascii="Times New Roman" w:hAnsi="Times New Roman" w:cs="Times New Roman"/>
          <w:b/>
          <w:sz w:val="24"/>
          <w:szCs w:val="24"/>
          <w:lang w:val="en-GB"/>
        </w:rPr>
        <w:t>-</w:t>
      </w:r>
      <w:r w:rsidR="00BA51E2">
        <w:rPr>
          <w:rFonts w:ascii="Times New Roman" w:hAnsi="Times New Roman" w:cs="Times New Roman"/>
          <w:b/>
          <w:sz w:val="24"/>
          <w:szCs w:val="24"/>
          <w:lang w:val="en-GB"/>
        </w:rPr>
        <w:t>4</w:t>
      </w:r>
      <w:r w:rsidRPr="003A21D5">
        <w:rPr>
          <w:rFonts w:ascii="Times New Roman" w:hAnsi="Times New Roman" w:cs="Times New Roman"/>
          <w:b/>
          <w:sz w:val="24"/>
          <w:szCs w:val="24"/>
          <w:lang w:val="en-GB"/>
        </w:rPr>
        <w:t xml:space="preserve"> </w:t>
      </w:r>
      <w:r w:rsidRPr="003A21D5">
        <w:rPr>
          <w:rFonts w:ascii="Times New Roman" w:hAnsi="Times New Roman" w:cs="Times New Roman"/>
          <w:b/>
          <w:i/>
          <w:iCs/>
          <w:sz w:val="24"/>
          <w:szCs w:val="24"/>
          <w:lang w:val="en-GB"/>
        </w:rPr>
        <w:t>PSEN1</w:t>
      </w:r>
      <w:r w:rsidRPr="003A21D5">
        <w:rPr>
          <w:rFonts w:ascii="Times New Roman" w:hAnsi="Times New Roman" w:cs="Times New Roman"/>
          <w:b/>
          <w:sz w:val="24"/>
          <w:szCs w:val="24"/>
          <w:lang w:val="en-GB"/>
        </w:rPr>
        <w:t xml:space="preserve"> </w:t>
      </w:r>
      <w:r w:rsidRPr="004828D9">
        <w:rPr>
          <w:rFonts w:ascii="Times New Roman" w:hAnsi="Times New Roman" w:cs="Times New Roman"/>
          <w:b/>
          <w:sz w:val="24"/>
          <w:szCs w:val="24"/>
          <w:lang w:val="en-GB"/>
        </w:rPr>
        <w:t>mutation carriers: Disease duration b</w:t>
      </w:r>
      <w:r w:rsidRPr="004828D9">
        <w:rPr>
          <w:rFonts w:ascii="Times New Roman" w:hAnsi="Times New Roman" w:cs="Times New Roman"/>
          <w:b/>
          <w:sz w:val="24"/>
          <w:szCs w:val="24"/>
        </w:rPr>
        <w:t>y exon position</w:t>
      </w:r>
    </w:p>
    <w:p w14:paraId="4DCE6659" w14:textId="77777777" w:rsidR="006C3EA2" w:rsidRPr="00C45513" w:rsidRDefault="006C3EA2" w:rsidP="00E01655">
      <w:pPr>
        <w:spacing w:line="240" w:lineRule="auto"/>
        <w:jc w:val="both"/>
        <w:rPr>
          <w:rFonts w:ascii="Times New Roman" w:hAnsi="Times New Roman" w:cs="Times New Roman"/>
          <w:bCs/>
          <w:sz w:val="24"/>
          <w:szCs w:val="24"/>
          <w:lang w:val="en-GB"/>
        </w:rPr>
      </w:pPr>
    </w:p>
    <w:p w14:paraId="636922F9" w14:textId="77777777" w:rsidR="00E20A72" w:rsidRPr="00C45513" w:rsidRDefault="00701DC1" w:rsidP="00E01655">
      <w:pPr>
        <w:spacing w:line="240" w:lineRule="auto"/>
        <w:jc w:val="center"/>
        <w:rPr>
          <w:rFonts w:ascii="Franklin Gothic Book" w:eastAsia="Calibri" w:hAnsi="Franklin Gothic Book" w:cs="Times New Roman"/>
          <w:sz w:val="24"/>
          <w:szCs w:val="24"/>
          <w:lang w:val="en-GB"/>
        </w:rPr>
      </w:pPr>
      <w:r w:rsidRPr="00C45513">
        <w:rPr>
          <w:rFonts w:ascii="Franklin Gothic Book" w:eastAsia="Calibri" w:hAnsi="Franklin Gothic Book" w:cs="Times New Roman"/>
          <w:noProof/>
          <w:sz w:val="24"/>
          <w:szCs w:val="24"/>
          <w:lang w:val="en-GB" w:eastAsia="en-GB"/>
        </w:rPr>
        <w:drawing>
          <wp:inline distT="0" distB="0" distL="0" distR="0" wp14:anchorId="051E6435" wp14:editId="6E8C0D54">
            <wp:extent cx="3702863" cy="2599872"/>
            <wp:effectExtent l="0" t="0" r="571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97"/>
                    <a:stretch/>
                  </pic:blipFill>
                  <pic:spPr bwMode="auto">
                    <a:xfrm>
                      <a:off x="0" y="0"/>
                      <a:ext cx="3702863" cy="2599872"/>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3484B4" w14:textId="7191712F" w:rsidR="00534CF8" w:rsidRDefault="00701DC1" w:rsidP="004356D0">
      <w:pPr>
        <w:spacing w:line="240" w:lineRule="auto"/>
        <w:jc w:val="both"/>
        <w:rPr>
          <w:rFonts w:ascii="Times New Roman" w:eastAsia="Shaker2Lancet-Regular" w:hAnsi="Times New Roman" w:cs="Times New Roman"/>
          <w:sz w:val="24"/>
          <w:szCs w:val="24"/>
          <w:lang w:val="en-GB"/>
        </w:rPr>
      </w:pPr>
      <w:r w:rsidRPr="004356D0">
        <w:rPr>
          <w:rFonts w:ascii="Times New Roman" w:eastAsia="Shaker2Lancet-Regular" w:hAnsi="Times New Roman" w:cs="Times New Roman"/>
          <w:sz w:val="24"/>
          <w:szCs w:val="24"/>
          <w:lang w:val="en-GB"/>
        </w:rPr>
        <w:t xml:space="preserve">Each dot represents one individual’s disease duration. Within each exon, different colours represent separate families; multiple families with the same mutation are indicated by different </w:t>
      </w:r>
      <w:r w:rsidRPr="004356D0">
        <w:rPr>
          <w:rFonts w:ascii="Times New Roman" w:eastAsia="Shaker2Lancet-Regular" w:hAnsi="Times New Roman" w:cs="Times New Roman"/>
          <w:sz w:val="24"/>
          <w:szCs w:val="24"/>
          <w:lang w:val="en-GB"/>
        </w:rPr>
        <w:lastRenderedPageBreak/>
        <w:t>shades of the same colour (blue, green, purple, or pink). Bars indicate mean disease duration (in years) for mutations involving each exon.</w:t>
      </w:r>
    </w:p>
    <w:p w14:paraId="73AFFDD3" w14:textId="77777777" w:rsidR="004356D0" w:rsidRPr="004356D0" w:rsidRDefault="004356D0" w:rsidP="004356D0">
      <w:pPr>
        <w:spacing w:line="240" w:lineRule="auto"/>
        <w:jc w:val="both"/>
        <w:rPr>
          <w:rFonts w:ascii="Times New Roman" w:eastAsia="Shaker2Lancet-Regular" w:hAnsi="Times New Roman" w:cs="Times New Roman"/>
          <w:sz w:val="24"/>
          <w:szCs w:val="24"/>
          <w:lang w:val="en-GB"/>
        </w:rPr>
      </w:pPr>
    </w:p>
    <w:p w14:paraId="2EC61A36" w14:textId="40B17724" w:rsidR="00642F8F" w:rsidRDefault="008B5E44" w:rsidP="00E01655">
      <w:pPr>
        <w:spacing w:line="240" w:lineRule="auto"/>
        <w:rPr>
          <w:rFonts w:ascii="Times New Roman" w:hAnsi="Times New Roman" w:cs="Times New Roman"/>
          <w:b/>
          <w:iCs/>
          <w:sz w:val="24"/>
          <w:szCs w:val="24"/>
        </w:rPr>
      </w:pPr>
      <w:r w:rsidRPr="008B5E44">
        <w:rPr>
          <w:rFonts w:ascii="Times New Roman" w:hAnsi="Times New Roman" w:cs="Times New Roman"/>
          <w:b/>
          <w:iCs/>
          <w:sz w:val="24"/>
          <w:szCs w:val="24"/>
        </w:rPr>
        <w:t>Fig</w:t>
      </w:r>
      <w:r w:rsidR="00260226">
        <w:rPr>
          <w:rFonts w:ascii="Times New Roman" w:hAnsi="Times New Roman" w:cs="Times New Roman"/>
          <w:b/>
          <w:iCs/>
          <w:sz w:val="24"/>
          <w:szCs w:val="24"/>
        </w:rPr>
        <w:t xml:space="preserve">ure </w:t>
      </w:r>
      <w:r w:rsidRPr="008B5E44">
        <w:rPr>
          <w:rFonts w:ascii="Times New Roman" w:hAnsi="Times New Roman" w:cs="Times New Roman"/>
          <w:b/>
          <w:iCs/>
          <w:sz w:val="24"/>
          <w:szCs w:val="24"/>
        </w:rPr>
        <w:t>e</w:t>
      </w:r>
      <w:r w:rsidR="00260226">
        <w:rPr>
          <w:rFonts w:ascii="Times New Roman" w:hAnsi="Times New Roman" w:cs="Times New Roman"/>
          <w:b/>
          <w:iCs/>
          <w:sz w:val="24"/>
          <w:szCs w:val="24"/>
        </w:rPr>
        <w:t>-</w:t>
      </w:r>
      <w:r w:rsidR="00F43F7C">
        <w:rPr>
          <w:rFonts w:ascii="Times New Roman" w:hAnsi="Times New Roman" w:cs="Times New Roman"/>
          <w:b/>
          <w:iCs/>
          <w:sz w:val="24"/>
          <w:szCs w:val="24"/>
        </w:rPr>
        <w:t>5</w:t>
      </w:r>
      <w:r w:rsidRPr="008B5E44">
        <w:rPr>
          <w:rFonts w:ascii="Times New Roman" w:hAnsi="Times New Roman" w:cs="Times New Roman"/>
          <w:b/>
          <w:iCs/>
          <w:sz w:val="24"/>
          <w:szCs w:val="24"/>
        </w:rPr>
        <w:t xml:space="preserve"> </w:t>
      </w:r>
      <w:r w:rsidRPr="003A21D5">
        <w:rPr>
          <w:rFonts w:ascii="Times New Roman" w:hAnsi="Times New Roman" w:cs="Times New Roman"/>
          <w:b/>
          <w:iCs/>
          <w:sz w:val="24"/>
          <w:szCs w:val="24"/>
        </w:rPr>
        <w:t xml:space="preserve">Disease duration distribution by </w:t>
      </w:r>
      <w:r w:rsidRPr="003A21D5">
        <w:rPr>
          <w:rFonts w:ascii="Times New Roman" w:hAnsi="Times New Roman" w:cs="Times New Roman"/>
          <w:b/>
          <w:i/>
          <w:sz w:val="24"/>
          <w:szCs w:val="24"/>
        </w:rPr>
        <w:t>APOE</w:t>
      </w:r>
      <w:r w:rsidRPr="003A21D5">
        <w:rPr>
          <w:rFonts w:ascii="Times New Roman" w:hAnsi="Times New Roman" w:cs="Times New Roman"/>
          <w:b/>
          <w:iCs/>
          <w:sz w:val="24"/>
          <w:szCs w:val="24"/>
        </w:rPr>
        <w:t xml:space="preserve"> ε4 status</w:t>
      </w:r>
    </w:p>
    <w:p w14:paraId="20491246" w14:textId="77777777" w:rsidR="00F43F7C" w:rsidRDefault="00F43F7C" w:rsidP="00E01655">
      <w:pPr>
        <w:spacing w:line="240" w:lineRule="auto"/>
        <w:rPr>
          <w:rFonts w:ascii="Times New Roman" w:hAnsi="Times New Roman" w:cs="Times New Roman"/>
          <w:bCs/>
          <w:iCs/>
          <w:sz w:val="24"/>
          <w:szCs w:val="24"/>
        </w:rPr>
      </w:pPr>
    </w:p>
    <w:tbl>
      <w:tblPr>
        <w:tblStyle w:val="TableGrid"/>
        <w:tblW w:w="10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0"/>
        <w:gridCol w:w="5316"/>
      </w:tblGrid>
      <w:tr w:rsidR="00607AE8" w14:paraId="2D071F3E" w14:textId="77777777" w:rsidTr="002D63BC">
        <w:trPr>
          <w:trHeight w:val="3824"/>
          <w:jc w:val="center"/>
        </w:trPr>
        <w:tc>
          <w:tcPr>
            <w:tcW w:w="10706" w:type="dxa"/>
            <w:gridSpan w:val="2"/>
          </w:tcPr>
          <w:p w14:paraId="78FE778D" w14:textId="77777777" w:rsidR="00607AE8" w:rsidRPr="0082056D" w:rsidRDefault="00607AE8" w:rsidP="00607AE8">
            <w:pPr>
              <w:rPr>
                <w:rFonts w:ascii="Times New Roman" w:hAnsi="Times New Roman" w:cs="Times New Roman"/>
                <w:b/>
                <w:iCs/>
                <w:sz w:val="24"/>
                <w:szCs w:val="24"/>
              </w:rPr>
            </w:pPr>
            <w:r w:rsidRPr="0082056D">
              <w:rPr>
                <w:rFonts w:ascii="Times New Roman" w:hAnsi="Times New Roman" w:cs="Times New Roman"/>
                <w:b/>
                <w:iCs/>
                <w:sz w:val="24"/>
                <w:szCs w:val="24"/>
              </w:rPr>
              <w:t>A.</w:t>
            </w:r>
          </w:p>
          <w:p w14:paraId="553D5588" w14:textId="77777777" w:rsidR="00607AE8" w:rsidRPr="0082056D" w:rsidRDefault="00607AE8" w:rsidP="00607AE8">
            <w:pPr>
              <w:jc w:val="center"/>
              <w:rPr>
                <w:rFonts w:ascii="Times New Roman" w:hAnsi="Times New Roman" w:cs="Times New Roman"/>
                <w:b/>
                <w:iCs/>
                <w:sz w:val="24"/>
                <w:szCs w:val="24"/>
              </w:rPr>
            </w:pPr>
            <w:r w:rsidRPr="0082056D">
              <w:rPr>
                <w:rFonts w:ascii="Helvetica" w:hAnsi="Helvetica" w:cs="Times New Roman"/>
                <w:b/>
                <w:noProof/>
                <w:lang w:val="en-GB"/>
              </w:rPr>
              <w:drawing>
                <wp:inline distT="0" distB="0" distL="0" distR="0" wp14:anchorId="74710093" wp14:editId="2E2FF480">
                  <wp:extent cx="2933731" cy="2900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A_annotated.pdf"/>
                          <pic:cNvPicPr/>
                        </pic:nvPicPr>
                        <pic:blipFill>
                          <a:blip r:embed="rId12">
                            <a:extLst>
                              <a:ext uri="{28A0092B-C50C-407E-A947-70E740481C1C}">
                                <a14:useLocalDpi xmlns:a14="http://schemas.microsoft.com/office/drawing/2010/main" val="0"/>
                              </a:ext>
                            </a:extLst>
                          </a:blip>
                          <a:stretch>
                            <a:fillRect/>
                          </a:stretch>
                        </pic:blipFill>
                        <pic:spPr>
                          <a:xfrm>
                            <a:off x="0" y="0"/>
                            <a:ext cx="2937569" cy="2904111"/>
                          </a:xfrm>
                          <a:prstGeom prst="rect">
                            <a:avLst/>
                          </a:prstGeom>
                          <a:ln>
                            <a:noFill/>
                          </a:ln>
                        </pic:spPr>
                      </pic:pic>
                    </a:graphicData>
                  </a:graphic>
                </wp:inline>
              </w:drawing>
            </w:r>
          </w:p>
        </w:tc>
      </w:tr>
      <w:tr w:rsidR="00607AE8" w14:paraId="477BD396" w14:textId="77777777" w:rsidTr="002D63BC">
        <w:trPr>
          <w:trHeight w:val="3876"/>
          <w:jc w:val="center"/>
        </w:trPr>
        <w:tc>
          <w:tcPr>
            <w:tcW w:w="5454" w:type="dxa"/>
          </w:tcPr>
          <w:p w14:paraId="05466964" w14:textId="77777777" w:rsidR="00607AE8" w:rsidRDefault="00607AE8" w:rsidP="00607AE8">
            <w:pPr>
              <w:rPr>
                <w:rFonts w:ascii="Times New Roman" w:hAnsi="Times New Roman" w:cs="Times New Roman"/>
                <w:b/>
                <w:iCs/>
                <w:sz w:val="24"/>
                <w:szCs w:val="24"/>
              </w:rPr>
            </w:pPr>
            <w:r>
              <w:rPr>
                <w:rFonts w:ascii="Times New Roman" w:hAnsi="Times New Roman" w:cs="Times New Roman"/>
                <w:b/>
                <w:iCs/>
                <w:sz w:val="24"/>
                <w:szCs w:val="24"/>
              </w:rPr>
              <w:t>B.</w:t>
            </w:r>
          </w:p>
          <w:p w14:paraId="7945C8F6" w14:textId="77777777" w:rsidR="00607AE8" w:rsidRPr="0082056D" w:rsidRDefault="00607AE8" w:rsidP="00607AE8">
            <w:pPr>
              <w:rPr>
                <w:rFonts w:ascii="Times New Roman" w:hAnsi="Times New Roman" w:cs="Times New Roman"/>
                <w:b/>
                <w:iCs/>
                <w:sz w:val="24"/>
                <w:szCs w:val="24"/>
              </w:rPr>
            </w:pPr>
            <w:r w:rsidRPr="00454618">
              <w:rPr>
                <w:rFonts w:ascii="Helvetica" w:hAnsi="Helvetica" w:cs="Times New Roman"/>
                <w:bCs/>
                <w:noProof/>
                <w:lang w:val="en-GB"/>
              </w:rPr>
              <w:drawing>
                <wp:inline distT="0" distB="0" distL="0" distR="0" wp14:anchorId="00C397F6" wp14:editId="1BFCFE2D">
                  <wp:extent cx="3368040" cy="20881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3.png"/>
                          <pic:cNvPicPr/>
                        </pic:nvPicPr>
                        <pic:blipFill rotWithShape="1">
                          <a:blip r:embed="rId13" cstate="print">
                            <a:extLst>
                              <a:ext uri="{28A0092B-C50C-407E-A947-70E740481C1C}">
                                <a14:useLocalDpi xmlns:a14="http://schemas.microsoft.com/office/drawing/2010/main" val="0"/>
                              </a:ext>
                            </a:extLst>
                          </a:blip>
                          <a:srcRect l="5729" t="6572" b="8310"/>
                          <a:stretch/>
                        </pic:blipFill>
                        <pic:spPr bwMode="auto">
                          <a:xfrm>
                            <a:off x="0" y="0"/>
                            <a:ext cx="3385689" cy="2099049"/>
                          </a:xfrm>
                          <a:prstGeom prst="rect">
                            <a:avLst/>
                          </a:prstGeom>
                          <a:ln>
                            <a:noFill/>
                          </a:ln>
                          <a:extLst>
                            <a:ext uri="{53640926-AAD7-44D8-BBD7-CCE9431645EC}">
                              <a14:shadowObscured xmlns:a14="http://schemas.microsoft.com/office/drawing/2010/main"/>
                            </a:ext>
                          </a:extLst>
                        </pic:spPr>
                      </pic:pic>
                    </a:graphicData>
                  </a:graphic>
                </wp:inline>
              </w:drawing>
            </w:r>
          </w:p>
        </w:tc>
        <w:tc>
          <w:tcPr>
            <w:tcW w:w="5252" w:type="dxa"/>
          </w:tcPr>
          <w:p w14:paraId="053B88F2" w14:textId="77777777" w:rsidR="00607AE8" w:rsidRDefault="00607AE8" w:rsidP="00607AE8">
            <w:pPr>
              <w:rPr>
                <w:rFonts w:ascii="Times New Roman" w:hAnsi="Times New Roman" w:cs="Times New Roman"/>
                <w:b/>
                <w:iCs/>
                <w:sz w:val="24"/>
                <w:szCs w:val="24"/>
              </w:rPr>
            </w:pPr>
            <w:r>
              <w:rPr>
                <w:rFonts w:ascii="Times New Roman" w:hAnsi="Times New Roman" w:cs="Times New Roman"/>
                <w:b/>
                <w:iCs/>
                <w:sz w:val="24"/>
                <w:szCs w:val="24"/>
              </w:rPr>
              <w:t>C.</w:t>
            </w:r>
          </w:p>
          <w:p w14:paraId="58015DE4" w14:textId="77777777" w:rsidR="00607AE8" w:rsidRPr="0082056D" w:rsidRDefault="00607AE8" w:rsidP="00607AE8">
            <w:pPr>
              <w:rPr>
                <w:rFonts w:ascii="Times New Roman" w:hAnsi="Times New Roman" w:cs="Times New Roman"/>
                <w:b/>
                <w:iCs/>
                <w:sz w:val="24"/>
                <w:szCs w:val="24"/>
              </w:rPr>
            </w:pPr>
            <w:r w:rsidRPr="0082056D">
              <w:rPr>
                <w:rFonts w:ascii="Helvetica" w:hAnsi="Helvetica" w:cs="Times New Roman"/>
                <w:b/>
                <w:noProof/>
                <w:lang w:val="en-GB"/>
              </w:rPr>
              <w:drawing>
                <wp:inline distT="0" distB="0" distL="0" distR="0" wp14:anchorId="02CB95ED" wp14:editId="58245AC7">
                  <wp:extent cx="3235325" cy="2006221"/>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4.png"/>
                          <pic:cNvPicPr/>
                        </pic:nvPicPr>
                        <pic:blipFill rotWithShape="1">
                          <a:blip r:embed="rId14" cstate="print">
                            <a:extLst>
                              <a:ext uri="{28A0092B-C50C-407E-A947-70E740481C1C}">
                                <a14:useLocalDpi xmlns:a14="http://schemas.microsoft.com/office/drawing/2010/main" val="0"/>
                              </a:ext>
                            </a:extLst>
                          </a:blip>
                          <a:srcRect l="5575" t="6893" b="7965"/>
                          <a:stretch/>
                        </pic:blipFill>
                        <pic:spPr bwMode="auto">
                          <a:xfrm>
                            <a:off x="0" y="0"/>
                            <a:ext cx="3237592" cy="20076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4F8A69" w14:textId="62CB3DA4" w:rsidR="0082056D" w:rsidRDefault="0082056D" w:rsidP="0082056D">
      <w:pPr>
        <w:spacing w:line="240" w:lineRule="auto"/>
        <w:jc w:val="both"/>
        <w:rPr>
          <w:rFonts w:ascii="Times New Roman" w:hAnsi="Times New Roman" w:cs="Times New Roman"/>
          <w:i/>
          <w:sz w:val="24"/>
          <w:szCs w:val="24"/>
          <w:lang w:val="en-GB"/>
        </w:rPr>
      </w:pPr>
      <w:r>
        <w:rPr>
          <w:rFonts w:ascii="Times New Roman" w:hAnsi="Times New Roman" w:cs="Times New Roman"/>
          <w:b/>
          <w:sz w:val="24"/>
          <w:szCs w:val="24"/>
          <w:lang w:val="en-GB"/>
        </w:rPr>
        <w:t xml:space="preserve">A. </w:t>
      </w:r>
      <w:r w:rsidRPr="004F3A43">
        <w:rPr>
          <w:rFonts w:ascii="Times New Roman" w:hAnsi="Times New Roman" w:cs="Times New Roman"/>
          <w:bCs/>
          <w:sz w:val="24"/>
          <w:szCs w:val="24"/>
          <w:lang w:val="en-GB"/>
        </w:rPr>
        <w:t xml:space="preserve">Violin plots show the distribution of disease duration by </w:t>
      </w:r>
      <w:r w:rsidRPr="004F3A43">
        <w:rPr>
          <w:rFonts w:ascii="Times New Roman" w:hAnsi="Times New Roman" w:cs="Times New Roman"/>
          <w:bCs/>
          <w:i/>
          <w:iCs/>
          <w:sz w:val="24"/>
          <w:szCs w:val="24"/>
          <w:lang w:val="en-GB"/>
        </w:rPr>
        <w:t>APOE</w:t>
      </w:r>
      <w:r w:rsidRPr="004F3A43">
        <w:rPr>
          <w:rFonts w:ascii="Times New Roman" w:hAnsi="Times New Roman" w:cs="Times New Roman"/>
          <w:bCs/>
          <w:sz w:val="24"/>
          <w:szCs w:val="24"/>
          <w:lang w:val="en-GB"/>
        </w:rPr>
        <w:t xml:space="preserve"> status: </w:t>
      </w:r>
      <w:r w:rsidRPr="004F3A43">
        <w:rPr>
          <w:rFonts w:ascii="Times New Roman" w:hAnsi="Times New Roman" w:cs="Times New Roman"/>
          <w:bCs/>
          <w:sz w:val="24"/>
          <w:szCs w:val="24"/>
        </w:rPr>
        <w:t xml:space="preserve">ε4 non-carrier </w:t>
      </w:r>
      <w:r w:rsidRPr="004F3A43">
        <w:rPr>
          <w:rFonts w:ascii="Times New Roman" w:hAnsi="Times New Roman" w:cs="Times New Roman"/>
          <w:bCs/>
          <w:i/>
          <w:iCs/>
          <w:sz w:val="24"/>
          <w:szCs w:val="24"/>
        </w:rPr>
        <w:t>vs</w:t>
      </w:r>
      <w:r w:rsidRPr="004F3A43">
        <w:rPr>
          <w:rFonts w:ascii="Times New Roman" w:hAnsi="Times New Roman" w:cs="Times New Roman"/>
          <w:bCs/>
          <w:sz w:val="24"/>
          <w:szCs w:val="24"/>
        </w:rPr>
        <w:t xml:space="preserve"> ε4 carrier for </w:t>
      </w:r>
      <w:r w:rsidRPr="004F3A43">
        <w:rPr>
          <w:rFonts w:ascii="Times New Roman" w:hAnsi="Times New Roman" w:cs="Times New Roman"/>
          <w:bCs/>
          <w:i/>
          <w:sz w:val="24"/>
          <w:szCs w:val="24"/>
        </w:rPr>
        <w:t xml:space="preserve">PSEN1 </w:t>
      </w:r>
      <w:r w:rsidRPr="004F3A43">
        <w:rPr>
          <w:rFonts w:ascii="Times New Roman" w:hAnsi="Times New Roman" w:cs="Times New Roman"/>
          <w:bCs/>
          <w:sz w:val="24"/>
          <w:szCs w:val="24"/>
        </w:rPr>
        <w:t xml:space="preserve">&amp; </w:t>
      </w:r>
      <w:r w:rsidRPr="004F3A43">
        <w:rPr>
          <w:rFonts w:ascii="Times New Roman" w:hAnsi="Times New Roman" w:cs="Times New Roman"/>
          <w:bCs/>
          <w:i/>
          <w:sz w:val="24"/>
          <w:szCs w:val="24"/>
        </w:rPr>
        <w:t xml:space="preserve">APP </w:t>
      </w:r>
      <w:r w:rsidRPr="004F3A43">
        <w:rPr>
          <w:rFonts w:ascii="Times New Roman" w:hAnsi="Times New Roman" w:cs="Times New Roman"/>
          <w:bCs/>
          <w:iCs/>
          <w:sz w:val="24"/>
          <w:szCs w:val="24"/>
        </w:rPr>
        <w:t xml:space="preserve">genes </w:t>
      </w:r>
      <w:r w:rsidRPr="004F3A43">
        <w:rPr>
          <w:rFonts w:ascii="Times New Roman" w:hAnsi="Times New Roman" w:cs="Times New Roman"/>
          <w:bCs/>
          <w:sz w:val="24"/>
          <w:szCs w:val="24"/>
        </w:rPr>
        <w:t xml:space="preserve">together and </w:t>
      </w:r>
      <w:r w:rsidRPr="004F3A43">
        <w:rPr>
          <w:rFonts w:ascii="Times New Roman" w:hAnsi="Times New Roman" w:cs="Times New Roman"/>
          <w:bCs/>
          <w:i/>
          <w:iCs/>
          <w:sz w:val="24"/>
          <w:szCs w:val="24"/>
        </w:rPr>
        <w:t>PSEN1</w:t>
      </w:r>
      <w:r w:rsidRPr="004F3A43">
        <w:rPr>
          <w:rFonts w:ascii="Times New Roman" w:hAnsi="Times New Roman" w:cs="Times New Roman"/>
          <w:bCs/>
          <w:sz w:val="24"/>
          <w:szCs w:val="24"/>
        </w:rPr>
        <w:t xml:space="preserve"> and </w:t>
      </w:r>
      <w:r w:rsidRPr="004F3A43">
        <w:rPr>
          <w:rFonts w:ascii="Times New Roman" w:hAnsi="Times New Roman" w:cs="Times New Roman"/>
          <w:bCs/>
          <w:i/>
          <w:iCs/>
          <w:sz w:val="24"/>
          <w:szCs w:val="24"/>
        </w:rPr>
        <w:t xml:space="preserve">APP </w:t>
      </w:r>
      <w:r w:rsidRPr="004F3A43">
        <w:rPr>
          <w:rFonts w:ascii="Times New Roman" w:hAnsi="Times New Roman" w:cs="Times New Roman"/>
          <w:bCs/>
          <w:sz w:val="24"/>
          <w:szCs w:val="24"/>
        </w:rPr>
        <w:t>separately.</w:t>
      </w:r>
      <w:r w:rsidRPr="004F3A43">
        <w:rPr>
          <w:rFonts w:ascii="Times New Roman" w:hAnsi="Times New Roman" w:cs="Times New Roman"/>
          <w:bCs/>
          <w:sz w:val="24"/>
          <w:szCs w:val="24"/>
          <w:lang w:val="en-GB"/>
        </w:rPr>
        <w:t xml:space="preserve"> </w:t>
      </w:r>
      <w:r w:rsidRPr="00014AB1">
        <w:rPr>
          <w:rFonts w:ascii="Times New Roman" w:hAnsi="Times New Roman" w:cs="Times New Roman"/>
          <w:sz w:val="24"/>
          <w:szCs w:val="24"/>
          <w:lang w:val="en-GB"/>
        </w:rPr>
        <w:t>Data are median (line) with median IQR (upper and lower dotted lines).</w:t>
      </w:r>
      <w:r w:rsidRPr="00014AB1">
        <w:rPr>
          <w:rFonts w:ascii="Times New Roman" w:hAnsi="Times New Roman" w:cs="Times New Roman"/>
          <w:b/>
          <w:bCs/>
          <w:sz w:val="24"/>
          <w:szCs w:val="24"/>
          <w:lang w:val="en-GB"/>
        </w:rPr>
        <w:t xml:space="preserve"> </w:t>
      </w:r>
      <w:r w:rsidRPr="00014AB1">
        <w:rPr>
          <w:rFonts w:ascii="Times New Roman" w:hAnsi="Times New Roman" w:cs="Times New Roman"/>
          <w:sz w:val="24"/>
          <w:szCs w:val="24"/>
          <w:lang w:val="en-GB"/>
        </w:rPr>
        <w:t xml:space="preserve">‘*’ indicates significant difference between groups. </w:t>
      </w:r>
      <w:r w:rsidRPr="00014AB1">
        <w:rPr>
          <w:rFonts w:ascii="Times New Roman" w:hAnsi="Times New Roman" w:cs="Times New Roman"/>
          <w:i/>
          <w:sz w:val="24"/>
          <w:szCs w:val="24"/>
          <w:lang w:val="en-GB"/>
        </w:rPr>
        <w:t xml:space="preserve">PSEN1 </w:t>
      </w:r>
      <w:r w:rsidRPr="00014AB1">
        <w:rPr>
          <w:rFonts w:ascii="Times New Roman" w:hAnsi="Times New Roman" w:cs="Times New Roman"/>
          <w:iCs/>
          <w:sz w:val="24"/>
          <w:szCs w:val="24"/>
          <w:lang w:val="en-GB"/>
        </w:rPr>
        <w:t>&amp;</w:t>
      </w:r>
      <w:r w:rsidRPr="00014AB1">
        <w:rPr>
          <w:rFonts w:ascii="Times New Roman" w:hAnsi="Times New Roman" w:cs="Times New Roman"/>
          <w:i/>
          <w:sz w:val="24"/>
          <w:szCs w:val="24"/>
          <w:lang w:val="en-GB"/>
        </w:rPr>
        <w:t xml:space="preserve"> APP</w:t>
      </w:r>
      <w:r w:rsidRPr="00014AB1">
        <w:rPr>
          <w:rFonts w:ascii="Times New Roman" w:hAnsi="Times New Roman" w:cs="Times New Roman"/>
          <w:sz w:val="24"/>
          <w:szCs w:val="24"/>
          <w:lang w:val="en-GB"/>
        </w:rPr>
        <w:t xml:space="preserve">: 9 [6-12.4] years vs 11 [8.5-14.5]; </w:t>
      </w:r>
      <w:r w:rsidRPr="00014AB1">
        <w:rPr>
          <w:rFonts w:ascii="Times New Roman" w:hAnsi="Times New Roman" w:cs="Times New Roman"/>
          <w:i/>
          <w:sz w:val="24"/>
          <w:szCs w:val="24"/>
          <w:lang w:val="en-GB"/>
        </w:rPr>
        <w:t>PSEN1</w:t>
      </w:r>
      <w:r w:rsidRPr="00014AB1">
        <w:rPr>
          <w:rFonts w:ascii="Times New Roman" w:hAnsi="Times New Roman" w:cs="Times New Roman"/>
          <w:sz w:val="24"/>
          <w:szCs w:val="24"/>
          <w:lang w:val="en-GB"/>
        </w:rPr>
        <w:t xml:space="preserve">: 9 [7-12] years </w:t>
      </w:r>
      <w:r w:rsidRPr="00014AB1">
        <w:rPr>
          <w:rFonts w:ascii="Times New Roman" w:hAnsi="Times New Roman" w:cs="Times New Roman"/>
          <w:i/>
          <w:sz w:val="24"/>
          <w:szCs w:val="24"/>
          <w:lang w:val="en-GB"/>
        </w:rPr>
        <w:t>vs</w:t>
      </w:r>
      <w:r w:rsidRPr="00014AB1">
        <w:rPr>
          <w:rFonts w:ascii="Times New Roman" w:hAnsi="Times New Roman" w:cs="Times New Roman"/>
          <w:sz w:val="24"/>
          <w:szCs w:val="24"/>
          <w:lang w:val="en-GB"/>
        </w:rPr>
        <w:t xml:space="preserve"> 14 [11-20] and </w:t>
      </w:r>
      <w:r w:rsidRPr="00014AB1">
        <w:rPr>
          <w:rFonts w:ascii="Times New Roman" w:hAnsi="Times New Roman" w:cs="Times New Roman"/>
          <w:i/>
          <w:iCs/>
          <w:sz w:val="24"/>
          <w:szCs w:val="24"/>
          <w:lang w:val="en-GB"/>
        </w:rPr>
        <w:t>APP</w:t>
      </w:r>
      <w:r w:rsidRPr="00014AB1">
        <w:rPr>
          <w:rFonts w:ascii="Times New Roman" w:hAnsi="Times New Roman" w:cs="Times New Roman"/>
          <w:sz w:val="24"/>
          <w:szCs w:val="24"/>
          <w:lang w:val="en-GB"/>
        </w:rPr>
        <w:t xml:space="preserve">: 12 [9-16] years </w:t>
      </w:r>
      <w:r w:rsidRPr="00014AB1">
        <w:rPr>
          <w:rFonts w:ascii="Times New Roman" w:hAnsi="Times New Roman" w:cs="Times New Roman"/>
          <w:i/>
          <w:sz w:val="24"/>
          <w:szCs w:val="24"/>
          <w:lang w:val="en-GB"/>
        </w:rPr>
        <w:t>vs</w:t>
      </w:r>
      <w:r w:rsidRPr="00014AB1">
        <w:rPr>
          <w:rFonts w:ascii="Times New Roman" w:hAnsi="Times New Roman" w:cs="Times New Roman"/>
          <w:sz w:val="24"/>
          <w:szCs w:val="24"/>
          <w:lang w:val="en-GB"/>
        </w:rPr>
        <w:t xml:space="preserve"> 11.7[11-13]</w:t>
      </w:r>
      <w:r w:rsidRPr="00014AB1">
        <w:rPr>
          <w:rFonts w:ascii="Times New Roman" w:hAnsi="Times New Roman" w:cs="Times New Roman"/>
          <w:sz w:val="24"/>
          <w:szCs w:val="24"/>
        </w:rPr>
        <w:t>.</w:t>
      </w:r>
      <w:r>
        <w:rPr>
          <w:rFonts w:ascii="Times New Roman" w:hAnsi="Times New Roman" w:cs="Times New Roman"/>
          <w:sz w:val="24"/>
          <w:szCs w:val="24"/>
        </w:rPr>
        <w:t xml:space="preserve"> </w:t>
      </w:r>
      <w:r w:rsidR="00607AE8" w:rsidRPr="00607AE8">
        <w:rPr>
          <w:rFonts w:ascii="Times New Roman" w:hAnsi="Times New Roman" w:cs="Times New Roman"/>
          <w:b/>
          <w:bCs/>
          <w:sz w:val="24"/>
          <w:szCs w:val="24"/>
        </w:rPr>
        <w:t>B</w:t>
      </w:r>
      <w:r w:rsidR="00F0034A">
        <w:rPr>
          <w:rFonts w:ascii="Times New Roman" w:hAnsi="Times New Roman" w:cs="Times New Roman"/>
          <w:b/>
          <w:bCs/>
          <w:sz w:val="24"/>
          <w:szCs w:val="24"/>
        </w:rPr>
        <w:t>.</w:t>
      </w:r>
      <w:r w:rsidR="00F0034A">
        <w:rPr>
          <w:rFonts w:ascii="Times New Roman" w:hAnsi="Times New Roman" w:cs="Times New Roman"/>
          <w:sz w:val="24"/>
          <w:szCs w:val="24"/>
        </w:rPr>
        <w:t xml:space="preserve"> </w:t>
      </w:r>
      <w:r w:rsidR="00607AE8" w:rsidRPr="0029702C">
        <w:rPr>
          <w:rFonts w:ascii="Times New Roman" w:hAnsi="Times New Roman" w:cs="Times New Roman"/>
          <w:sz w:val="24"/>
          <w:szCs w:val="24"/>
          <w:lang w:val="en-GB"/>
        </w:rPr>
        <w:t xml:space="preserve">Unadjusted Kaplan-Meier survival plots show the estimated survival probability by disease duration for </w:t>
      </w:r>
      <w:r w:rsidR="00607AE8" w:rsidRPr="0029702C">
        <w:rPr>
          <w:rFonts w:ascii="Times New Roman" w:hAnsi="Times New Roman" w:cs="Times New Roman"/>
          <w:i/>
          <w:iCs/>
          <w:sz w:val="24"/>
          <w:szCs w:val="24"/>
          <w:lang w:val="en-GB"/>
        </w:rPr>
        <w:t>APOE</w:t>
      </w:r>
      <w:r w:rsidR="00607AE8" w:rsidRPr="0029702C">
        <w:rPr>
          <w:rFonts w:ascii="Times New Roman" w:hAnsi="Times New Roman" w:cs="Times New Roman"/>
          <w:sz w:val="24"/>
          <w:szCs w:val="24"/>
          <w:lang w:val="en-GB"/>
        </w:rPr>
        <w:t xml:space="preserve"> </w:t>
      </w:r>
      <w:r w:rsidR="00607AE8" w:rsidRPr="0029702C">
        <w:rPr>
          <w:rFonts w:ascii="Times New Roman" w:hAnsi="Times New Roman" w:cs="Times New Roman"/>
          <w:sz w:val="24"/>
          <w:szCs w:val="24"/>
        </w:rPr>
        <w:t xml:space="preserve">ε4 status within </w:t>
      </w:r>
      <w:r w:rsidR="00607AE8" w:rsidRPr="0029702C">
        <w:rPr>
          <w:rFonts w:ascii="Times New Roman" w:hAnsi="Times New Roman" w:cs="Times New Roman"/>
          <w:i/>
          <w:iCs/>
          <w:sz w:val="24"/>
          <w:szCs w:val="24"/>
        </w:rPr>
        <w:t>P</w:t>
      </w:r>
      <w:r w:rsidR="00607AE8">
        <w:rPr>
          <w:rFonts w:ascii="Times New Roman" w:hAnsi="Times New Roman" w:cs="Times New Roman"/>
          <w:i/>
          <w:iCs/>
          <w:sz w:val="24"/>
          <w:szCs w:val="24"/>
        </w:rPr>
        <w:t>SEN1</w:t>
      </w:r>
      <w:r w:rsidR="00607AE8" w:rsidRPr="0029702C">
        <w:rPr>
          <w:rFonts w:ascii="Times New Roman" w:hAnsi="Times New Roman" w:cs="Times New Roman"/>
          <w:sz w:val="24"/>
          <w:szCs w:val="24"/>
        </w:rPr>
        <w:t xml:space="preserve"> mutations.</w:t>
      </w:r>
      <w:r w:rsidR="009E62CF">
        <w:rPr>
          <w:rFonts w:ascii="Times New Roman" w:hAnsi="Times New Roman" w:cs="Times New Roman"/>
          <w:sz w:val="24"/>
          <w:szCs w:val="24"/>
        </w:rPr>
        <w:t xml:space="preserve"> </w:t>
      </w:r>
      <w:r w:rsidR="00607AE8">
        <w:rPr>
          <w:rFonts w:ascii="Times New Roman" w:hAnsi="Times New Roman" w:cs="Times New Roman"/>
          <w:b/>
          <w:bCs/>
          <w:sz w:val="24"/>
          <w:szCs w:val="24"/>
        </w:rPr>
        <w:t>C</w:t>
      </w:r>
      <w:r>
        <w:rPr>
          <w:rFonts w:ascii="Times New Roman" w:hAnsi="Times New Roman" w:cs="Times New Roman"/>
          <w:sz w:val="24"/>
          <w:szCs w:val="24"/>
        </w:rPr>
        <w:t xml:space="preserve">. </w:t>
      </w:r>
      <w:r w:rsidRPr="0029702C">
        <w:rPr>
          <w:rFonts w:ascii="Times New Roman" w:hAnsi="Times New Roman" w:cs="Times New Roman"/>
          <w:sz w:val="24"/>
          <w:szCs w:val="24"/>
          <w:lang w:val="en-GB"/>
        </w:rPr>
        <w:t xml:space="preserve">Unadjusted Kaplan-Meier survival plots show the estimated survival probability by disease duration for </w:t>
      </w:r>
      <w:r w:rsidRPr="0029702C">
        <w:rPr>
          <w:rFonts w:ascii="Times New Roman" w:hAnsi="Times New Roman" w:cs="Times New Roman"/>
          <w:i/>
          <w:iCs/>
          <w:sz w:val="24"/>
          <w:szCs w:val="24"/>
          <w:lang w:val="en-GB"/>
        </w:rPr>
        <w:t>APOE</w:t>
      </w:r>
      <w:r w:rsidRPr="0029702C">
        <w:rPr>
          <w:rFonts w:ascii="Times New Roman" w:hAnsi="Times New Roman" w:cs="Times New Roman"/>
          <w:sz w:val="24"/>
          <w:szCs w:val="24"/>
          <w:lang w:val="en-GB"/>
        </w:rPr>
        <w:t xml:space="preserve"> </w:t>
      </w:r>
      <w:r w:rsidRPr="0029702C">
        <w:rPr>
          <w:rFonts w:ascii="Times New Roman" w:hAnsi="Times New Roman" w:cs="Times New Roman"/>
          <w:sz w:val="24"/>
          <w:szCs w:val="24"/>
        </w:rPr>
        <w:t xml:space="preserve">ε4 status within </w:t>
      </w:r>
      <w:r w:rsidRPr="0029702C">
        <w:rPr>
          <w:rFonts w:ascii="Times New Roman" w:hAnsi="Times New Roman" w:cs="Times New Roman"/>
          <w:i/>
          <w:iCs/>
          <w:sz w:val="24"/>
          <w:szCs w:val="24"/>
        </w:rPr>
        <w:t>APP</w:t>
      </w:r>
      <w:r w:rsidRPr="0029702C">
        <w:rPr>
          <w:rFonts w:ascii="Times New Roman" w:hAnsi="Times New Roman" w:cs="Times New Roman"/>
          <w:sz w:val="24"/>
          <w:szCs w:val="24"/>
        </w:rPr>
        <w:t xml:space="preserve"> mutations.</w:t>
      </w:r>
      <w:r w:rsidRPr="00014AB1">
        <w:rPr>
          <w:rFonts w:ascii="Times New Roman" w:hAnsi="Times New Roman" w:cs="Times New Roman"/>
          <w:b/>
          <w:sz w:val="24"/>
          <w:szCs w:val="24"/>
        </w:rPr>
        <w:t xml:space="preserve"> </w:t>
      </w:r>
      <w:r w:rsidRPr="00014AB1">
        <w:rPr>
          <w:rFonts w:ascii="Times New Roman" w:hAnsi="Times New Roman" w:cs="Times New Roman"/>
          <w:sz w:val="24"/>
          <w:szCs w:val="24"/>
          <w:lang w:val="en-GB"/>
        </w:rPr>
        <w:t xml:space="preserve">95% confidence intervals and number of </w:t>
      </w:r>
      <w:r w:rsidRPr="00014AB1">
        <w:rPr>
          <w:rFonts w:ascii="Times New Roman" w:hAnsi="Times New Roman" w:cs="Times New Roman"/>
          <w:sz w:val="24"/>
          <w:szCs w:val="24"/>
          <w:lang w:val="en-GB"/>
        </w:rPr>
        <w:lastRenderedPageBreak/>
        <w:t xml:space="preserve">individuals still alive per disease duration length: by 10 years, by 20 years and by 30 years are also shown. </w:t>
      </w:r>
      <w:r w:rsidRPr="00014AB1">
        <w:rPr>
          <w:rFonts w:ascii="Times New Roman" w:hAnsi="Times New Roman" w:cs="Times New Roman"/>
          <w:bCs/>
          <w:sz w:val="24"/>
          <w:szCs w:val="24"/>
          <w:lang w:val="en-GB"/>
        </w:rPr>
        <w:t>Blue=</w:t>
      </w:r>
      <w:r w:rsidRPr="00014AB1">
        <w:rPr>
          <w:rFonts w:ascii="Times New Roman" w:hAnsi="Times New Roman" w:cs="Times New Roman"/>
          <w:bCs/>
          <w:sz w:val="24"/>
          <w:szCs w:val="24"/>
        </w:rPr>
        <w:t>ε4 carriers; green=ε4 non-carrier</w:t>
      </w:r>
      <w:r w:rsidRPr="00014AB1">
        <w:rPr>
          <w:rFonts w:ascii="Times New Roman" w:hAnsi="Times New Roman" w:cs="Times New Roman"/>
          <w:i/>
          <w:sz w:val="24"/>
          <w:szCs w:val="24"/>
          <w:lang w:val="en-GB"/>
        </w:rPr>
        <w:t>.</w:t>
      </w:r>
    </w:p>
    <w:p w14:paraId="458AE82E" w14:textId="77777777" w:rsidR="00F43F7C" w:rsidRDefault="00F43F7C" w:rsidP="00F43F7C">
      <w:pPr>
        <w:spacing w:line="240" w:lineRule="auto"/>
        <w:jc w:val="both"/>
        <w:rPr>
          <w:rFonts w:ascii="Times New Roman" w:eastAsia="Shaker2Lancet-Regular" w:hAnsi="Times New Roman" w:cs="Times New Roman"/>
          <w:b/>
          <w:sz w:val="24"/>
          <w:szCs w:val="24"/>
          <w:lang w:val="en-GB"/>
        </w:rPr>
      </w:pPr>
    </w:p>
    <w:p w14:paraId="14153BFB" w14:textId="1965F15A" w:rsidR="00F43F7C" w:rsidRPr="00260226" w:rsidRDefault="00F43F7C" w:rsidP="00F43F7C">
      <w:pPr>
        <w:spacing w:line="240" w:lineRule="auto"/>
        <w:jc w:val="both"/>
        <w:rPr>
          <w:rFonts w:ascii="Times New Roman" w:hAnsi="Times New Roman" w:cs="Times New Roman"/>
          <w:b/>
          <w:sz w:val="24"/>
          <w:szCs w:val="24"/>
        </w:rPr>
      </w:pPr>
      <w:r w:rsidRPr="00260226">
        <w:rPr>
          <w:rFonts w:ascii="Times New Roman" w:eastAsia="Shaker2Lancet-Regular" w:hAnsi="Times New Roman" w:cs="Times New Roman"/>
          <w:b/>
          <w:sz w:val="24"/>
          <w:szCs w:val="24"/>
          <w:lang w:val="en-GB"/>
        </w:rPr>
        <w:t>Fig</w:t>
      </w:r>
      <w:r w:rsidR="00260226" w:rsidRPr="00260226">
        <w:rPr>
          <w:rFonts w:ascii="Times New Roman" w:eastAsia="Shaker2Lancet-Regular" w:hAnsi="Times New Roman" w:cs="Times New Roman"/>
          <w:b/>
          <w:sz w:val="24"/>
          <w:szCs w:val="24"/>
          <w:lang w:val="en-GB"/>
        </w:rPr>
        <w:t xml:space="preserve">ure </w:t>
      </w:r>
      <w:r w:rsidRPr="00260226">
        <w:rPr>
          <w:rFonts w:ascii="Times New Roman" w:eastAsia="Shaker2Lancet-Regular" w:hAnsi="Times New Roman" w:cs="Times New Roman"/>
          <w:b/>
          <w:sz w:val="24"/>
          <w:szCs w:val="24"/>
          <w:lang w:val="en-GB"/>
        </w:rPr>
        <w:t>e</w:t>
      </w:r>
      <w:r w:rsidR="00260226" w:rsidRPr="00260226">
        <w:rPr>
          <w:rFonts w:ascii="Times New Roman" w:eastAsia="Shaker2Lancet-Regular" w:hAnsi="Times New Roman" w:cs="Times New Roman"/>
          <w:b/>
          <w:sz w:val="24"/>
          <w:szCs w:val="24"/>
          <w:lang w:val="en-GB"/>
        </w:rPr>
        <w:t>-</w:t>
      </w:r>
      <w:r w:rsidRPr="00260226">
        <w:rPr>
          <w:rFonts w:ascii="Times New Roman" w:eastAsia="Shaker2Lancet-Regular" w:hAnsi="Times New Roman" w:cs="Times New Roman"/>
          <w:b/>
          <w:sz w:val="24"/>
          <w:szCs w:val="24"/>
          <w:lang w:val="en-GB"/>
        </w:rPr>
        <w:t xml:space="preserve">6 </w:t>
      </w:r>
      <w:r w:rsidRPr="00260226">
        <w:rPr>
          <w:rFonts w:ascii="Times New Roman" w:hAnsi="Times New Roman" w:cs="Times New Roman"/>
          <w:b/>
          <w:i/>
          <w:iCs/>
          <w:sz w:val="24"/>
          <w:szCs w:val="24"/>
        </w:rPr>
        <w:t>APOE</w:t>
      </w:r>
      <w:r w:rsidRPr="00260226">
        <w:rPr>
          <w:rFonts w:ascii="Times New Roman" w:hAnsi="Times New Roman" w:cs="Times New Roman"/>
          <w:b/>
          <w:sz w:val="24"/>
          <w:szCs w:val="24"/>
        </w:rPr>
        <w:t xml:space="preserve"> ε4 genotype by gene</w:t>
      </w:r>
    </w:p>
    <w:tbl>
      <w:tblPr>
        <w:tblStyle w:val="TableGrid"/>
        <w:tblW w:w="1010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F43F7C" w:rsidRPr="00260226" w14:paraId="657F70ED" w14:textId="77777777" w:rsidTr="00607AE8">
        <w:trPr>
          <w:trHeight w:val="3399"/>
        </w:trPr>
        <w:tc>
          <w:tcPr>
            <w:tcW w:w="4935" w:type="dxa"/>
          </w:tcPr>
          <w:p w14:paraId="0DAAB7CC" w14:textId="77777777" w:rsidR="00F43F7C" w:rsidRPr="00260226" w:rsidRDefault="00F43F7C" w:rsidP="00607AE8">
            <w:pPr>
              <w:spacing w:after="160"/>
              <w:rPr>
                <w:rFonts w:ascii="Times New Roman" w:hAnsi="Times New Roman" w:cs="Times New Roman"/>
                <w:b/>
                <w:noProof/>
                <w:sz w:val="24"/>
                <w:szCs w:val="24"/>
                <w:lang w:val="en-GB" w:eastAsia="en-GB"/>
              </w:rPr>
            </w:pPr>
            <w:r w:rsidRPr="00260226">
              <w:rPr>
                <w:rFonts w:ascii="Times New Roman" w:hAnsi="Times New Roman" w:cs="Times New Roman"/>
                <w:b/>
                <w:noProof/>
                <w:sz w:val="24"/>
                <w:szCs w:val="24"/>
                <w:lang w:val="en-GB" w:eastAsia="en-GB"/>
              </w:rPr>
              <w:t>A.</w:t>
            </w:r>
          </w:p>
          <w:p w14:paraId="6959B5A5" w14:textId="77777777" w:rsidR="00F43F7C" w:rsidRPr="00260226" w:rsidRDefault="00F43F7C" w:rsidP="00607AE8">
            <w:pPr>
              <w:spacing w:after="160"/>
              <w:rPr>
                <w:rFonts w:ascii="Times New Roman" w:eastAsia="Shaker2Lancet-Regular" w:hAnsi="Times New Roman" w:cs="Times New Roman"/>
                <w:b/>
                <w:sz w:val="24"/>
                <w:szCs w:val="24"/>
                <w:lang w:val="en-GB"/>
              </w:rPr>
            </w:pPr>
            <w:r w:rsidRPr="00260226">
              <w:rPr>
                <w:rFonts w:ascii="Times New Roman" w:eastAsia="Shaker2Lancet-Regular" w:hAnsi="Times New Roman" w:cs="Times New Roman"/>
                <w:b/>
                <w:noProof/>
                <w:sz w:val="24"/>
                <w:szCs w:val="24"/>
                <w:lang w:val="en-GB" w:eastAsia="en-GB"/>
              </w:rPr>
              <w:drawing>
                <wp:inline distT="0" distB="0" distL="0" distR="0" wp14:anchorId="00833F89" wp14:editId="46292058">
                  <wp:extent cx="3083012" cy="208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oe_PSEN1.png"/>
                          <pic:cNvPicPr/>
                        </pic:nvPicPr>
                        <pic:blipFill rotWithShape="1">
                          <a:blip r:embed="rId15">
                            <a:extLst>
                              <a:ext uri="{28A0092B-C50C-407E-A947-70E740481C1C}">
                                <a14:useLocalDpi xmlns:a14="http://schemas.microsoft.com/office/drawing/2010/main" val="0"/>
                              </a:ext>
                            </a:extLst>
                          </a:blip>
                          <a:srcRect b="6904"/>
                          <a:stretch/>
                        </pic:blipFill>
                        <pic:spPr bwMode="auto">
                          <a:xfrm>
                            <a:off x="0" y="0"/>
                            <a:ext cx="3083012" cy="2084400"/>
                          </a:xfrm>
                          <a:prstGeom prst="rect">
                            <a:avLst/>
                          </a:prstGeom>
                          <a:ln>
                            <a:noFill/>
                          </a:ln>
                          <a:extLst>
                            <a:ext uri="{53640926-AAD7-44D8-BBD7-CCE9431645EC}">
                              <a14:shadowObscured xmlns:a14="http://schemas.microsoft.com/office/drawing/2010/main"/>
                            </a:ext>
                          </a:extLst>
                        </pic:spPr>
                      </pic:pic>
                    </a:graphicData>
                  </a:graphic>
                </wp:inline>
              </w:drawing>
            </w:r>
          </w:p>
        </w:tc>
        <w:tc>
          <w:tcPr>
            <w:tcW w:w="5169" w:type="dxa"/>
          </w:tcPr>
          <w:p w14:paraId="319A5F0C" w14:textId="77777777" w:rsidR="00F43F7C" w:rsidRPr="00260226" w:rsidRDefault="00F43F7C" w:rsidP="00607AE8">
            <w:pPr>
              <w:spacing w:after="160"/>
              <w:rPr>
                <w:rFonts w:ascii="Times New Roman" w:eastAsia="Shaker2Lancet-Regular" w:hAnsi="Times New Roman" w:cs="Times New Roman"/>
                <w:b/>
                <w:noProof/>
                <w:sz w:val="24"/>
                <w:szCs w:val="24"/>
                <w:lang w:val="en-GB" w:eastAsia="en-GB"/>
              </w:rPr>
            </w:pPr>
            <w:r w:rsidRPr="00260226">
              <w:rPr>
                <w:rFonts w:ascii="Times New Roman" w:eastAsia="Shaker2Lancet-Regular" w:hAnsi="Times New Roman" w:cs="Times New Roman"/>
                <w:b/>
                <w:noProof/>
                <w:sz w:val="24"/>
                <w:szCs w:val="24"/>
                <w:lang w:val="en-GB" w:eastAsia="en-GB"/>
              </w:rPr>
              <w:t>B.</w:t>
            </w:r>
          </w:p>
          <w:p w14:paraId="0A3D1C9D" w14:textId="77777777" w:rsidR="00F43F7C" w:rsidRPr="00260226" w:rsidRDefault="00F43F7C" w:rsidP="00607AE8">
            <w:pPr>
              <w:spacing w:after="160"/>
              <w:rPr>
                <w:rFonts w:ascii="Times New Roman" w:eastAsia="Shaker2Lancet-Regular" w:hAnsi="Times New Roman" w:cs="Times New Roman"/>
                <w:b/>
                <w:noProof/>
                <w:sz w:val="24"/>
                <w:szCs w:val="24"/>
                <w:lang w:val="en-GB" w:eastAsia="en-GB"/>
              </w:rPr>
            </w:pPr>
            <w:r w:rsidRPr="00260226">
              <w:rPr>
                <w:rFonts w:ascii="Times New Roman" w:eastAsia="Shaker2Lancet-Regular" w:hAnsi="Times New Roman" w:cs="Times New Roman"/>
                <w:b/>
                <w:noProof/>
                <w:sz w:val="24"/>
                <w:szCs w:val="24"/>
                <w:lang w:val="en-GB" w:eastAsia="en-GB"/>
              </w:rPr>
              <w:drawing>
                <wp:inline distT="0" distB="0" distL="0" distR="0" wp14:anchorId="32CAA4F1" wp14:editId="23266FBE">
                  <wp:extent cx="3080540" cy="20844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oe_APP.png"/>
                          <pic:cNvPicPr/>
                        </pic:nvPicPr>
                        <pic:blipFill rotWithShape="1">
                          <a:blip r:embed="rId16">
                            <a:extLst>
                              <a:ext uri="{28A0092B-C50C-407E-A947-70E740481C1C}">
                                <a14:useLocalDpi xmlns:a14="http://schemas.microsoft.com/office/drawing/2010/main" val="0"/>
                              </a:ext>
                            </a:extLst>
                          </a:blip>
                          <a:srcRect b="6829"/>
                          <a:stretch/>
                        </pic:blipFill>
                        <pic:spPr bwMode="auto">
                          <a:xfrm>
                            <a:off x="0" y="0"/>
                            <a:ext cx="3080540" cy="208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1C0F49" w14:textId="77777777" w:rsidR="00F43F7C" w:rsidRDefault="00F43F7C" w:rsidP="00F43F7C">
      <w:pPr>
        <w:spacing w:line="240" w:lineRule="auto"/>
        <w:jc w:val="both"/>
        <w:rPr>
          <w:rFonts w:ascii="Times New Roman" w:hAnsi="Times New Roman" w:cs="Times New Roman"/>
          <w:sz w:val="24"/>
          <w:szCs w:val="24"/>
        </w:rPr>
      </w:pPr>
      <w:r w:rsidRPr="00C45513">
        <w:rPr>
          <w:rFonts w:ascii="Times New Roman" w:eastAsia="Shaker2Lancet-Regular" w:hAnsi="Times New Roman" w:cs="Times New Roman"/>
          <w:b/>
          <w:sz w:val="24"/>
          <w:szCs w:val="24"/>
          <w:lang w:val="en-GB"/>
        </w:rPr>
        <w:t xml:space="preserve">A. </w:t>
      </w:r>
      <w:r w:rsidRPr="004828D9">
        <w:rPr>
          <w:rFonts w:ascii="Times New Roman" w:eastAsia="Shaker2Lancet-Regular" w:hAnsi="Times New Roman" w:cs="Times New Roman"/>
          <w:bCs/>
          <w:i/>
          <w:sz w:val="24"/>
          <w:szCs w:val="24"/>
          <w:lang w:val="en-GB"/>
        </w:rPr>
        <w:t>PSEN1</w:t>
      </w:r>
      <w:r w:rsidRPr="004828D9">
        <w:rPr>
          <w:rFonts w:ascii="Times New Roman" w:eastAsia="Shaker2Lancet-Regular" w:hAnsi="Times New Roman" w:cs="Times New Roman"/>
          <w:bCs/>
          <w:sz w:val="24"/>
          <w:szCs w:val="24"/>
          <w:lang w:val="en-GB"/>
        </w:rPr>
        <w:t xml:space="preserve"> mutations: </w:t>
      </w:r>
      <w:r w:rsidRPr="004828D9">
        <w:rPr>
          <w:rFonts w:ascii="Times New Roman" w:hAnsi="Times New Roman" w:cs="Times New Roman"/>
          <w:bCs/>
          <w:sz w:val="24"/>
          <w:szCs w:val="24"/>
          <w:lang w:val="en-GB"/>
        </w:rPr>
        <w:t xml:space="preserve">disease durations by </w:t>
      </w:r>
      <w:r w:rsidRPr="004828D9">
        <w:rPr>
          <w:rFonts w:ascii="Times New Roman" w:hAnsi="Times New Roman" w:cs="Times New Roman"/>
          <w:bCs/>
          <w:i/>
          <w:iCs/>
          <w:sz w:val="24"/>
          <w:szCs w:val="24"/>
          <w:lang w:val="en-GB"/>
        </w:rPr>
        <w:t>APOE</w:t>
      </w:r>
      <w:r w:rsidRPr="004828D9">
        <w:rPr>
          <w:rFonts w:ascii="Times New Roman" w:hAnsi="Times New Roman" w:cs="Times New Roman"/>
          <w:bCs/>
          <w:sz w:val="24"/>
          <w:szCs w:val="24"/>
        </w:rPr>
        <w:t xml:space="preserve"> ε4</w:t>
      </w:r>
      <w:r w:rsidRPr="004828D9">
        <w:rPr>
          <w:rFonts w:ascii="Times New Roman" w:hAnsi="Times New Roman" w:cs="Times New Roman"/>
          <w:bCs/>
          <w:sz w:val="24"/>
          <w:szCs w:val="24"/>
          <w:lang w:val="en-GB"/>
        </w:rPr>
        <w:t xml:space="preserve"> status.</w:t>
      </w:r>
      <w:r w:rsidRPr="00C45513">
        <w:rPr>
          <w:rFonts w:ascii="Times New Roman" w:hAnsi="Times New Roman" w:cs="Times New Roman"/>
          <w:sz w:val="24"/>
          <w:szCs w:val="24"/>
          <w:lang w:val="en-GB"/>
        </w:rPr>
        <w:t xml:space="preserve"> Individual data is shown. </w:t>
      </w:r>
      <w:r>
        <w:rPr>
          <w:rFonts w:ascii="Times New Roman" w:hAnsi="Times New Roman" w:cs="Times New Roman"/>
          <w:sz w:val="24"/>
          <w:szCs w:val="24"/>
          <w:lang w:val="en-GB"/>
        </w:rPr>
        <w:t>Boxplot shows m</w:t>
      </w:r>
      <w:r w:rsidRPr="00C45513">
        <w:rPr>
          <w:rFonts w:ascii="Times New Roman" w:hAnsi="Times New Roman" w:cs="Times New Roman"/>
          <w:sz w:val="24"/>
          <w:szCs w:val="24"/>
          <w:lang w:val="en-GB"/>
        </w:rPr>
        <w:t xml:space="preserve">edian values for each group and lower and upper percentiles [25-75]: </w:t>
      </w:r>
      <w:r w:rsidRPr="00C45513">
        <w:rPr>
          <w:rFonts w:ascii="Times New Roman" w:hAnsi="Times New Roman" w:cs="Times New Roman"/>
          <w:sz w:val="24"/>
          <w:szCs w:val="24"/>
        </w:rPr>
        <w:t>ε4 non-carrier</w:t>
      </w:r>
      <w:r w:rsidRPr="00C45513">
        <w:rPr>
          <w:rFonts w:ascii="Times New Roman" w:hAnsi="Times New Roman" w:cs="Times New Roman"/>
          <w:sz w:val="24"/>
          <w:szCs w:val="24"/>
          <w:lang w:val="en-GB"/>
        </w:rPr>
        <w:t xml:space="preserve"> =8 years [6-12];</w:t>
      </w:r>
      <w:r w:rsidRPr="00C45513">
        <w:rPr>
          <w:rFonts w:ascii="Times New Roman" w:hAnsi="Times New Roman" w:cs="Times New Roman"/>
          <w:sz w:val="24"/>
          <w:szCs w:val="24"/>
        </w:rPr>
        <w:t xml:space="preserve"> ε4 carrier</w:t>
      </w:r>
      <w:r w:rsidRPr="00C45513">
        <w:rPr>
          <w:rFonts w:ascii="Times New Roman" w:hAnsi="Times New Roman" w:cs="Times New Roman"/>
          <w:sz w:val="24"/>
          <w:szCs w:val="24"/>
          <w:lang w:val="en-GB"/>
        </w:rPr>
        <w:t>=11 years [8-16]</w:t>
      </w:r>
      <w:r>
        <w:rPr>
          <w:rFonts w:ascii="Times New Roman" w:hAnsi="Times New Roman" w:cs="Times New Roman"/>
          <w:sz w:val="24"/>
          <w:szCs w:val="24"/>
          <w:lang w:val="en-GB"/>
        </w:rPr>
        <w:t>.</w:t>
      </w:r>
      <w:r w:rsidRPr="00C45513">
        <w:rPr>
          <w:rFonts w:ascii="Times New Roman" w:hAnsi="Times New Roman" w:cs="Times New Roman"/>
          <w:sz w:val="24"/>
          <w:szCs w:val="24"/>
          <w:lang w:val="en-GB"/>
        </w:rPr>
        <w:t xml:space="preserve"> </w:t>
      </w:r>
      <w:r w:rsidRPr="00C45513">
        <w:rPr>
          <w:rFonts w:ascii="Times New Roman" w:hAnsi="Times New Roman" w:cs="Times New Roman"/>
          <w:b/>
          <w:sz w:val="24"/>
          <w:szCs w:val="24"/>
          <w:lang w:val="en-GB"/>
        </w:rPr>
        <w:t>B.</w:t>
      </w:r>
      <w:r w:rsidRPr="00C45513">
        <w:rPr>
          <w:rFonts w:ascii="Times New Roman" w:hAnsi="Times New Roman" w:cs="Times New Roman"/>
          <w:sz w:val="24"/>
          <w:szCs w:val="24"/>
          <w:lang w:val="en-GB"/>
        </w:rPr>
        <w:t xml:space="preserve"> </w:t>
      </w:r>
      <w:r w:rsidRPr="004828D9">
        <w:rPr>
          <w:rFonts w:ascii="Times New Roman" w:hAnsi="Times New Roman" w:cs="Times New Roman"/>
          <w:bCs/>
          <w:i/>
          <w:iCs/>
          <w:sz w:val="24"/>
          <w:szCs w:val="24"/>
          <w:lang w:val="en-GB"/>
        </w:rPr>
        <w:t>APP</w:t>
      </w:r>
      <w:r w:rsidRPr="004828D9">
        <w:rPr>
          <w:rFonts w:ascii="Times New Roman" w:hAnsi="Times New Roman" w:cs="Times New Roman"/>
          <w:bCs/>
          <w:sz w:val="24"/>
          <w:szCs w:val="24"/>
          <w:lang w:val="en-GB"/>
        </w:rPr>
        <w:t xml:space="preserve"> mutations: disease durations by </w:t>
      </w:r>
      <w:r w:rsidRPr="004828D9">
        <w:rPr>
          <w:rFonts w:ascii="Times New Roman" w:hAnsi="Times New Roman" w:cs="Times New Roman"/>
          <w:bCs/>
          <w:i/>
          <w:iCs/>
          <w:sz w:val="24"/>
          <w:szCs w:val="24"/>
          <w:lang w:val="en-GB"/>
        </w:rPr>
        <w:t>APOE</w:t>
      </w:r>
      <w:r w:rsidRPr="004828D9">
        <w:rPr>
          <w:rFonts w:ascii="Times New Roman" w:hAnsi="Times New Roman" w:cs="Times New Roman"/>
          <w:bCs/>
          <w:sz w:val="24"/>
          <w:szCs w:val="24"/>
        </w:rPr>
        <w:t xml:space="preserve"> ε4</w:t>
      </w:r>
      <w:r w:rsidRPr="004828D9">
        <w:rPr>
          <w:rFonts w:ascii="Times New Roman" w:hAnsi="Times New Roman" w:cs="Times New Roman"/>
          <w:bCs/>
          <w:sz w:val="24"/>
          <w:szCs w:val="24"/>
          <w:lang w:val="en-GB"/>
        </w:rPr>
        <w:t xml:space="preserve"> status.</w:t>
      </w:r>
      <w:r w:rsidRPr="00C45513">
        <w:rPr>
          <w:rFonts w:ascii="Times New Roman" w:hAnsi="Times New Roman" w:cs="Times New Roman"/>
          <w:sz w:val="24"/>
          <w:szCs w:val="24"/>
          <w:lang w:val="en-GB"/>
        </w:rPr>
        <w:t xml:space="preserve"> Individual data is shown. </w:t>
      </w:r>
      <w:r>
        <w:rPr>
          <w:rFonts w:ascii="Times New Roman" w:hAnsi="Times New Roman" w:cs="Times New Roman"/>
          <w:sz w:val="24"/>
          <w:szCs w:val="24"/>
          <w:lang w:val="en-GB"/>
        </w:rPr>
        <w:t>Boxplot shows m</w:t>
      </w:r>
      <w:r w:rsidRPr="00C45513">
        <w:rPr>
          <w:rFonts w:ascii="Times New Roman" w:hAnsi="Times New Roman" w:cs="Times New Roman"/>
          <w:sz w:val="24"/>
          <w:szCs w:val="24"/>
          <w:lang w:val="en-GB"/>
        </w:rPr>
        <w:t xml:space="preserve">edian values for each group and lower and upper percentiles [25-75]: </w:t>
      </w:r>
      <w:r w:rsidRPr="00C45513">
        <w:rPr>
          <w:rFonts w:ascii="Times New Roman" w:hAnsi="Times New Roman" w:cs="Times New Roman"/>
          <w:sz w:val="24"/>
          <w:szCs w:val="24"/>
        </w:rPr>
        <w:t>ε4 non-carrier</w:t>
      </w:r>
      <w:r w:rsidRPr="00C45513">
        <w:rPr>
          <w:rFonts w:ascii="Times New Roman" w:hAnsi="Times New Roman" w:cs="Times New Roman"/>
          <w:sz w:val="24"/>
          <w:szCs w:val="24"/>
          <w:lang w:val="en-GB"/>
        </w:rPr>
        <w:t xml:space="preserve"> =12 years [9-16]; </w:t>
      </w:r>
      <w:r w:rsidRPr="00C45513">
        <w:rPr>
          <w:rFonts w:ascii="Times New Roman" w:hAnsi="Times New Roman" w:cs="Times New Roman"/>
          <w:sz w:val="24"/>
          <w:szCs w:val="24"/>
        </w:rPr>
        <w:t>ε4 carrier</w:t>
      </w:r>
      <w:r w:rsidRPr="00C45513">
        <w:rPr>
          <w:rFonts w:ascii="Times New Roman" w:hAnsi="Times New Roman" w:cs="Times New Roman"/>
          <w:sz w:val="24"/>
          <w:szCs w:val="24"/>
          <w:lang w:val="en-GB"/>
        </w:rPr>
        <w:t xml:space="preserve">=11.6 years [11-39]. </w:t>
      </w:r>
      <w:r w:rsidRPr="00C45513">
        <w:rPr>
          <w:rFonts w:ascii="Times New Roman" w:hAnsi="Times New Roman" w:cs="Times New Roman"/>
          <w:sz w:val="24"/>
          <w:szCs w:val="24"/>
        </w:rPr>
        <w:t>ε4 homozygous carriers are indicated with red cr</w:t>
      </w:r>
      <w:r>
        <w:rPr>
          <w:rFonts w:ascii="Times New Roman" w:hAnsi="Times New Roman" w:cs="Times New Roman"/>
          <w:sz w:val="24"/>
          <w:szCs w:val="24"/>
        </w:rPr>
        <w:t>osses</w:t>
      </w:r>
      <w:r w:rsidRPr="00C45513">
        <w:rPr>
          <w:rFonts w:ascii="Times New Roman" w:hAnsi="Times New Roman" w:cs="Times New Roman"/>
          <w:sz w:val="24"/>
          <w:szCs w:val="24"/>
        </w:rPr>
        <w:t xml:space="preserve"> in both groups.</w:t>
      </w:r>
    </w:p>
    <w:p w14:paraId="1ECF9968" w14:textId="77777777" w:rsidR="00537868" w:rsidRDefault="00537868" w:rsidP="00E01655">
      <w:pPr>
        <w:spacing w:line="240" w:lineRule="auto"/>
        <w:rPr>
          <w:rFonts w:ascii="Times New Roman" w:hAnsi="Times New Roman" w:cs="Times New Roman"/>
          <w:b/>
          <w:iCs/>
          <w:sz w:val="24"/>
          <w:szCs w:val="24"/>
        </w:rPr>
      </w:pPr>
    </w:p>
    <w:p w14:paraId="4134E151" w14:textId="6672F91A" w:rsidR="00492D1E" w:rsidRDefault="00492D1E">
      <w:pPr>
        <w:rPr>
          <w:rFonts w:ascii="Times New Roman" w:hAnsi="Times New Roman" w:cs="Times New Roman"/>
          <w:b/>
          <w:i/>
          <w:sz w:val="24"/>
          <w:szCs w:val="24"/>
          <w:lang w:val="en-GB"/>
        </w:rPr>
      </w:pPr>
    </w:p>
    <w:p w14:paraId="1CFB55CB" w14:textId="77777777" w:rsidR="00534CF8" w:rsidRDefault="00534CF8">
      <w:pPr>
        <w:rPr>
          <w:rFonts w:ascii="Times New Roman" w:hAnsi="Times New Roman" w:cs="Times New Roman"/>
          <w:b/>
          <w:bCs/>
          <w:sz w:val="24"/>
          <w:szCs w:val="24"/>
        </w:rPr>
      </w:pPr>
      <w:r>
        <w:rPr>
          <w:rFonts w:ascii="Times New Roman" w:hAnsi="Times New Roman" w:cs="Times New Roman"/>
          <w:b/>
          <w:bCs/>
          <w:sz w:val="24"/>
          <w:szCs w:val="24"/>
        </w:rPr>
        <w:br w:type="page"/>
      </w:r>
    </w:p>
    <w:p w14:paraId="3FFC463C" w14:textId="40D3EB6C" w:rsidR="00492D1E" w:rsidRPr="006E1F75" w:rsidRDefault="00492D1E" w:rsidP="00492D1E">
      <w:pPr>
        <w:spacing w:after="120" w:line="240" w:lineRule="auto"/>
        <w:rPr>
          <w:rFonts w:ascii="Times New Roman" w:hAnsi="Times New Roman" w:cs="Times New Roman"/>
          <w:b/>
          <w:i/>
          <w:sz w:val="24"/>
          <w:szCs w:val="24"/>
          <w:lang w:val="en-GB"/>
        </w:rPr>
      </w:pPr>
      <w:r w:rsidRPr="00C45513">
        <w:rPr>
          <w:rFonts w:ascii="Times New Roman" w:hAnsi="Times New Roman" w:cs="Times New Roman"/>
          <w:b/>
          <w:bCs/>
          <w:sz w:val="24"/>
          <w:szCs w:val="24"/>
        </w:rPr>
        <w:lastRenderedPageBreak/>
        <w:t>Table</w:t>
      </w:r>
      <w:r>
        <w:rPr>
          <w:rFonts w:ascii="Times New Roman" w:hAnsi="Times New Roman" w:cs="Times New Roman"/>
          <w:b/>
          <w:bCs/>
          <w:sz w:val="24"/>
          <w:szCs w:val="24"/>
        </w:rPr>
        <w:t>-e1</w:t>
      </w:r>
      <w:r w:rsidRPr="006E1F75">
        <w:rPr>
          <w:rFonts w:ascii="Times New Roman" w:hAnsi="Times New Roman" w:cs="Times New Roman"/>
          <w:b/>
          <w:i/>
          <w:sz w:val="24"/>
          <w:szCs w:val="24"/>
          <w:lang w:val="en-GB"/>
        </w:rPr>
        <w:t xml:space="preserve">. </w:t>
      </w:r>
      <w:r w:rsidRPr="006E1F75">
        <w:rPr>
          <w:rFonts w:ascii="Times New Roman" w:hAnsi="Times New Roman" w:cs="Times New Roman"/>
          <w:sz w:val="24"/>
          <w:szCs w:val="24"/>
          <w:lang w:val="en-GB"/>
        </w:rPr>
        <w:t>Mutations carried by the individuals in our cohort (N=256).</w:t>
      </w:r>
    </w:p>
    <w:tbl>
      <w:tblPr>
        <w:tblW w:w="86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9"/>
        <w:gridCol w:w="872"/>
        <w:gridCol w:w="892"/>
        <w:gridCol w:w="1148"/>
        <w:gridCol w:w="1276"/>
        <w:gridCol w:w="1411"/>
        <w:gridCol w:w="1134"/>
      </w:tblGrid>
      <w:tr w:rsidR="00D245A0" w:rsidRPr="00C21EF7" w14:paraId="56457F1F" w14:textId="77777777" w:rsidTr="005A0F2D">
        <w:trPr>
          <w:trHeight w:val="733"/>
        </w:trPr>
        <w:tc>
          <w:tcPr>
            <w:tcW w:w="1909" w:type="dxa"/>
            <w:tcBorders>
              <w:top w:val="single" w:sz="4" w:space="0" w:color="auto"/>
              <w:bottom w:val="single" w:sz="4" w:space="0" w:color="auto"/>
            </w:tcBorders>
            <w:shd w:val="clear" w:color="auto" w:fill="auto"/>
            <w:hideMark/>
          </w:tcPr>
          <w:p w14:paraId="7CE82ED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p>
        </w:tc>
        <w:tc>
          <w:tcPr>
            <w:tcW w:w="872" w:type="dxa"/>
            <w:tcBorders>
              <w:top w:val="single" w:sz="4" w:space="0" w:color="auto"/>
              <w:bottom w:val="single" w:sz="4" w:space="0" w:color="auto"/>
            </w:tcBorders>
            <w:shd w:val="clear" w:color="auto" w:fill="auto"/>
            <w:hideMark/>
          </w:tcPr>
          <w:p w14:paraId="725AB072"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Exon</w:t>
            </w:r>
          </w:p>
        </w:tc>
        <w:tc>
          <w:tcPr>
            <w:tcW w:w="892" w:type="dxa"/>
            <w:tcBorders>
              <w:top w:val="single" w:sz="4" w:space="0" w:color="auto"/>
              <w:bottom w:val="single" w:sz="4" w:space="0" w:color="auto"/>
            </w:tcBorders>
            <w:shd w:val="clear" w:color="auto" w:fill="auto"/>
            <w:hideMark/>
          </w:tcPr>
          <w:p w14:paraId="1C2FEF71"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No. of families</w:t>
            </w:r>
          </w:p>
        </w:tc>
        <w:tc>
          <w:tcPr>
            <w:tcW w:w="1148" w:type="dxa"/>
            <w:tcBorders>
              <w:top w:val="single" w:sz="4" w:space="0" w:color="auto"/>
              <w:bottom w:val="single" w:sz="4" w:space="0" w:color="auto"/>
            </w:tcBorders>
            <w:shd w:val="clear" w:color="auto" w:fill="auto"/>
            <w:hideMark/>
          </w:tcPr>
          <w:p w14:paraId="7601766C"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No. affected individuals (range)</w:t>
            </w:r>
          </w:p>
        </w:tc>
        <w:tc>
          <w:tcPr>
            <w:tcW w:w="1276" w:type="dxa"/>
            <w:tcBorders>
              <w:top w:val="single" w:sz="4" w:space="0" w:color="auto"/>
              <w:bottom w:val="single" w:sz="4" w:space="0" w:color="auto"/>
            </w:tcBorders>
            <w:shd w:val="clear" w:color="auto" w:fill="auto"/>
            <w:hideMark/>
          </w:tcPr>
          <w:p w14:paraId="31290C2A"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Mean age at onset, years (range)</w:t>
            </w:r>
          </w:p>
        </w:tc>
        <w:tc>
          <w:tcPr>
            <w:tcW w:w="1411" w:type="dxa"/>
            <w:tcBorders>
              <w:top w:val="single" w:sz="4" w:space="0" w:color="auto"/>
              <w:bottom w:val="single" w:sz="4" w:space="0" w:color="auto"/>
            </w:tcBorders>
            <w:shd w:val="clear" w:color="auto" w:fill="auto"/>
            <w:hideMark/>
          </w:tcPr>
          <w:p w14:paraId="0EC475B6"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Mean age at death, years (range)</w:t>
            </w:r>
          </w:p>
        </w:tc>
        <w:tc>
          <w:tcPr>
            <w:tcW w:w="1134" w:type="dxa"/>
            <w:tcBorders>
              <w:top w:val="single" w:sz="4" w:space="0" w:color="auto"/>
              <w:bottom w:val="single" w:sz="4" w:space="0" w:color="auto"/>
            </w:tcBorders>
            <w:shd w:val="clear" w:color="auto" w:fill="auto"/>
            <w:hideMark/>
          </w:tcPr>
          <w:p w14:paraId="21E4816A"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Mean disease duration, years (range)</w:t>
            </w:r>
          </w:p>
        </w:tc>
      </w:tr>
      <w:tr w:rsidR="00D245A0" w:rsidRPr="00C21EF7" w14:paraId="346E7070" w14:textId="77777777" w:rsidTr="005A0F2D">
        <w:trPr>
          <w:trHeight w:val="296"/>
        </w:trPr>
        <w:tc>
          <w:tcPr>
            <w:tcW w:w="1909" w:type="dxa"/>
            <w:tcBorders>
              <w:top w:val="single" w:sz="4" w:space="0" w:color="auto"/>
              <w:bottom w:val="single" w:sz="4" w:space="0" w:color="auto"/>
            </w:tcBorders>
            <w:shd w:val="clear" w:color="auto" w:fill="auto"/>
            <w:noWrap/>
            <w:hideMark/>
          </w:tcPr>
          <w:p w14:paraId="432AAA45" w14:textId="77777777" w:rsidR="00D245A0" w:rsidRPr="00C21EF7" w:rsidRDefault="00D245A0" w:rsidP="005A0F2D">
            <w:pPr>
              <w:spacing w:after="120" w:line="240" w:lineRule="auto"/>
              <w:rPr>
                <w:rFonts w:ascii="Times New Roman" w:eastAsia="Times New Roman" w:hAnsi="Times New Roman" w:cs="Times New Roman"/>
                <w:b/>
                <w:bCs/>
                <w:i/>
                <w:color w:val="000000"/>
                <w:sz w:val="16"/>
                <w:szCs w:val="16"/>
                <w:lang w:val="en-GB" w:eastAsia="en-GB"/>
              </w:rPr>
            </w:pPr>
            <w:r w:rsidRPr="00C21EF7">
              <w:rPr>
                <w:rFonts w:ascii="Times New Roman" w:eastAsia="Times New Roman" w:hAnsi="Times New Roman" w:cs="Times New Roman"/>
                <w:b/>
                <w:bCs/>
                <w:i/>
                <w:color w:val="000000"/>
                <w:sz w:val="16"/>
                <w:szCs w:val="16"/>
                <w:lang w:val="en-GB" w:eastAsia="en-GB"/>
              </w:rPr>
              <w:t>APP</w:t>
            </w:r>
          </w:p>
        </w:tc>
        <w:tc>
          <w:tcPr>
            <w:tcW w:w="872" w:type="dxa"/>
            <w:tcBorders>
              <w:top w:val="single" w:sz="4" w:space="0" w:color="auto"/>
              <w:bottom w:val="single" w:sz="4" w:space="0" w:color="auto"/>
            </w:tcBorders>
            <w:shd w:val="clear" w:color="auto" w:fill="auto"/>
            <w:noWrap/>
            <w:hideMark/>
          </w:tcPr>
          <w:p w14:paraId="56D2E30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c>
          <w:tcPr>
            <w:tcW w:w="892" w:type="dxa"/>
            <w:tcBorders>
              <w:top w:val="single" w:sz="4" w:space="0" w:color="auto"/>
              <w:bottom w:val="single" w:sz="4" w:space="0" w:color="auto"/>
            </w:tcBorders>
            <w:shd w:val="clear" w:color="auto" w:fill="auto"/>
            <w:noWrap/>
            <w:hideMark/>
          </w:tcPr>
          <w:p w14:paraId="735C1B5E"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p>
        </w:tc>
        <w:tc>
          <w:tcPr>
            <w:tcW w:w="1148" w:type="dxa"/>
            <w:tcBorders>
              <w:top w:val="single" w:sz="4" w:space="0" w:color="auto"/>
              <w:bottom w:val="single" w:sz="4" w:space="0" w:color="auto"/>
            </w:tcBorders>
            <w:shd w:val="clear" w:color="auto" w:fill="auto"/>
            <w:noWrap/>
            <w:hideMark/>
          </w:tcPr>
          <w:p w14:paraId="2F92DC36"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N=55</w:t>
            </w:r>
          </w:p>
        </w:tc>
        <w:tc>
          <w:tcPr>
            <w:tcW w:w="1276" w:type="dxa"/>
            <w:tcBorders>
              <w:top w:val="single" w:sz="4" w:space="0" w:color="auto"/>
              <w:bottom w:val="single" w:sz="4" w:space="0" w:color="auto"/>
            </w:tcBorders>
            <w:shd w:val="clear" w:color="auto" w:fill="auto"/>
            <w:noWrap/>
            <w:hideMark/>
          </w:tcPr>
          <w:p w14:paraId="3016CF3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c>
          <w:tcPr>
            <w:tcW w:w="1411" w:type="dxa"/>
            <w:tcBorders>
              <w:top w:val="single" w:sz="4" w:space="0" w:color="auto"/>
              <w:bottom w:val="single" w:sz="4" w:space="0" w:color="auto"/>
            </w:tcBorders>
            <w:shd w:val="clear" w:color="auto" w:fill="auto"/>
            <w:noWrap/>
            <w:hideMark/>
          </w:tcPr>
          <w:p w14:paraId="76187BB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c>
          <w:tcPr>
            <w:tcW w:w="1134" w:type="dxa"/>
            <w:tcBorders>
              <w:top w:val="single" w:sz="4" w:space="0" w:color="auto"/>
              <w:bottom w:val="single" w:sz="4" w:space="0" w:color="auto"/>
            </w:tcBorders>
            <w:shd w:val="clear" w:color="auto" w:fill="auto"/>
            <w:noWrap/>
            <w:hideMark/>
          </w:tcPr>
          <w:p w14:paraId="2450378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r>
      <w:tr w:rsidR="00D245A0" w:rsidRPr="00C21EF7" w14:paraId="7CA63FC6" w14:textId="77777777" w:rsidTr="005A0F2D">
        <w:trPr>
          <w:trHeight w:val="296"/>
        </w:trPr>
        <w:tc>
          <w:tcPr>
            <w:tcW w:w="1909" w:type="dxa"/>
            <w:tcBorders>
              <w:top w:val="single" w:sz="4" w:space="0" w:color="auto"/>
            </w:tcBorders>
            <w:shd w:val="clear" w:color="auto" w:fill="auto"/>
            <w:noWrap/>
            <w:hideMark/>
          </w:tcPr>
          <w:p w14:paraId="0BDC35F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p.Ala692Gly</w:t>
            </w:r>
          </w:p>
        </w:tc>
        <w:tc>
          <w:tcPr>
            <w:tcW w:w="872" w:type="dxa"/>
            <w:tcBorders>
              <w:top w:val="single" w:sz="4" w:space="0" w:color="auto"/>
            </w:tcBorders>
            <w:shd w:val="clear" w:color="auto" w:fill="auto"/>
            <w:noWrap/>
            <w:hideMark/>
          </w:tcPr>
          <w:p w14:paraId="1A0FA7F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17</w:t>
            </w:r>
          </w:p>
        </w:tc>
        <w:tc>
          <w:tcPr>
            <w:tcW w:w="892" w:type="dxa"/>
            <w:tcBorders>
              <w:top w:val="single" w:sz="4" w:space="0" w:color="auto"/>
            </w:tcBorders>
            <w:shd w:val="clear" w:color="auto" w:fill="auto"/>
            <w:noWrap/>
            <w:hideMark/>
          </w:tcPr>
          <w:p w14:paraId="65AC6B8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tcBorders>
              <w:top w:val="single" w:sz="4" w:space="0" w:color="auto"/>
            </w:tcBorders>
            <w:shd w:val="clear" w:color="auto" w:fill="auto"/>
            <w:noWrap/>
            <w:hideMark/>
          </w:tcPr>
          <w:p w14:paraId="22A5F2F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w:t>
            </w:r>
          </w:p>
        </w:tc>
        <w:tc>
          <w:tcPr>
            <w:tcW w:w="1276" w:type="dxa"/>
            <w:tcBorders>
              <w:top w:val="single" w:sz="4" w:space="0" w:color="auto"/>
            </w:tcBorders>
            <w:shd w:val="clear" w:color="auto" w:fill="auto"/>
            <w:noWrap/>
            <w:hideMark/>
          </w:tcPr>
          <w:p w14:paraId="5367785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46 (39-54)</w:t>
            </w:r>
          </w:p>
        </w:tc>
        <w:tc>
          <w:tcPr>
            <w:tcW w:w="1411" w:type="dxa"/>
            <w:tcBorders>
              <w:top w:val="single" w:sz="4" w:space="0" w:color="auto"/>
            </w:tcBorders>
            <w:shd w:val="clear" w:color="auto" w:fill="auto"/>
            <w:noWrap/>
            <w:hideMark/>
          </w:tcPr>
          <w:p w14:paraId="437FECA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59 (51-65)</w:t>
            </w:r>
          </w:p>
        </w:tc>
        <w:tc>
          <w:tcPr>
            <w:tcW w:w="1134" w:type="dxa"/>
            <w:tcBorders>
              <w:top w:val="single" w:sz="4" w:space="0" w:color="auto"/>
            </w:tcBorders>
            <w:shd w:val="clear" w:color="auto" w:fill="auto"/>
            <w:noWrap/>
            <w:hideMark/>
          </w:tcPr>
          <w:p w14:paraId="1DA5CC9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12.8 (8-21)</w:t>
            </w:r>
          </w:p>
        </w:tc>
      </w:tr>
      <w:tr w:rsidR="00D245A0" w:rsidRPr="00C21EF7" w14:paraId="7251A3EF" w14:textId="77777777" w:rsidTr="005A0F2D">
        <w:trPr>
          <w:trHeight w:val="296"/>
        </w:trPr>
        <w:tc>
          <w:tcPr>
            <w:tcW w:w="1909" w:type="dxa"/>
            <w:shd w:val="clear" w:color="auto" w:fill="auto"/>
            <w:noWrap/>
            <w:hideMark/>
          </w:tcPr>
          <w:p w14:paraId="10E9925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p.Val715Ala</w:t>
            </w:r>
          </w:p>
        </w:tc>
        <w:tc>
          <w:tcPr>
            <w:tcW w:w="872" w:type="dxa"/>
            <w:shd w:val="clear" w:color="auto" w:fill="auto"/>
            <w:noWrap/>
            <w:hideMark/>
          </w:tcPr>
          <w:p w14:paraId="6BA0779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17</w:t>
            </w:r>
          </w:p>
        </w:tc>
        <w:tc>
          <w:tcPr>
            <w:tcW w:w="892" w:type="dxa"/>
            <w:shd w:val="clear" w:color="auto" w:fill="auto"/>
            <w:noWrap/>
            <w:hideMark/>
          </w:tcPr>
          <w:p w14:paraId="0619919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1DF3E3E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307B647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42</w:t>
            </w:r>
          </w:p>
        </w:tc>
        <w:tc>
          <w:tcPr>
            <w:tcW w:w="1411" w:type="dxa"/>
            <w:shd w:val="clear" w:color="auto" w:fill="auto"/>
            <w:noWrap/>
            <w:hideMark/>
          </w:tcPr>
          <w:p w14:paraId="08CA2EF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51</w:t>
            </w:r>
          </w:p>
        </w:tc>
        <w:tc>
          <w:tcPr>
            <w:tcW w:w="1134" w:type="dxa"/>
            <w:shd w:val="clear" w:color="auto" w:fill="auto"/>
            <w:noWrap/>
            <w:hideMark/>
          </w:tcPr>
          <w:p w14:paraId="4F790F6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9.0</w:t>
            </w:r>
          </w:p>
        </w:tc>
      </w:tr>
      <w:tr w:rsidR="00D245A0" w:rsidRPr="00C21EF7" w14:paraId="1ACBE148" w14:textId="77777777" w:rsidTr="005A0F2D">
        <w:trPr>
          <w:trHeight w:val="296"/>
        </w:trPr>
        <w:tc>
          <w:tcPr>
            <w:tcW w:w="1909" w:type="dxa"/>
            <w:shd w:val="clear" w:color="auto" w:fill="auto"/>
            <w:noWrap/>
            <w:hideMark/>
          </w:tcPr>
          <w:p w14:paraId="410AF1C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p.Val717Gly</w:t>
            </w:r>
          </w:p>
        </w:tc>
        <w:tc>
          <w:tcPr>
            <w:tcW w:w="872" w:type="dxa"/>
            <w:shd w:val="clear" w:color="auto" w:fill="auto"/>
            <w:noWrap/>
            <w:hideMark/>
          </w:tcPr>
          <w:p w14:paraId="5BEA0CC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17</w:t>
            </w:r>
          </w:p>
        </w:tc>
        <w:tc>
          <w:tcPr>
            <w:tcW w:w="892" w:type="dxa"/>
            <w:shd w:val="clear" w:color="auto" w:fill="auto"/>
            <w:noWrap/>
            <w:hideMark/>
          </w:tcPr>
          <w:p w14:paraId="3CF8EB9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3472A34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14</w:t>
            </w:r>
          </w:p>
        </w:tc>
        <w:tc>
          <w:tcPr>
            <w:tcW w:w="1276" w:type="dxa"/>
            <w:shd w:val="clear" w:color="auto" w:fill="auto"/>
            <w:noWrap/>
            <w:hideMark/>
          </w:tcPr>
          <w:p w14:paraId="2CEF713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51 (40-61)</w:t>
            </w:r>
          </w:p>
        </w:tc>
        <w:tc>
          <w:tcPr>
            <w:tcW w:w="1411" w:type="dxa"/>
            <w:shd w:val="clear" w:color="auto" w:fill="auto"/>
            <w:noWrap/>
            <w:hideMark/>
          </w:tcPr>
          <w:p w14:paraId="78D7970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64 (57-74)</w:t>
            </w:r>
          </w:p>
        </w:tc>
        <w:tc>
          <w:tcPr>
            <w:tcW w:w="1134" w:type="dxa"/>
            <w:shd w:val="clear" w:color="auto" w:fill="auto"/>
            <w:noWrap/>
            <w:hideMark/>
          </w:tcPr>
          <w:p w14:paraId="01C918D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13.2 (6-23)</w:t>
            </w:r>
          </w:p>
        </w:tc>
      </w:tr>
      <w:tr w:rsidR="00D245A0" w:rsidRPr="00C21EF7" w14:paraId="47CED358" w14:textId="77777777" w:rsidTr="005A0F2D">
        <w:trPr>
          <w:trHeight w:val="296"/>
        </w:trPr>
        <w:tc>
          <w:tcPr>
            <w:tcW w:w="1909" w:type="dxa"/>
            <w:shd w:val="clear" w:color="auto" w:fill="auto"/>
            <w:noWrap/>
            <w:hideMark/>
          </w:tcPr>
          <w:p w14:paraId="1A8E387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p.Val717Ile</w:t>
            </w:r>
          </w:p>
        </w:tc>
        <w:tc>
          <w:tcPr>
            <w:tcW w:w="872" w:type="dxa"/>
            <w:shd w:val="clear" w:color="auto" w:fill="auto"/>
            <w:noWrap/>
            <w:hideMark/>
          </w:tcPr>
          <w:p w14:paraId="5D18E54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17</w:t>
            </w:r>
          </w:p>
        </w:tc>
        <w:tc>
          <w:tcPr>
            <w:tcW w:w="892" w:type="dxa"/>
            <w:shd w:val="clear" w:color="auto" w:fill="auto"/>
            <w:noWrap/>
            <w:hideMark/>
          </w:tcPr>
          <w:p w14:paraId="1F20A98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w:t>
            </w:r>
          </w:p>
        </w:tc>
        <w:tc>
          <w:tcPr>
            <w:tcW w:w="1148" w:type="dxa"/>
            <w:shd w:val="clear" w:color="auto" w:fill="auto"/>
            <w:noWrap/>
            <w:hideMark/>
          </w:tcPr>
          <w:p w14:paraId="4314D75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28 (1-10)</w:t>
            </w:r>
          </w:p>
        </w:tc>
        <w:tc>
          <w:tcPr>
            <w:tcW w:w="1276" w:type="dxa"/>
            <w:shd w:val="clear" w:color="auto" w:fill="auto"/>
            <w:noWrap/>
            <w:hideMark/>
          </w:tcPr>
          <w:p w14:paraId="1195238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52 (42-63)</w:t>
            </w:r>
          </w:p>
        </w:tc>
        <w:tc>
          <w:tcPr>
            <w:tcW w:w="1411" w:type="dxa"/>
            <w:shd w:val="clear" w:color="auto" w:fill="auto"/>
            <w:noWrap/>
            <w:hideMark/>
          </w:tcPr>
          <w:p w14:paraId="217FE6F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64 (54-75)</w:t>
            </w:r>
          </w:p>
        </w:tc>
        <w:tc>
          <w:tcPr>
            <w:tcW w:w="1134" w:type="dxa"/>
            <w:shd w:val="clear" w:color="auto" w:fill="auto"/>
            <w:noWrap/>
            <w:hideMark/>
          </w:tcPr>
          <w:p w14:paraId="42CCD9D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10.2 (4-23)</w:t>
            </w:r>
          </w:p>
        </w:tc>
      </w:tr>
      <w:tr w:rsidR="00D245A0" w:rsidRPr="00C21EF7" w14:paraId="3103E72D" w14:textId="77777777" w:rsidTr="005A0F2D">
        <w:trPr>
          <w:trHeight w:val="296"/>
        </w:trPr>
        <w:tc>
          <w:tcPr>
            <w:tcW w:w="1909" w:type="dxa"/>
            <w:shd w:val="clear" w:color="auto" w:fill="auto"/>
            <w:noWrap/>
            <w:hideMark/>
          </w:tcPr>
          <w:p w14:paraId="648EAB9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p.Val717Leu</w:t>
            </w:r>
          </w:p>
        </w:tc>
        <w:tc>
          <w:tcPr>
            <w:tcW w:w="872" w:type="dxa"/>
            <w:shd w:val="clear" w:color="auto" w:fill="auto"/>
            <w:noWrap/>
            <w:hideMark/>
          </w:tcPr>
          <w:p w14:paraId="50588FE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17</w:t>
            </w:r>
          </w:p>
        </w:tc>
        <w:tc>
          <w:tcPr>
            <w:tcW w:w="892" w:type="dxa"/>
            <w:shd w:val="clear" w:color="auto" w:fill="auto"/>
            <w:noWrap/>
            <w:hideMark/>
          </w:tcPr>
          <w:p w14:paraId="70963E0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4ED7797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1276" w:type="dxa"/>
            <w:shd w:val="clear" w:color="auto" w:fill="auto"/>
            <w:noWrap/>
            <w:hideMark/>
          </w:tcPr>
          <w:p w14:paraId="3B5B0D0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49 (48-51)</w:t>
            </w:r>
          </w:p>
        </w:tc>
        <w:tc>
          <w:tcPr>
            <w:tcW w:w="1411" w:type="dxa"/>
            <w:shd w:val="clear" w:color="auto" w:fill="auto"/>
            <w:noWrap/>
            <w:hideMark/>
          </w:tcPr>
          <w:p w14:paraId="2F0F1CE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62 (60-64)</w:t>
            </w:r>
          </w:p>
        </w:tc>
        <w:tc>
          <w:tcPr>
            <w:tcW w:w="1134" w:type="dxa"/>
            <w:shd w:val="clear" w:color="auto" w:fill="auto"/>
            <w:noWrap/>
            <w:hideMark/>
          </w:tcPr>
          <w:p w14:paraId="71D5C56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12.5 (9-16)</w:t>
            </w:r>
          </w:p>
        </w:tc>
      </w:tr>
      <w:tr w:rsidR="00D245A0" w:rsidRPr="00C21EF7" w14:paraId="271DE627" w14:textId="77777777" w:rsidTr="005A0F2D">
        <w:trPr>
          <w:trHeight w:val="296"/>
        </w:trPr>
        <w:tc>
          <w:tcPr>
            <w:tcW w:w="1909" w:type="dxa"/>
            <w:tcBorders>
              <w:bottom w:val="nil"/>
            </w:tcBorders>
            <w:shd w:val="clear" w:color="auto" w:fill="auto"/>
            <w:noWrap/>
            <w:hideMark/>
          </w:tcPr>
          <w:p w14:paraId="7DC8777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p.Thr719Asn</w:t>
            </w:r>
          </w:p>
        </w:tc>
        <w:tc>
          <w:tcPr>
            <w:tcW w:w="872" w:type="dxa"/>
            <w:tcBorders>
              <w:bottom w:val="nil"/>
            </w:tcBorders>
            <w:shd w:val="clear" w:color="auto" w:fill="auto"/>
            <w:noWrap/>
            <w:hideMark/>
          </w:tcPr>
          <w:p w14:paraId="0E9D2E4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17</w:t>
            </w:r>
          </w:p>
        </w:tc>
        <w:tc>
          <w:tcPr>
            <w:tcW w:w="892" w:type="dxa"/>
            <w:tcBorders>
              <w:bottom w:val="nil"/>
            </w:tcBorders>
            <w:shd w:val="clear" w:color="auto" w:fill="auto"/>
            <w:noWrap/>
            <w:hideMark/>
          </w:tcPr>
          <w:p w14:paraId="3F0576C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tcBorders>
              <w:bottom w:val="nil"/>
            </w:tcBorders>
            <w:shd w:val="clear" w:color="auto" w:fill="auto"/>
            <w:noWrap/>
            <w:hideMark/>
          </w:tcPr>
          <w:p w14:paraId="4FAA2BA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w:t>
            </w:r>
          </w:p>
        </w:tc>
        <w:tc>
          <w:tcPr>
            <w:tcW w:w="1276" w:type="dxa"/>
            <w:tcBorders>
              <w:bottom w:val="nil"/>
            </w:tcBorders>
            <w:shd w:val="clear" w:color="auto" w:fill="auto"/>
            <w:noWrap/>
            <w:hideMark/>
          </w:tcPr>
          <w:p w14:paraId="4E594F1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46</w:t>
            </w:r>
          </w:p>
        </w:tc>
        <w:tc>
          <w:tcPr>
            <w:tcW w:w="1411" w:type="dxa"/>
            <w:tcBorders>
              <w:bottom w:val="nil"/>
            </w:tcBorders>
            <w:shd w:val="clear" w:color="auto" w:fill="auto"/>
            <w:noWrap/>
            <w:hideMark/>
          </w:tcPr>
          <w:p w14:paraId="533C837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56 (55-56)</w:t>
            </w:r>
          </w:p>
        </w:tc>
        <w:tc>
          <w:tcPr>
            <w:tcW w:w="1134" w:type="dxa"/>
            <w:tcBorders>
              <w:bottom w:val="nil"/>
            </w:tcBorders>
            <w:shd w:val="clear" w:color="auto" w:fill="auto"/>
            <w:noWrap/>
            <w:hideMark/>
          </w:tcPr>
          <w:p w14:paraId="538B6E9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9.5 (9-10)</w:t>
            </w:r>
          </w:p>
        </w:tc>
      </w:tr>
      <w:tr w:rsidR="00D245A0" w:rsidRPr="00C21EF7" w14:paraId="7C30142E" w14:textId="77777777" w:rsidTr="005A0F2D">
        <w:trPr>
          <w:trHeight w:val="296"/>
        </w:trPr>
        <w:tc>
          <w:tcPr>
            <w:tcW w:w="1909" w:type="dxa"/>
            <w:tcBorders>
              <w:top w:val="nil"/>
              <w:bottom w:val="single" w:sz="4" w:space="0" w:color="auto"/>
            </w:tcBorders>
            <w:shd w:val="clear" w:color="auto" w:fill="auto"/>
            <w:noWrap/>
            <w:hideMark/>
          </w:tcPr>
          <w:p w14:paraId="41133D7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p.Val717Phe</w:t>
            </w:r>
          </w:p>
        </w:tc>
        <w:tc>
          <w:tcPr>
            <w:tcW w:w="872" w:type="dxa"/>
            <w:tcBorders>
              <w:top w:val="nil"/>
              <w:bottom w:val="single" w:sz="4" w:space="0" w:color="auto"/>
            </w:tcBorders>
            <w:shd w:val="clear" w:color="auto" w:fill="auto"/>
            <w:noWrap/>
            <w:hideMark/>
          </w:tcPr>
          <w:p w14:paraId="1A29A2C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17</w:t>
            </w:r>
          </w:p>
        </w:tc>
        <w:tc>
          <w:tcPr>
            <w:tcW w:w="892" w:type="dxa"/>
            <w:tcBorders>
              <w:top w:val="nil"/>
              <w:bottom w:val="single" w:sz="4" w:space="0" w:color="auto"/>
            </w:tcBorders>
            <w:shd w:val="clear" w:color="auto" w:fill="auto"/>
            <w:noWrap/>
            <w:hideMark/>
          </w:tcPr>
          <w:p w14:paraId="4A57382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tcBorders>
              <w:top w:val="nil"/>
              <w:bottom w:val="single" w:sz="4" w:space="0" w:color="auto"/>
            </w:tcBorders>
            <w:shd w:val="clear" w:color="auto" w:fill="auto"/>
            <w:noWrap/>
            <w:hideMark/>
          </w:tcPr>
          <w:p w14:paraId="0F1264C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tcBorders>
              <w:top w:val="nil"/>
              <w:bottom w:val="single" w:sz="4" w:space="0" w:color="auto"/>
            </w:tcBorders>
            <w:shd w:val="clear" w:color="auto" w:fill="auto"/>
            <w:noWrap/>
            <w:hideMark/>
          </w:tcPr>
          <w:p w14:paraId="4FAFC3C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38</w:t>
            </w:r>
          </w:p>
        </w:tc>
        <w:tc>
          <w:tcPr>
            <w:tcW w:w="1411" w:type="dxa"/>
            <w:tcBorders>
              <w:top w:val="nil"/>
              <w:bottom w:val="single" w:sz="4" w:space="0" w:color="auto"/>
            </w:tcBorders>
            <w:shd w:val="clear" w:color="auto" w:fill="auto"/>
            <w:noWrap/>
            <w:hideMark/>
          </w:tcPr>
          <w:p w14:paraId="24F6CC0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c>
          <w:tcPr>
            <w:tcW w:w="1134" w:type="dxa"/>
            <w:tcBorders>
              <w:top w:val="nil"/>
              <w:bottom w:val="single" w:sz="4" w:space="0" w:color="auto"/>
            </w:tcBorders>
            <w:shd w:val="clear" w:color="auto" w:fill="auto"/>
            <w:noWrap/>
            <w:hideMark/>
          </w:tcPr>
          <w:p w14:paraId="2AFE633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r>
      <w:tr w:rsidR="00D245A0" w:rsidRPr="00C21EF7" w14:paraId="27A664EA" w14:textId="77777777" w:rsidTr="005A0F2D">
        <w:trPr>
          <w:trHeight w:val="296"/>
        </w:trPr>
        <w:tc>
          <w:tcPr>
            <w:tcW w:w="1909" w:type="dxa"/>
            <w:tcBorders>
              <w:top w:val="single" w:sz="4" w:space="0" w:color="auto"/>
              <w:bottom w:val="single" w:sz="4" w:space="0" w:color="auto"/>
            </w:tcBorders>
            <w:shd w:val="clear" w:color="auto" w:fill="auto"/>
            <w:noWrap/>
            <w:hideMark/>
          </w:tcPr>
          <w:p w14:paraId="5B83308E" w14:textId="77777777" w:rsidR="00D245A0" w:rsidRPr="00C21EF7" w:rsidRDefault="00D245A0" w:rsidP="005A0F2D">
            <w:pPr>
              <w:spacing w:after="120" w:line="240" w:lineRule="auto"/>
              <w:rPr>
                <w:rFonts w:ascii="Times New Roman" w:eastAsia="Times New Roman" w:hAnsi="Times New Roman" w:cs="Times New Roman"/>
                <w:b/>
                <w:bCs/>
                <w:i/>
                <w:color w:val="000000"/>
                <w:sz w:val="16"/>
                <w:szCs w:val="16"/>
                <w:lang w:val="en-GB" w:eastAsia="en-GB"/>
              </w:rPr>
            </w:pPr>
            <w:r w:rsidRPr="00C21EF7">
              <w:rPr>
                <w:rFonts w:ascii="Times New Roman" w:eastAsia="Times New Roman" w:hAnsi="Times New Roman" w:cs="Times New Roman"/>
                <w:b/>
                <w:bCs/>
                <w:i/>
                <w:color w:val="000000"/>
                <w:sz w:val="16"/>
                <w:szCs w:val="16"/>
                <w:lang w:val="en-GB" w:eastAsia="en-GB"/>
              </w:rPr>
              <w:t>PSEN1</w:t>
            </w:r>
          </w:p>
        </w:tc>
        <w:tc>
          <w:tcPr>
            <w:tcW w:w="872" w:type="dxa"/>
            <w:tcBorders>
              <w:top w:val="single" w:sz="4" w:space="0" w:color="auto"/>
              <w:bottom w:val="single" w:sz="4" w:space="0" w:color="auto"/>
            </w:tcBorders>
            <w:shd w:val="clear" w:color="auto" w:fill="auto"/>
            <w:noWrap/>
            <w:hideMark/>
          </w:tcPr>
          <w:p w14:paraId="52EA9D9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c>
          <w:tcPr>
            <w:tcW w:w="892" w:type="dxa"/>
            <w:tcBorders>
              <w:top w:val="single" w:sz="4" w:space="0" w:color="auto"/>
              <w:bottom w:val="single" w:sz="4" w:space="0" w:color="auto"/>
            </w:tcBorders>
            <w:shd w:val="clear" w:color="auto" w:fill="auto"/>
            <w:noWrap/>
            <w:hideMark/>
          </w:tcPr>
          <w:p w14:paraId="0DAB7F52"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p>
        </w:tc>
        <w:tc>
          <w:tcPr>
            <w:tcW w:w="1148" w:type="dxa"/>
            <w:tcBorders>
              <w:top w:val="single" w:sz="4" w:space="0" w:color="auto"/>
              <w:bottom w:val="single" w:sz="4" w:space="0" w:color="auto"/>
            </w:tcBorders>
            <w:shd w:val="clear" w:color="auto" w:fill="auto"/>
            <w:noWrap/>
            <w:hideMark/>
          </w:tcPr>
          <w:p w14:paraId="074036BF" w14:textId="77777777" w:rsidR="00D245A0" w:rsidRPr="00C21EF7" w:rsidRDefault="00D245A0" w:rsidP="005A0F2D">
            <w:pPr>
              <w:spacing w:after="120" w:line="240" w:lineRule="auto"/>
              <w:rPr>
                <w:rFonts w:ascii="Times New Roman" w:eastAsia="Times New Roman" w:hAnsi="Times New Roman" w:cs="Times New Roman"/>
                <w:b/>
                <w:color w:val="000000"/>
                <w:sz w:val="16"/>
                <w:szCs w:val="16"/>
                <w:lang w:val="en-GB" w:eastAsia="en-GB"/>
              </w:rPr>
            </w:pPr>
            <w:r w:rsidRPr="00C21EF7">
              <w:rPr>
                <w:rFonts w:ascii="Times New Roman" w:eastAsia="Times New Roman" w:hAnsi="Times New Roman" w:cs="Times New Roman"/>
                <w:b/>
                <w:color w:val="000000"/>
                <w:sz w:val="16"/>
                <w:szCs w:val="16"/>
                <w:lang w:val="en-GB" w:eastAsia="en-GB"/>
              </w:rPr>
              <w:t>N=201</w:t>
            </w:r>
          </w:p>
        </w:tc>
        <w:tc>
          <w:tcPr>
            <w:tcW w:w="1276" w:type="dxa"/>
            <w:tcBorders>
              <w:top w:val="single" w:sz="4" w:space="0" w:color="auto"/>
              <w:bottom w:val="single" w:sz="4" w:space="0" w:color="auto"/>
            </w:tcBorders>
            <w:shd w:val="clear" w:color="auto" w:fill="auto"/>
            <w:noWrap/>
            <w:hideMark/>
          </w:tcPr>
          <w:p w14:paraId="4580FB9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c>
          <w:tcPr>
            <w:tcW w:w="1411" w:type="dxa"/>
            <w:tcBorders>
              <w:top w:val="single" w:sz="4" w:space="0" w:color="auto"/>
              <w:bottom w:val="single" w:sz="4" w:space="0" w:color="auto"/>
            </w:tcBorders>
            <w:shd w:val="clear" w:color="auto" w:fill="auto"/>
            <w:noWrap/>
            <w:hideMark/>
          </w:tcPr>
          <w:p w14:paraId="00402D7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c>
          <w:tcPr>
            <w:tcW w:w="1134" w:type="dxa"/>
            <w:tcBorders>
              <w:top w:val="single" w:sz="4" w:space="0" w:color="auto"/>
              <w:bottom w:val="single" w:sz="4" w:space="0" w:color="auto"/>
            </w:tcBorders>
            <w:shd w:val="clear" w:color="auto" w:fill="auto"/>
            <w:noWrap/>
            <w:hideMark/>
          </w:tcPr>
          <w:p w14:paraId="391CF9C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w:t>
            </w:r>
          </w:p>
        </w:tc>
      </w:tr>
      <w:tr w:rsidR="00D245A0" w:rsidRPr="00C21EF7" w14:paraId="446C681A" w14:textId="77777777" w:rsidTr="005A0F2D">
        <w:trPr>
          <w:trHeight w:val="296"/>
        </w:trPr>
        <w:tc>
          <w:tcPr>
            <w:tcW w:w="1909" w:type="dxa"/>
            <w:tcBorders>
              <w:top w:val="single" w:sz="4" w:space="0" w:color="auto"/>
            </w:tcBorders>
            <w:shd w:val="clear" w:color="auto" w:fill="auto"/>
            <w:noWrap/>
            <w:hideMark/>
          </w:tcPr>
          <w:p w14:paraId="357A3A4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Intron 4 (g.23024delG)</w:t>
            </w:r>
          </w:p>
        </w:tc>
        <w:tc>
          <w:tcPr>
            <w:tcW w:w="872" w:type="dxa"/>
            <w:tcBorders>
              <w:top w:val="single" w:sz="4" w:space="0" w:color="auto"/>
            </w:tcBorders>
            <w:shd w:val="clear" w:color="auto" w:fill="auto"/>
            <w:noWrap/>
            <w:hideMark/>
          </w:tcPr>
          <w:p w14:paraId="2D1A846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w:t>
            </w:r>
          </w:p>
        </w:tc>
        <w:tc>
          <w:tcPr>
            <w:tcW w:w="892" w:type="dxa"/>
            <w:tcBorders>
              <w:top w:val="single" w:sz="4" w:space="0" w:color="auto"/>
            </w:tcBorders>
            <w:shd w:val="clear" w:color="auto" w:fill="auto"/>
            <w:noWrap/>
            <w:hideMark/>
          </w:tcPr>
          <w:p w14:paraId="6D55DEE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w:t>
            </w:r>
          </w:p>
        </w:tc>
        <w:tc>
          <w:tcPr>
            <w:tcW w:w="1148" w:type="dxa"/>
            <w:tcBorders>
              <w:top w:val="single" w:sz="4" w:space="0" w:color="auto"/>
            </w:tcBorders>
            <w:shd w:val="clear" w:color="auto" w:fill="auto"/>
            <w:noWrap/>
            <w:hideMark/>
          </w:tcPr>
          <w:p w14:paraId="1255E17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27 (2-21)</w:t>
            </w:r>
          </w:p>
        </w:tc>
        <w:tc>
          <w:tcPr>
            <w:tcW w:w="1276" w:type="dxa"/>
            <w:tcBorders>
              <w:top w:val="single" w:sz="4" w:space="0" w:color="auto"/>
            </w:tcBorders>
            <w:shd w:val="clear" w:color="auto" w:fill="auto"/>
            <w:noWrap/>
            <w:hideMark/>
          </w:tcPr>
          <w:p w14:paraId="03B79B6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38 (34-45)</w:t>
            </w:r>
          </w:p>
        </w:tc>
        <w:tc>
          <w:tcPr>
            <w:tcW w:w="1411" w:type="dxa"/>
            <w:tcBorders>
              <w:top w:val="single" w:sz="4" w:space="0" w:color="auto"/>
            </w:tcBorders>
            <w:shd w:val="clear" w:color="auto" w:fill="auto"/>
            <w:noWrap/>
            <w:hideMark/>
          </w:tcPr>
          <w:p w14:paraId="35D26E7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47 (41-69)</w:t>
            </w:r>
          </w:p>
        </w:tc>
        <w:tc>
          <w:tcPr>
            <w:tcW w:w="1134" w:type="dxa"/>
            <w:tcBorders>
              <w:top w:val="single" w:sz="4" w:space="0" w:color="auto"/>
            </w:tcBorders>
            <w:shd w:val="clear" w:color="auto" w:fill="auto"/>
            <w:noWrap/>
            <w:hideMark/>
          </w:tcPr>
          <w:p w14:paraId="64E51BE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9.9 (5-27)</w:t>
            </w:r>
          </w:p>
        </w:tc>
      </w:tr>
      <w:tr w:rsidR="00D245A0" w:rsidRPr="00C21EF7" w14:paraId="310DB23A" w14:textId="77777777" w:rsidTr="005A0F2D">
        <w:trPr>
          <w:trHeight w:val="296"/>
        </w:trPr>
        <w:tc>
          <w:tcPr>
            <w:tcW w:w="1909" w:type="dxa"/>
            <w:shd w:val="clear" w:color="auto" w:fill="auto"/>
            <w:noWrap/>
            <w:hideMark/>
          </w:tcPr>
          <w:p w14:paraId="0DE2789A" w14:textId="77777777" w:rsidR="00D245A0" w:rsidRPr="00C21EF7" w:rsidRDefault="00D245A0" w:rsidP="005A0F2D">
            <w:pPr>
              <w:spacing w:after="120" w:line="240" w:lineRule="auto"/>
              <w:rPr>
                <w:rFonts w:ascii="Times New Roman" w:eastAsia="Times New Roman" w:hAnsi="Times New Roman" w:cs="Times New Roman"/>
                <w:color w:val="000000" w:themeColor="text1"/>
                <w:sz w:val="16"/>
                <w:szCs w:val="16"/>
                <w:lang w:val="en-GB" w:eastAsia="en-GB"/>
              </w:rPr>
            </w:pPr>
            <w:r w:rsidRPr="00C21EF7">
              <w:rPr>
                <w:rFonts w:ascii="Times New Roman" w:eastAsia="Times New Roman" w:hAnsi="Times New Roman" w:cs="Times New Roman"/>
                <w:color w:val="000000" w:themeColor="text1"/>
                <w:sz w:val="16"/>
                <w:szCs w:val="16"/>
                <w:lang w:val="en-GB" w:eastAsia="en-GB"/>
              </w:rPr>
              <w:t>p.Ala79Val</w:t>
            </w:r>
          </w:p>
        </w:tc>
        <w:tc>
          <w:tcPr>
            <w:tcW w:w="872" w:type="dxa"/>
            <w:shd w:val="clear" w:color="auto" w:fill="auto"/>
            <w:noWrap/>
            <w:hideMark/>
          </w:tcPr>
          <w:p w14:paraId="4439668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w:t>
            </w:r>
          </w:p>
        </w:tc>
        <w:tc>
          <w:tcPr>
            <w:tcW w:w="892" w:type="dxa"/>
            <w:shd w:val="clear" w:color="auto" w:fill="auto"/>
            <w:noWrap/>
            <w:hideMark/>
          </w:tcPr>
          <w:p w14:paraId="691F979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7C08804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6D2E3BF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52</w:t>
            </w:r>
          </w:p>
        </w:tc>
        <w:tc>
          <w:tcPr>
            <w:tcW w:w="1411" w:type="dxa"/>
            <w:shd w:val="clear" w:color="auto" w:fill="auto"/>
            <w:noWrap/>
            <w:hideMark/>
          </w:tcPr>
          <w:p w14:paraId="21BF960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c>
          <w:tcPr>
            <w:tcW w:w="1134" w:type="dxa"/>
            <w:shd w:val="clear" w:color="auto" w:fill="auto"/>
            <w:noWrap/>
            <w:hideMark/>
          </w:tcPr>
          <w:p w14:paraId="4DEA500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r>
      <w:tr w:rsidR="00D245A0" w:rsidRPr="00C21EF7" w14:paraId="412B391B" w14:textId="77777777" w:rsidTr="005A0F2D">
        <w:trPr>
          <w:trHeight w:val="296"/>
        </w:trPr>
        <w:tc>
          <w:tcPr>
            <w:tcW w:w="1909" w:type="dxa"/>
            <w:shd w:val="clear" w:color="auto" w:fill="auto"/>
            <w:noWrap/>
            <w:hideMark/>
          </w:tcPr>
          <w:p w14:paraId="757B3B0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p.Tyr115Cys</w:t>
            </w:r>
          </w:p>
        </w:tc>
        <w:tc>
          <w:tcPr>
            <w:tcW w:w="872" w:type="dxa"/>
            <w:shd w:val="clear" w:color="auto" w:fill="auto"/>
            <w:noWrap/>
            <w:hideMark/>
          </w:tcPr>
          <w:p w14:paraId="139555B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hideMark/>
          </w:tcPr>
          <w:p w14:paraId="630607D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w:t>
            </w:r>
          </w:p>
        </w:tc>
        <w:tc>
          <w:tcPr>
            <w:tcW w:w="1148" w:type="dxa"/>
            <w:shd w:val="clear" w:color="auto" w:fill="auto"/>
            <w:noWrap/>
            <w:hideMark/>
          </w:tcPr>
          <w:p w14:paraId="7967FCC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w:t>
            </w:r>
          </w:p>
        </w:tc>
        <w:tc>
          <w:tcPr>
            <w:tcW w:w="1276" w:type="dxa"/>
            <w:shd w:val="clear" w:color="auto" w:fill="auto"/>
            <w:noWrap/>
            <w:hideMark/>
          </w:tcPr>
          <w:p w14:paraId="25593C2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39 (34-44)</w:t>
            </w:r>
          </w:p>
        </w:tc>
        <w:tc>
          <w:tcPr>
            <w:tcW w:w="1411" w:type="dxa"/>
            <w:shd w:val="clear" w:color="auto" w:fill="auto"/>
            <w:noWrap/>
            <w:hideMark/>
          </w:tcPr>
          <w:p w14:paraId="6B667B1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50 (44-55)</w:t>
            </w:r>
          </w:p>
        </w:tc>
        <w:tc>
          <w:tcPr>
            <w:tcW w:w="1134" w:type="dxa"/>
            <w:shd w:val="clear" w:color="auto" w:fill="auto"/>
            <w:noWrap/>
            <w:hideMark/>
          </w:tcPr>
          <w:p w14:paraId="558DEF8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10.5 (10-11)</w:t>
            </w:r>
          </w:p>
        </w:tc>
      </w:tr>
      <w:tr w:rsidR="00D245A0" w:rsidRPr="00C21EF7" w14:paraId="429C5667" w14:textId="77777777" w:rsidTr="005A0F2D">
        <w:trPr>
          <w:trHeight w:val="296"/>
        </w:trPr>
        <w:tc>
          <w:tcPr>
            <w:tcW w:w="1909" w:type="dxa"/>
            <w:shd w:val="clear" w:color="auto" w:fill="auto"/>
            <w:noWrap/>
            <w:hideMark/>
          </w:tcPr>
          <w:p w14:paraId="323A8E9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p.Tyr115His</w:t>
            </w:r>
          </w:p>
        </w:tc>
        <w:tc>
          <w:tcPr>
            <w:tcW w:w="872" w:type="dxa"/>
            <w:shd w:val="clear" w:color="auto" w:fill="auto"/>
            <w:noWrap/>
            <w:hideMark/>
          </w:tcPr>
          <w:p w14:paraId="0B7CD8C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hideMark/>
          </w:tcPr>
          <w:p w14:paraId="4F95EED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45F7803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1276" w:type="dxa"/>
            <w:shd w:val="clear" w:color="auto" w:fill="auto"/>
            <w:noWrap/>
            <w:hideMark/>
          </w:tcPr>
          <w:p w14:paraId="42FDE7D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34 (30-40)</w:t>
            </w:r>
          </w:p>
        </w:tc>
        <w:tc>
          <w:tcPr>
            <w:tcW w:w="1411" w:type="dxa"/>
            <w:shd w:val="clear" w:color="auto" w:fill="auto"/>
            <w:noWrap/>
            <w:hideMark/>
          </w:tcPr>
          <w:p w14:paraId="21B2F4C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42 (41-46)</w:t>
            </w:r>
          </w:p>
        </w:tc>
        <w:tc>
          <w:tcPr>
            <w:tcW w:w="1134" w:type="dxa"/>
            <w:shd w:val="clear" w:color="auto" w:fill="auto"/>
            <w:noWrap/>
            <w:hideMark/>
          </w:tcPr>
          <w:p w14:paraId="6964299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8.2 (5-11)</w:t>
            </w:r>
          </w:p>
        </w:tc>
      </w:tr>
      <w:tr w:rsidR="00D245A0" w:rsidRPr="00C21EF7" w14:paraId="706E0220" w14:textId="77777777" w:rsidTr="005A0F2D">
        <w:trPr>
          <w:trHeight w:val="296"/>
        </w:trPr>
        <w:tc>
          <w:tcPr>
            <w:tcW w:w="1909" w:type="dxa"/>
            <w:shd w:val="clear" w:color="auto" w:fill="auto"/>
            <w:noWrap/>
            <w:hideMark/>
          </w:tcPr>
          <w:p w14:paraId="02AB916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p.Thr116Asn</w:t>
            </w:r>
          </w:p>
        </w:tc>
        <w:tc>
          <w:tcPr>
            <w:tcW w:w="872" w:type="dxa"/>
            <w:shd w:val="clear" w:color="auto" w:fill="auto"/>
            <w:noWrap/>
            <w:hideMark/>
          </w:tcPr>
          <w:p w14:paraId="0AF4CF3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hideMark/>
          </w:tcPr>
          <w:p w14:paraId="6CBD50E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35D6D24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0D4CF8D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34</w:t>
            </w:r>
          </w:p>
        </w:tc>
        <w:tc>
          <w:tcPr>
            <w:tcW w:w="1411" w:type="dxa"/>
            <w:shd w:val="clear" w:color="auto" w:fill="auto"/>
            <w:noWrap/>
            <w:hideMark/>
          </w:tcPr>
          <w:p w14:paraId="5CF2C87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43</w:t>
            </w:r>
          </w:p>
        </w:tc>
        <w:tc>
          <w:tcPr>
            <w:tcW w:w="1134" w:type="dxa"/>
            <w:shd w:val="clear" w:color="auto" w:fill="auto"/>
            <w:noWrap/>
            <w:hideMark/>
          </w:tcPr>
          <w:p w14:paraId="690142D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xml:space="preserve">9.0 </w:t>
            </w:r>
          </w:p>
        </w:tc>
      </w:tr>
      <w:tr w:rsidR="00D245A0" w:rsidRPr="00C21EF7" w14:paraId="34729CB1" w14:textId="77777777" w:rsidTr="005A0F2D">
        <w:trPr>
          <w:trHeight w:val="296"/>
        </w:trPr>
        <w:tc>
          <w:tcPr>
            <w:tcW w:w="1909" w:type="dxa"/>
            <w:shd w:val="clear" w:color="auto" w:fill="auto"/>
            <w:noWrap/>
            <w:hideMark/>
          </w:tcPr>
          <w:p w14:paraId="4754858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p.Glu120Lys</w:t>
            </w:r>
          </w:p>
        </w:tc>
        <w:tc>
          <w:tcPr>
            <w:tcW w:w="872" w:type="dxa"/>
            <w:shd w:val="clear" w:color="auto" w:fill="auto"/>
            <w:noWrap/>
            <w:hideMark/>
          </w:tcPr>
          <w:p w14:paraId="1093684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hideMark/>
          </w:tcPr>
          <w:p w14:paraId="02145CA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w:t>
            </w:r>
          </w:p>
        </w:tc>
        <w:tc>
          <w:tcPr>
            <w:tcW w:w="1148" w:type="dxa"/>
            <w:shd w:val="clear" w:color="auto" w:fill="auto"/>
            <w:noWrap/>
            <w:hideMark/>
          </w:tcPr>
          <w:p w14:paraId="6232A1D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 (2-5)</w:t>
            </w:r>
          </w:p>
        </w:tc>
        <w:tc>
          <w:tcPr>
            <w:tcW w:w="1276" w:type="dxa"/>
            <w:shd w:val="clear" w:color="auto" w:fill="auto"/>
            <w:noWrap/>
            <w:hideMark/>
          </w:tcPr>
          <w:p w14:paraId="4B76CF8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35.3 (31-39)</w:t>
            </w:r>
          </w:p>
        </w:tc>
        <w:tc>
          <w:tcPr>
            <w:tcW w:w="1411" w:type="dxa"/>
            <w:shd w:val="clear" w:color="auto" w:fill="auto"/>
            <w:noWrap/>
            <w:hideMark/>
          </w:tcPr>
          <w:p w14:paraId="28036D0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43 .7(37-52)</w:t>
            </w:r>
          </w:p>
        </w:tc>
        <w:tc>
          <w:tcPr>
            <w:tcW w:w="1134" w:type="dxa"/>
            <w:shd w:val="clear" w:color="auto" w:fill="auto"/>
            <w:noWrap/>
            <w:hideMark/>
          </w:tcPr>
          <w:p w14:paraId="267A148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7.7 (3-16)</w:t>
            </w:r>
          </w:p>
        </w:tc>
      </w:tr>
      <w:tr w:rsidR="00D245A0" w:rsidRPr="00C21EF7" w14:paraId="042FD0B8" w14:textId="77777777" w:rsidTr="005A0F2D">
        <w:trPr>
          <w:trHeight w:val="296"/>
        </w:trPr>
        <w:tc>
          <w:tcPr>
            <w:tcW w:w="1909" w:type="dxa"/>
            <w:shd w:val="clear" w:color="auto" w:fill="auto"/>
            <w:noWrap/>
            <w:hideMark/>
          </w:tcPr>
          <w:p w14:paraId="2BF212B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p.Ser132Ala</w:t>
            </w:r>
          </w:p>
        </w:tc>
        <w:tc>
          <w:tcPr>
            <w:tcW w:w="872" w:type="dxa"/>
            <w:shd w:val="clear" w:color="auto" w:fill="auto"/>
            <w:noWrap/>
            <w:hideMark/>
          </w:tcPr>
          <w:p w14:paraId="00C5876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hideMark/>
          </w:tcPr>
          <w:p w14:paraId="34E70F8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1F4B2A2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w:t>
            </w:r>
          </w:p>
        </w:tc>
        <w:tc>
          <w:tcPr>
            <w:tcW w:w="1276" w:type="dxa"/>
            <w:shd w:val="clear" w:color="auto" w:fill="auto"/>
            <w:noWrap/>
            <w:hideMark/>
          </w:tcPr>
          <w:p w14:paraId="219CC81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59 (58-60)</w:t>
            </w:r>
          </w:p>
        </w:tc>
        <w:tc>
          <w:tcPr>
            <w:tcW w:w="1411" w:type="dxa"/>
            <w:shd w:val="clear" w:color="auto" w:fill="auto"/>
            <w:noWrap/>
            <w:hideMark/>
          </w:tcPr>
          <w:p w14:paraId="16B3DE4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70 (67-73)</w:t>
            </w:r>
          </w:p>
        </w:tc>
        <w:tc>
          <w:tcPr>
            <w:tcW w:w="1134" w:type="dxa"/>
            <w:shd w:val="clear" w:color="auto" w:fill="auto"/>
            <w:noWrap/>
            <w:hideMark/>
          </w:tcPr>
          <w:p w14:paraId="0D62039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11.0 (9-13)</w:t>
            </w:r>
          </w:p>
        </w:tc>
      </w:tr>
      <w:tr w:rsidR="00D245A0" w:rsidRPr="00C21EF7" w14:paraId="01998F9D" w14:textId="77777777" w:rsidTr="005A0F2D">
        <w:trPr>
          <w:trHeight w:val="296"/>
        </w:trPr>
        <w:tc>
          <w:tcPr>
            <w:tcW w:w="1909" w:type="dxa"/>
            <w:shd w:val="clear" w:color="auto" w:fill="auto"/>
            <w:noWrap/>
            <w:hideMark/>
          </w:tcPr>
          <w:p w14:paraId="3966E86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p.Met139Val</w:t>
            </w:r>
          </w:p>
        </w:tc>
        <w:tc>
          <w:tcPr>
            <w:tcW w:w="872" w:type="dxa"/>
            <w:shd w:val="clear" w:color="auto" w:fill="auto"/>
            <w:noWrap/>
            <w:hideMark/>
          </w:tcPr>
          <w:p w14:paraId="3BEF0A3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hideMark/>
          </w:tcPr>
          <w:p w14:paraId="5C6841D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w:t>
            </w:r>
          </w:p>
        </w:tc>
        <w:tc>
          <w:tcPr>
            <w:tcW w:w="1148" w:type="dxa"/>
            <w:shd w:val="clear" w:color="auto" w:fill="auto"/>
            <w:noWrap/>
            <w:hideMark/>
          </w:tcPr>
          <w:p w14:paraId="26B1B43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18 (3-8)</w:t>
            </w:r>
          </w:p>
        </w:tc>
        <w:tc>
          <w:tcPr>
            <w:tcW w:w="1276" w:type="dxa"/>
            <w:shd w:val="clear" w:color="auto" w:fill="auto"/>
            <w:noWrap/>
            <w:hideMark/>
          </w:tcPr>
          <w:p w14:paraId="0A5C3C5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40 (35-48)</w:t>
            </w:r>
          </w:p>
        </w:tc>
        <w:tc>
          <w:tcPr>
            <w:tcW w:w="1411" w:type="dxa"/>
            <w:shd w:val="clear" w:color="auto" w:fill="auto"/>
            <w:noWrap/>
            <w:hideMark/>
          </w:tcPr>
          <w:p w14:paraId="0F828CB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50 (41-75)</w:t>
            </w:r>
          </w:p>
        </w:tc>
        <w:tc>
          <w:tcPr>
            <w:tcW w:w="1134" w:type="dxa"/>
            <w:shd w:val="clear" w:color="auto" w:fill="auto"/>
            <w:noWrap/>
            <w:hideMark/>
          </w:tcPr>
          <w:p w14:paraId="1E5D6FD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10.1 (5-27)</w:t>
            </w:r>
          </w:p>
        </w:tc>
      </w:tr>
      <w:tr w:rsidR="00D245A0" w:rsidRPr="00C21EF7" w14:paraId="168CF944" w14:textId="77777777" w:rsidTr="005A0F2D">
        <w:trPr>
          <w:trHeight w:val="296"/>
        </w:trPr>
        <w:tc>
          <w:tcPr>
            <w:tcW w:w="1909" w:type="dxa"/>
            <w:shd w:val="clear" w:color="auto" w:fill="auto"/>
            <w:noWrap/>
            <w:hideMark/>
          </w:tcPr>
          <w:p w14:paraId="7B27261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p.Ile143Phe</w:t>
            </w:r>
          </w:p>
        </w:tc>
        <w:tc>
          <w:tcPr>
            <w:tcW w:w="872" w:type="dxa"/>
            <w:shd w:val="clear" w:color="auto" w:fill="auto"/>
            <w:noWrap/>
            <w:hideMark/>
          </w:tcPr>
          <w:p w14:paraId="27ED391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5</w:t>
            </w:r>
          </w:p>
        </w:tc>
        <w:tc>
          <w:tcPr>
            <w:tcW w:w="892" w:type="dxa"/>
            <w:shd w:val="clear" w:color="auto" w:fill="auto"/>
            <w:noWrap/>
            <w:hideMark/>
          </w:tcPr>
          <w:p w14:paraId="52B3182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1</w:t>
            </w:r>
          </w:p>
        </w:tc>
        <w:tc>
          <w:tcPr>
            <w:tcW w:w="1148" w:type="dxa"/>
            <w:shd w:val="clear" w:color="auto" w:fill="auto"/>
            <w:noWrap/>
            <w:hideMark/>
          </w:tcPr>
          <w:p w14:paraId="3BB2FF0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2</w:t>
            </w:r>
          </w:p>
        </w:tc>
        <w:tc>
          <w:tcPr>
            <w:tcW w:w="1276" w:type="dxa"/>
            <w:shd w:val="clear" w:color="auto" w:fill="auto"/>
            <w:noWrap/>
            <w:hideMark/>
          </w:tcPr>
          <w:p w14:paraId="5CEEFF2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56 (53-59)</w:t>
            </w:r>
          </w:p>
        </w:tc>
        <w:tc>
          <w:tcPr>
            <w:tcW w:w="1411" w:type="dxa"/>
            <w:shd w:val="clear" w:color="auto" w:fill="auto"/>
            <w:noWrap/>
            <w:hideMark/>
          </w:tcPr>
          <w:p w14:paraId="57BFFAF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60</w:t>
            </w:r>
          </w:p>
        </w:tc>
        <w:tc>
          <w:tcPr>
            <w:tcW w:w="1134" w:type="dxa"/>
            <w:shd w:val="clear" w:color="auto" w:fill="auto"/>
            <w:noWrap/>
            <w:hideMark/>
          </w:tcPr>
          <w:p w14:paraId="7B0C00F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7.0</w:t>
            </w:r>
          </w:p>
        </w:tc>
      </w:tr>
      <w:tr w:rsidR="00D245A0" w:rsidRPr="00C21EF7" w14:paraId="0C452B44" w14:textId="77777777" w:rsidTr="005A0F2D">
        <w:trPr>
          <w:trHeight w:val="296"/>
        </w:trPr>
        <w:tc>
          <w:tcPr>
            <w:tcW w:w="1909" w:type="dxa"/>
            <w:shd w:val="clear" w:color="auto" w:fill="auto"/>
            <w:noWrap/>
            <w:hideMark/>
          </w:tcPr>
          <w:p w14:paraId="394365C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p.Met146Ile</w:t>
            </w:r>
          </w:p>
        </w:tc>
        <w:tc>
          <w:tcPr>
            <w:tcW w:w="872" w:type="dxa"/>
            <w:shd w:val="clear" w:color="auto" w:fill="auto"/>
            <w:noWrap/>
            <w:hideMark/>
          </w:tcPr>
          <w:p w14:paraId="69A3F5A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5</w:t>
            </w:r>
          </w:p>
        </w:tc>
        <w:tc>
          <w:tcPr>
            <w:tcW w:w="892" w:type="dxa"/>
            <w:shd w:val="clear" w:color="auto" w:fill="auto"/>
            <w:noWrap/>
            <w:hideMark/>
          </w:tcPr>
          <w:p w14:paraId="5214059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2</w:t>
            </w:r>
          </w:p>
        </w:tc>
        <w:tc>
          <w:tcPr>
            <w:tcW w:w="1148" w:type="dxa"/>
            <w:shd w:val="clear" w:color="auto" w:fill="auto"/>
            <w:noWrap/>
            <w:hideMark/>
          </w:tcPr>
          <w:p w14:paraId="65288B9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6</w:t>
            </w:r>
          </w:p>
        </w:tc>
        <w:tc>
          <w:tcPr>
            <w:tcW w:w="1276" w:type="dxa"/>
            <w:shd w:val="clear" w:color="auto" w:fill="auto"/>
            <w:noWrap/>
            <w:hideMark/>
          </w:tcPr>
          <w:p w14:paraId="5F7EF53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48 (43-50)</w:t>
            </w:r>
          </w:p>
        </w:tc>
        <w:tc>
          <w:tcPr>
            <w:tcW w:w="1411" w:type="dxa"/>
            <w:shd w:val="clear" w:color="auto" w:fill="auto"/>
            <w:noWrap/>
            <w:hideMark/>
          </w:tcPr>
          <w:p w14:paraId="249334E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55 (47-60)</w:t>
            </w:r>
          </w:p>
        </w:tc>
        <w:tc>
          <w:tcPr>
            <w:tcW w:w="1134" w:type="dxa"/>
            <w:shd w:val="clear" w:color="auto" w:fill="auto"/>
            <w:noWrap/>
            <w:hideMark/>
          </w:tcPr>
          <w:p w14:paraId="3E6037B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7.2 (3-12)</w:t>
            </w:r>
          </w:p>
        </w:tc>
      </w:tr>
      <w:tr w:rsidR="00D245A0" w:rsidRPr="00C21EF7" w14:paraId="6631DD40" w14:textId="77777777" w:rsidTr="005A0F2D">
        <w:trPr>
          <w:trHeight w:val="296"/>
        </w:trPr>
        <w:tc>
          <w:tcPr>
            <w:tcW w:w="1909" w:type="dxa"/>
            <w:shd w:val="clear" w:color="auto" w:fill="auto"/>
            <w:noWrap/>
            <w:hideMark/>
          </w:tcPr>
          <w:p w14:paraId="5499786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p.Leu153Val</w:t>
            </w:r>
          </w:p>
        </w:tc>
        <w:tc>
          <w:tcPr>
            <w:tcW w:w="872" w:type="dxa"/>
            <w:shd w:val="clear" w:color="auto" w:fill="auto"/>
            <w:noWrap/>
            <w:hideMark/>
          </w:tcPr>
          <w:p w14:paraId="1EAC600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5</w:t>
            </w:r>
          </w:p>
        </w:tc>
        <w:tc>
          <w:tcPr>
            <w:tcW w:w="892" w:type="dxa"/>
            <w:shd w:val="clear" w:color="auto" w:fill="auto"/>
            <w:noWrap/>
            <w:hideMark/>
          </w:tcPr>
          <w:p w14:paraId="55EBF1B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1</w:t>
            </w:r>
          </w:p>
        </w:tc>
        <w:tc>
          <w:tcPr>
            <w:tcW w:w="1148" w:type="dxa"/>
            <w:shd w:val="clear" w:color="auto" w:fill="auto"/>
            <w:noWrap/>
            <w:hideMark/>
          </w:tcPr>
          <w:p w14:paraId="57A59E4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3</w:t>
            </w:r>
          </w:p>
        </w:tc>
        <w:tc>
          <w:tcPr>
            <w:tcW w:w="1276" w:type="dxa"/>
            <w:shd w:val="clear" w:color="auto" w:fill="auto"/>
            <w:noWrap/>
            <w:hideMark/>
          </w:tcPr>
          <w:p w14:paraId="07B6C41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fr-FR" w:eastAsia="en-GB"/>
              </w:rPr>
            </w:pPr>
            <w:r w:rsidRPr="00C21EF7">
              <w:rPr>
                <w:rFonts w:ascii="Times New Roman" w:eastAsia="Times New Roman" w:hAnsi="Times New Roman" w:cs="Times New Roman"/>
                <w:color w:val="000000"/>
                <w:sz w:val="16"/>
                <w:szCs w:val="16"/>
                <w:lang w:val="fr-FR" w:eastAsia="en-GB"/>
              </w:rPr>
              <w:t>35 (35-36)</w:t>
            </w:r>
          </w:p>
        </w:tc>
        <w:tc>
          <w:tcPr>
            <w:tcW w:w="1411" w:type="dxa"/>
            <w:shd w:val="clear" w:color="auto" w:fill="auto"/>
            <w:noWrap/>
            <w:hideMark/>
          </w:tcPr>
          <w:p w14:paraId="098E8C1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fr-FR" w:eastAsia="en-GB"/>
              </w:rPr>
              <w:t>44 (41-</w:t>
            </w:r>
            <w:r w:rsidRPr="00C21EF7">
              <w:rPr>
                <w:rFonts w:ascii="Times New Roman" w:eastAsia="Times New Roman" w:hAnsi="Times New Roman" w:cs="Times New Roman"/>
                <w:color w:val="000000"/>
                <w:sz w:val="16"/>
                <w:szCs w:val="16"/>
                <w:lang w:val="en-GB" w:eastAsia="en-GB"/>
              </w:rPr>
              <w:t>49)</w:t>
            </w:r>
          </w:p>
        </w:tc>
        <w:tc>
          <w:tcPr>
            <w:tcW w:w="1134" w:type="dxa"/>
            <w:shd w:val="clear" w:color="auto" w:fill="auto"/>
            <w:noWrap/>
            <w:hideMark/>
          </w:tcPr>
          <w:p w14:paraId="3CA0217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8.7 (6-13)</w:t>
            </w:r>
          </w:p>
        </w:tc>
      </w:tr>
      <w:tr w:rsidR="00D245A0" w:rsidRPr="00C21EF7" w14:paraId="621C4A4D" w14:textId="77777777" w:rsidTr="005A0F2D">
        <w:trPr>
          <w:trHeight w:val="296"/>
        </w:trPr>
        <w:tc>
          <w:tcPr>
            <w:tcW w:w="1909" w:type="dxa"/>
            <w:shd w:val="clear" w:color="auto" w:fill="auto"/>
            <w:noWrap/>
            <w:hideMark/>
          </w:tcPr>
          <w:p w14:paraId="2201D17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p.Tyr154Cys</w:t>
            </w:r>
          </w:p>
        </w:tc>
        <w:tc>
          <w:tcPr>
            <w:tcW w:w="872" w:type="dxa"/>
            <w:shd w:val="clear" w:color="auto" w:fill="auto"/>
            <w:noWrap/>
            <w:hideMark/>
          </w:tcPr>
          <w:p w14:paraId="3ACDADA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hideMark/>
          </w:tcPr>
          <w:p w14:paraId="7F8CB1D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538E955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2002F79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41</w:t>
            </w:r>
          </w:p>
        </w:tc>
        <w:tc>
          <w:tcPr>
            <w:tcW w:w="1411" w:type="dxa"/>
            <w:shd w:val="clear" w:color="auto" w:fill="auto"/>
            <w:noWrap/>
            <w:hideMark/>
          </w:tcPr>
          <w:p w14:paraId="2CE1AB1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NK</w:t>
            </w:r>
          </w:p>
        </w:tc>
        <w:tc>
          <w:tcPr>
            <w:tcW w:w="1134" w:type="dxa"/>
            <w:shd w:val="clear" w:color="auto" w:fill="auto"/>
            <w:noWrap/>
            <w:hideMark/>
          </w:tcPr>
          <w:p w14:paraId="686E14A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NK</w:t>
            </w:r>
          </w:p>
        </w:tc>
      </w:tr>
      <w:tr w:rsidR="00D245A0" w:rsidRPr="00C21EF7" w14:paraId="2EC49D48" w14:textId="77777777" w:rsidTr="005A0F2D">
        <w:trPr>
          <w:trHeight w:val="296"/>
        </w:trPr>
        <w:tc>
          <w:tcPr>
            <w:tcW w:w="1909" w:type="dxa"/>
            <w:shd w:val="clear" w:color="auto" w:fill="auto"/>
            <w:noWrap/>
          </w:tcPr>
          <w:p w14:paraId="725B45CF" w14:textId="0A0B1280" w:rsidR="00D245A0" w:rsidRPr="00C21EF7" w:rsidRDefault="00D245A0" w:rsidP="005A0F2D">
            <w:pPr>
              <w:spacing w:after="120" w:line="240" w:lineRule="auto"/>
              <w:rPr>
                <w:rFonts w:ascii="Times New Roman" w:eastAsia="Times New Roman" w:hAnsi="Times New Roman" w:cs="Times New Roman"/>
                <w:color w:val="000000" w:themeColor="text1"/>
                <w:sz w:val="16"/>
                <w:szCs w:val="16"/>
                <w:lang w:val="en-GB" w:eastAsia="en-GB"/>
              </w:rPr>
            </w:pPr>
            <w:r w:rsidRPr="00C21EF7">
              <w:rPr>
                <w:rFonts w:ascii="Times New Roman" w:eastAsia="Times New Roman" w:hAnsi="Times New Roman" w:cs="Times New Roman"/>
                <w:color w:val="000000" w:themeColor="text1"/>
                <w:sz w:val="16"/>
                <w:szCs w:val="16"/>
                <w:lang w:val="en-GB" w:eastAsia="en-GB"/>
              </w:rPr>
              <w:t>p.Val142I</w:t>
            </w:r>
            <w:r>
              <w:rPr>
                <w:rFonts w:ascii="Times New Roman" w:eastAsia="Times New Roman" w:hAnsi="Times New Roman" w:cs="Times New Roman"/>
                <w:color w:val="000000" w:themeColor="text1"/>
                <w:sz w:val="16"/>
                <w:szCs w:val="16"/>
                <w:lang w:val="en-GB" w:eastAsia="en-GB"/>
              </w:rPr>
              <w:t>le</w:t>
            </w:r>
          </w:p>
        </w:tc>
        <w:tc>
          <w:tcPr>
            <w:tcW w:w="872" w:type="dxa"/>
            <w:shd w:val="clear" w:color="auto" w:fill="auto"/>
            <w:noWrap/>
          </w:tcPr>
          <w:p w14:paraId="32920E3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892" w:type="dxa"/>
            <w:shd w:val="clear" w:color="auto" w:fill="auto"/>
            <w:noWrap/>
          </w:tcPr>
          <w:p w14:paraId="2838ED5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tcPr>
          <w:p w14:paraId="2AF5D86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w:t>
            </w:r>
          </w:p>
        </w:tc>
        <w:tc>
          <w:tcPr>
            <w:tcW w:w="1276" w:type="dxa"/>
            <w:shd w:val="clear" w:color="auto" w:fill="auto"/>
            <w:noWrap/>
          </w:tcPr>
          <w:p w14:paraId="347BD14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51 (50-51)</w:t>
            </w:r>
          </w:p>
        </w:tc>
        <w:tc>
          <w:tcPr>
            <w:tcW w:w="1411" w:type="dxa"/>
            <w:shd w:val="clear" w:color="auto" w:fill="auto"/>
            <w:noWrap/>
          </w:tcPr>
          <w:p w14:paraId="0D18F6F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64</w:t>
            </w:r>
          </w:p>
        </w:tc>
        <w:tc>
          <w:tcPr>
            <w:tcW w:w="1134" w:type="dxa"/>
            <w:shd w:val="clear" w:color="auto" w:fill="auto"/>
            <w:noWrap/>
          </w:tcPr>
          <w:p w14:paraId="11C7884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14.0</w:t>
            </w:r>
          </w:p>
        </w:tc>
      </w:tr>
      <w:tr w:rsidR="00D245A0" w:rsidRPr="00C21EF7" w14:paraId="5C5DD927" w14:textId="77777777" w:rsidTr="005A0F2D">
        <w:trPr>
          <w:trHeight w:val="296"/>
        </w:trPr>
        <w:tc>
          <w:tcPr>
            <w:tcW w:w="1909" w:type="dxa"/>
            <w:shd w:val="clear" w:color="auto" w:fill="auto"/>
            <w:noWrap/>
            <w:hideMark/>
          </w:tcPr>
          <w:p w14:paraId="47D2AC8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p.Leu166Arg</w:t>
            </w:r>
          </w:p>
        </w:tc>
        <w:tc>
          <w:tcPr>
            <w:tcW w:w="872" w:type="dxa"/>
            <w:shd w:val="clear" w:color="auto" w:fill="auto"/>
            <w:noWrap/>
            <w:hideMark/>
          </w:tcPr>
          <w:p w14:paraId="7832451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w:t>
            </w:r>
          </w:p>
        </w:tc>
        <w:tc>
          <w:tcPr>
            <w:tcW w:w="892" w:type="dxa"/>
            <w:shd w:val="clear" w:color="auto" w:fill="auto"/>
            <w:noWrap/>
            <w:hideMark/>
          </w:tcPr>
          <w:p w14:paraId="3B9128B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4AD4F37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668BF78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40</w:t>
            </w:r>
          </w:p>
        </w:tc>
        <w:tc>
          <w:tcPr>
            <w:tcW w:w="1411" w:type="dxa"/>
            <w:shd w:val="clear" w:color="auto" w:fill="auto"/>
            <w:noWrap/>
            <w:hideMark/>
          </w:tcPr>
          <w:p w14:paraId="22A4398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c>
          <w:tcPr>
            <w:tcW w:w="1134" w:type="dxa"/>
            <w:shd w:val="clear" w:color="auto" w:fill="auto"/>
            <w:noWrap/>
            <w:hideMark/>
          </w:tcPr>
          <w:p w14:paraId="113FEC6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r>
      <w:tr w:rsidR="00D245A0" w:rsidRPr="00C21EF7" w14:paraId="75274F30" w14:textId="77777777" w:rsidTr="005A0F2D">
        <w:trPr>
          <w:trHeight w:val="296"/>
        </w:trPr>
        <w:tc>
          <w:tcPr>
            <w:tcW w:w="1909" w:type="dxa"/>
            <w:shd w:val="clear" w:color="auto" w:fill="auto"/>
            <w:noWrap/>
            <w:hideMark/>
          </w:tcPr>
          <w:p w14:paraId="176098E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p.Leu166del</w:t>
            </w:r>
          </w:p>
        </w:tc>
        <w:tc>
          <w:tcPr>
            <w:tcW w:w="872" w:type="dxa"/>
            <w:shd w:val="clear" w:color="auto" w:fill="auto"/>
            <w:noWrap/>
            <w:hideMark/>
          </w:tcPr>
          <w:p w14:paraId="6FD72A7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w:t>
            </w:r>
          </w:p>
        </w:tc>
        <w:tc>
          <w:tcPr>
            <w:tcW w:w="892" w:type="dxa"/>
            <w:shd w:val="clear" w:color="auto" w:fill="auto"/>
            <w:noWrap/>
            <w:hideMark/>
          </w:tcPr>
          <w:p w14:paraId="2C85E35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276E4F1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4DDD668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38</w:t>
            </w:r>
          </w:p>
        </w:tc>
        <w:tc>
          <w:tcPr>
            <w:tcW w:w="1411" w:type="dxa"/>
            <w:shd w:val="clear" w:color="auto" w:fill="auto"/>
            <w:noWrap/>
            <w:hideMark/>
          </w:tcPr>
          <w:p w14:paraId="41B2E07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NK</w:t>
            </w:r>
          </w:p>
        </w:tc>
        <w:tc>
          <w:tcPr>
            <w:tcW w:w="1134" w:type="dxa"/>
            <w:shd w:val="clear" w:color="auto" w:fill="auto"/>
            <w:noWrap/>
            <w:hideMark/>
          </w:tcPr>
          <w:p w14:paraId="065B3C5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NK</w:t>
            </w:r>
          </w:p>
        </w:tc>
      </w:tr>
      <w:tr w:rsidR="00D245A0" w:rsidRPr="00C21EF7" w14:paraId="1E35B18F" w14:textId="77777777" w:rsidTr="005A0F2D">
        <w:trPr>
          <w:trHeight w:val="296"/>
        </w:trPr>
        <w:tc>
          <w:tcPr>
            <w:tcW w:w="1909" w:type="dxa"/>
            <w:shd w:val="clear" w:color="auto" w:fill="auto"/>
            <w:noWrap/>
            <w:hideMark/>
          </w:tcPr>
          <w:p w14:paraId="0015E65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Δ167 p.Ile168del</w:t>
            </w:r>
          </w:p>
        </w:tc>
        <w:tc>
          <w:tcPr>
            <w:tcW w:w="872" w:type="dxa"/>
            <w:shd w:val="clear" w:color="auto" w:fill="auto"/>
            <w:noWrap/>
            <w:hideMark/>
          </w:tcPr>
          <w:p w14:paraId="6333566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w:t>
            </w:r>
          </w:p>
        </w:tc>
        <w:tc>
          <w:tcPr>
            <w:tcW w:w="892" w:type="dxa"/>
            <w:shd w:val="clear" w:color="auto" w:fill="auto"/>
            <w:noWrap/>
            <w:hideMark/>
          </w:tcPr>
          <w:p w14:paraId="438768D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3CCEE8E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68C916F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xml:space="preserve">43 </w:t>
            </w:r>
          </w:p>
        </w:tc>
        <w:tc>
          <w:tcPr>
            <w:tcW w:w="1411" w:type="dxa"/>
            <w:shd w:val="clear" w:color="auto" w:fill="auto"/>
            <w:noWrap/>
            <w:hideMark/>
          </w:tcPr>
          <w:p w14:paraId="05820A8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52</w:t>
            </w:r>
          </w:p>
        </w:tc>
        <w:tc>
          <w:tcPr>
            <w:tcW w:w="1134" w:type="dxa"/>
            <w:shd w:val="clear" w:color="auto" w:fill="auto"/>
            <w:noWrap/>
            <w:hideMark/>
          </w:tcPr>
          <w:p w14:paraId="68DA6A8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9.0</w:t>
            </w:r>
          </w:p>
        </w:tc>
      </w:tr>
      <w:tr w:rsidR="00D245A0" w:rsidRPr="00C21EF7" w14:paraId="58CEE895" w14:textId="77777777" w:rsidTr="005A0F2D">
        <w:trPr>
          <w:trHeight w:val="296"/>
        </w:trPr>
        <w:tc>
          <w:tcPr>
            <w:tcW w:w="1909" w:type="dxa"/>
            <w:shd w:val="clear" w:color="auto" w:fill="auto"/>
            <w:noWrap/>
            <w:hideMark/>
          </w:tcPr>
          <w:p w14:paraId="0CE97FB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p.Leu171Pro</w:t>
            </w:r>
          </w:p>
        </w:tc>
        <w:tc>
          <w:tcPr>
            <w:tcW w:w="872" w:type="dxa"/>
            <w:shd w:val="clear" w:color="auto" w:fill="auto"/>
            <w:noWrap/>
            <w:hideMark/>
          </w:tcPr>
          <w:p w14:paraId="74D61F6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w:t>
            </w:r>
          </w:p>
        </w:tc>
        <w:tc>
          <w:tcPr>
            <w:tcW w:w="892" w:type="dxa"/>
            <w:shd w:val="clear" w:color="auto" w:fill="auto"/>
            <w:noWrap/>
            <w:hideMark/>
          </w:tcPr>
          <w:p w14:paraId="557F463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0EB4EA9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1276" w:type="dxa"/>
            <w:shd w:val="clear" w:color="auto" w:fill="auto"/>
            <w:noWrap/>
            <w:hideMark/>
          </w:tcPr>
          <w:p w14:paraId="4D97A6E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42 (40-43)</w:t>
            </w:r>
          </w:p>
        </w:tc>
        <w:tc>
          <w:tcPr>
            <w:tcW w:w="1411" w:type="dxa"/>
            <w:shd w:val="clear" w:color="auto" w:fill="auto"/>
            <w:noWrap/>
            <w:hideMark/>
          </w:tcPr>
          <w:p w14:paraId="4DEB9B4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51 (47-57)</w:t>
            </w:r>
          </w:p>
        </w:tc>
        <w:tc>
          <w:tcPr>
            <w:tcW w:w="1134" w:type="dxa"/>
            <w:shd w:val="clear" w:color="auto" w:fill="auto"/>
            <w:noWrap/>
            <w:hideMark/>
          </w:tcPr>
          <w:p w14:paraId="62B1C49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9.0 (5-15)</w:t>
            </w:r>
          </w:p>
        </w:tc>
      </w:tr>
      <w:tr w:rsidR="00D245A0" w:rsidRPr="00C21EF7" w14:paraId="2E7A70E9" w14:textId="77777777" w:rsidTr="005A0F2D">
        <w:trPr>
          <w:trHeight w:val="296"/>
        </w:trPr>
        <w:tc>
          <w:tcPr>
            <w:tcW w:w="1909" w:type="dxa"/>
            <w:shd w:val="clear" w:color="auto" w:fill="auto"/>
            <w:noWrap/>
            <w:hideMark/>
          </w:tcPr>
          <w:p w14:paraId="14BD8A4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p.Glu184Asp</w:t>
            </w:r>
          </w:p>
        </w:tc>
        <w:tc>
          <w:tcPr>
            <w:tcW w:w="872" w:type="dxa"/>
            <w:shd w:val="clear" w:color="auto" w:fill="auto"/>
            <w:noWrap/>
            <w:hideMark/>
          </w:tcPr>
          <w:p w14:paraId="466E79B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17405CF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w:t>
            </w:r>
          </w:p>
        </w:tc>
        <w:tc>
          <w:tcPr>
            <w:tcW w:w="1148" w:type="dxa"/>
            <w:shd w:val="clear" w:color="auto" w:fill="auto"/>
            <w:noWrap/>
            <w:hideMark/>
          </w:tcPr>
          <w:p w14:paraId="1B3B306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 (1-5)</w:t>
            </w:r>
          </w:p>
        </w:tc>
        <w:tc>
          <w:tcPr>
            <w:tcW w:w="1276" w:type="dxa"/>
            <w:shd w:val="clear" w:color="auto" w:fill="auto"/>
            <w:noWrap/>
            <w:hideMark/>
          </w:tcPr>
          <w:p w14:paraId="48BC632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41 (36-47)</w:t>
            </w:r>
          </w:p>
        </w:tc>
        <w:tc>
          <w:tcPr>
            <w:tcW w:w="1411" w:type="dxa"/>
            <w:shd w:val="clear" w:color="auto" w:fill="auto"/>
            <w:noWrap/>
            <w:hideMark/>
          </w:tcPr>
          <w:p w14:paraId="7E351F3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52 (48-58)</w:t>
            </w:r>
          </w:p>
        </w:tc>
        <w:tc>
          <w:tcPr>
            <w:tcW w:w="1134" w:type="dxa"/>
            <w:shd w:val="clear" w:color="auto" w:fill="auto"/>
            <w:noWrap/>
            <w:hideMark/>
          </w:tcPr>
          <w:p w14:paraId="56FC775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10.8 (6-14)</w:t>
            </w:r>
          </w:p>
        </w:tc>
      </w:tr>
      <w:tr w:rsidR="00D245A0" w:rsidRPr="00C21EF7" w14:paraId="065F0639" w14:textId="77777777" w:rsidTr="005A0F2D">
        <w:trPr>
          <w:trHeight w:val="296"/>
        </w:trPr>
        <w:tc>
          <w:tcPr>
            <w:tcW w:w="1909" w:type="dxa"/>
            <w:shd w:val="clear" w:color="auto" w:fill="auto"/>
            <w:noWrap/>
            <w:hideMark/>
          </w:tcPr>
          <w:p w14:paraId="2A4A789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p.Ile202Phe</w:t>
            </w:r>
          </w:p>
        </w:tc>
        <w:tc>
          <w:tcPr>
            <w:tcW w:w="872" w:type="dxa"/>
            <w:shd w:val="clear" w:color="auto" w:fill="auto"/>
            <w:noWrap/>
            <w:hideMark/>
          </w:tcPr>
          <w:p w14:paraId="0601A39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07EE4E3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5C3B9D2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w:t>
            </w:r>
          </w:p>
        </w:tc>
        <w:tc>
          <w:tcPr>
            <w:tcW w:w="1276" w:type="dxa"/>
            <w:shd w:val="clear" w:color="auto" w:fill="auto"/>
            <w:noWrap/>
            <w:hideMark/>
          </w:tcPr>
          <w:p w14:paraId="7609913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48 (47-48)</w:t>
            </w:r>
          </w:p>
        </w:tc>
        <w:tc>
          <w:tcPr>
            <w:tcW w:w="1411" w:type="dxa"/>
            <w:shd w:val="clear" w:color="auto" w:fill="auto"/>
            <w:noWrap/>
            <w:hideMark/>
          </w:tcPr>
          <w:p w14:paraId="68153BA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60 (53-67)</w:t>
            </w:r>
          </w:p>
        </w:tc>
        <w:tc>
          <w:tcPr>
            <w:tcW w:w="1134" w:type="dxa"/>
            <w:shd w:val="clear" w:color="auto" w:fill="auto"/>
            <w:noWrap/>
            <w:hideMark/>
          </w:tcPr>
          <w:p w14:paraId="119E70E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12.5 (5-20)</w:t>
            </w:r>
          </w:p>
        </w:tc>
      </w:tr>
      <w:tr w:rsidR="00D245A0" w:rsidRPr="00C21EF7" w14:paraId="3EA49343" w14:textId="77777777" w:rsidTr="005A0F2D">
        <w:trPr>
          <w:trHeight w:val="296"/>
        </w:trPr>
        <w:tc>
          <w:tcPr>
            <w:tcW w:w="1909" w:type="dxa"/>
            <w:shd w:val="clear" w:color="auto" w:fill="auto"/>
            <w:noWrap/>
            <w:hideMark/>
          </w:tcPr>
          <w:p w14:paraId="067E6F2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p.Gln222Pro</w:t>
            </w:r>
          </w:p>
        </w:tc>
        <w:tc>
          <w:tcPr>
            <w:tcW w:w="872" w:type="dxa"/>
            <w:shd w:val="clear" w:color="auto" w:fill="auto"/>
            <w:noWrap/>
            <w:hideMark/>
          </w:tcPr>
          <w:p w14:paraId="3B7C139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2207BC6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1DD398A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599330D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45</w:t>
            </w:r>
          </w:p>
        </w:tc>
        <w:tc>
          <w:tcPr>
            <w:tcW w:w="1411" w:type="dxa"/>
            <w:shd w:val="clear" w:color="auto" w:fill="auto"/>
            <w:noWrap/>
            <w:hideMark/>
          </w:tcPr>
          <w:p w14:paraId="7EC514C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c>
          <w:tcPr>
            <w:tcW w:w="1134" w:type="dxa"/>
            <w:shd w:val="clear" w:color="auto" w:fill="auto"/>
            <w:noWrap/>
            <w:hideMark/>
          </w:tcPr>
          <w:p w14:paraId="69BACF0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r>
      <w:tr w:rsidR="00D245A0" w:rsidRPr="00C21EF7" w14:paraId="7C1A0825" w14:textId="77777777" w:rsidTr="005A0F2D">
        <w:trPr>
          <w:trHeight w:val="296"/>
        </w:trPr>
        <w:tc>
          <w:tcPr>
            <w:tcW w:w="1909" w:type="dxa"/>
            <w:shd w:val="clear" w:color="auto" w:fill="auto"/>
            <w:noWrap/>
            <w:hideMark/>
          </w:tcPr>
          <w:p w14:paraId="4AB23DC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p.Gly206Val</w:t>
            </w:r>
          </w:p>
        </w:tc>
        <w:tc>
          <w:tcPr>
            <w:tcW w:w="872" w:type="dxa"/>
            <w:shd w:val="clear" w:color="auto" w:fill="auto"/>
            <w:noWrap/>
            <w:hideMark/>
          </w:tcPr>
          <w:p w14:paraId="32F86C8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7F687F8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66F28F3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026C9A4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30</w:t>
            </w:r>
          </w:p>
        </w:tc>
        <w:tc>
          <w:tcPr>
            <w:tcW w:w="1411" w:type="dxa"/>
            <w:shd w:val="clear" w:color="auto" w:fill="auto"/>
            <w:noWrap/>
            <w:hideMark/>
          </w:tcPr>
          <w:p w14:paraId="1B676E3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36</w:t>
            </w:r>
          </w:p>
        </w:tc>
        <w:tc>
          <w:tcPr>
            <w:tcW w:w="1134" w:type="dxa"/>
            <w:shd w:val="clear" w:color="auto" w:fill="auto"/>
            <w:noWrap/>
            <w:hideMark/>
          </w:tcPr>
          <w:p w14:paraId="69FBCDF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6.0</w:t>
            </w:r>
          </w:p>
        </w:tc>
      </w:tr>
      <w:tr w:rsidR="00D245A0" w:rsidRPr="00C21EF7" w14:paraId="2DCED31A" w14:textId="77777777" w:rsidTr="005A0F2D">
        <w:trPr>
          <w:trHeight w:val="296"/>
        </w:trPr>
        <w:tc>
          <w:tcPr>
            <w:tcW w:w="1909" w:type="dxa"/>
            <w:shd w:val="clear" w:color="auto" w:fill="auto"/>
            <w:noWrap/>
          </w:tcPr>
          <w:p w14:paraId="0DB77E3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p.Gly206Ala</w:t>
            </w:r>
          </w:p>
        </w:tc>
        <w:tc>
          <w:tcPr>
            <w:tcW w:w="872" w:type="dxa"/>
            <w:shd w:val="clear" w:color="auto" w:fill="auto"/>
            <w:noWrap/>
          </w:tcPr>
          <w:p w14:paraId="5371A06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892" w:type="dxa"/>
            <w:shd w:val="clear" w:color="auto" w:fill="auto"/>
            <w:noWrap/>
          </w:tcPr>
          <w:p w14:paraId="49227D0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tcPr>
          <w:p w14:paraId="4B22926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tcPr>
          <w:p w14:paraId="0857BA7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55</w:t>
            </w:r>
          </w:p>
        </w:tc>
        <w:tc>
          <w:tcPr>
            <w:tcW w:w="1411" w:type="dxa"/>
            <w:shd w:val="clear" w:color="auto" w:fill="auto"/>
            <w:noWrap/>
          </w:tcPr>
          <w:p w14:paraId="28980A9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NK</w:t>
            </w:r>
          </w:p>
        </w:tc>
        <w:tc>
          <w:tcPr>
            <w:tcW w:w="1134" w:type="dxa"/>
            <w:shd w:val="clear" w:color="auto" w:fill="auto"/>
            <w:noWrap/>
          </w:tcPr>
          <w:p w14:paraId="6BDA392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NK</w:t>
            </w:r>
          </w:p>
        </w:tc>
      </w:tr>
      <w:tr w:rsidR="00D245A0" w:rsidRPr="00C21EF7" w14:paraId="1BFF9FD8" w14:textId="77777777" w:rsidTr="005A0F2D">
        <w:trPr>
          <w:trHeight w:val="296"/>
        </w:trPr>
        <w:tc>
          <w:tcPr>
            <w:tcW w:w="1909" w:type="dxa"/>
            <w:shd w:val="clear" w:color="auto" w:fill="auto"/>
            <w:noWrap/>
            <w:hideMark/>
          </w:tcPr>
          <w:p w14:paraId="728548C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p.Ile229Phe</w:t>
            </w:r>
          </w:p>
        </w:tc>
        <w:tc>
          <w:tcPr>
            <w:tcW w:w="872" w:type="dxa"/>
            <w:shd w:val="clear" w:color="auto" w:fill="auto"/>
            <w:noWrap/>
            <w:hideMark/>
          </w:tcPr>
          <w:p w14:paraId="7E45432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422DC84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7168D33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w:t>
            </w:r>
          </w:p>
        </w:tc>
        <w:tc>
          <w:tcPr>
            <w:tcW w:w="1276" w:type="dxa"/>
            <w:shd w:val="clear" w:color="auto" w:fill="auto"/>
            <w:noWrap/>
            <w:hideMark/>
          </w:tcPr>
          <w:p w14:paraId="5D7B97C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33 (32-34)</w:t>
            </w:r>
          </w:p>
        </w:tc>
        <w:tc>
          <w:tcPr>
            <w:tcW w:w="1411" w:type="dxa"/>
            <w:shd w:val="clear" w:color="auto" w:fill="auto"/>
            <w:noWrap/>
            <w:hideMark/>
          </w:tcPr>
          <w:p w14:paraId="697AB37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35 (34-37)</w:t>
            </w:r>
          </w:p>
        </w:tc>
        <w:tc>
          <w:tcPr>
            <w:tcW w:w="1134" w:type="dxa"/>
            <w:shd w:val="clear" w:color="auto" w:fill="auto"/>
            <w:noWrap/>
            <w:hideMark/>
          </w:tcPr>
          <w:p w14:paraId="2344A87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2.3 (2-3)</w:t>
            </w:r>
          </w:p>
        </w:tc>
      </w:tr>
      <w:tr w:rsidR="00D245A0" w:rsidRPr="00C21EF7" w14:paraId="01E26990" w14:textId="77777777" w:rsidTr="005A0F2D">
        <w:trPr>
          <w:trHeight w:val="296"/>
        </w:trPr>
        <w:tc>
          <w:tcPr>
            <w:tcW w:w="1909" w:type="dxa"/>
            <w:shd w:val="clear" w:color="auto" w:fill="auto"/>
            <w:noWrap/>
            <w:hideMark/>
          </w:tcPr>
          <w:p w14:paraId="38A3E74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p.Leu235Val</w:t>
            </w:r>
          </w:p>
        </w:tc>
        <w:tc>
          <w:tcPr>
            <w:tcW w:w="872" w:type="dxa"/>
            <w:shd w:val="clear" w:color="auto" w:fill="auto"/>
            <w:noWrap/>
            <w:hideMark/>
          </w:tcPr>
          <w:p w14:paraId="02ED59E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669EC01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733C360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1276" w:type="dxa"/>
            <w:shd w:val="clear" w:color="auto" w:fill="auto"/>
            <w:noWrap/>
            <w:hideMark/>
          </w:tcPr>
          <w:p w14:paraId="67F0BAA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52.2 (44-59)</w:t>
            </w:r>
          </w:p>
        </w:tc>
        <w:tc>
          <w:tcPr>
            <w:tcW w:w="1411" w:type="dxa"/>
            <w:shd w:val="clear" w:color="auto" w:fill="auto"/>
            <w:noWrap/>
            <w:hideMark/>
          </w:tcPr>
          <w:p w14:paraId="1936517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61.3 (53-67)</w:t>
            </w:r>
          </w:p>
        </w:tc>
        <w:tc>
          <w:tcPr>
            <w:tcW w:w="1134" w:type="dxa"/>
            <w:shd w:val="clear" w:color="auto" w:fill="auto"/>
            <w:noWrap/>
            <w:hideMark/>
          </w:tcPr>
          <w:p w14:paraId="53E1360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9.7 (8-12)</w:t>
            </w:r>
          </w:p>
        </w:tc>
      </w:tr>
      <w:tr w:rsidR="00D245A0" w:rsidRPr="00C21EF7" w14:paraId="5044009A" w14:textId="77777777" w:rsidTr="005A0F2D">
        <w:trPr>
          <w:trHeight w:val="296"/>
        </w:trPr>
        <w:tc>
          <w:tcPr>
            <w:tcW w:w="1909" w:type="dxa"/>
            <w:shd w:val="clear" w:color="auto" w:fill="auto"/>
            <w:noWrap/>
            <w:hideMark/>
          </w:tcPr>
          <w:p w14:paraId="65F8639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p.Phe237Leu</w:t>
            </w:r>
          </w:p>
        </w:tc>
        <w:tc>
          <w:tcPr>
            <w:tcW w:w="872" w:type="dxa"/>
            <w:shd w:val="clear" w:color="auto" w:fill="auto"/>
            <w:noWrap/>
            <w:hideMark/>
          </w:tcPr>
          <w:p w14:paraId="0510C2F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6F144FE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794B1AE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5153E7A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47</w:t>
            </w:r>
          </w:p>
        </w:tc>
        <w:tc>
          <w:tcPr>
            <w:tcW w:w="1411" w:type="dxa"/>
            <w:shd w:val="clear" w:color="auto" w:fill="auto"/>
            <w:noWrap/>
            <w:hideMark/>
          </w:tcPr>
          <w:p w14:paraId="1AEB0CD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c>
          <w:tcPr>
            <w:tcW w:w="1134" w:type="dxa"/>
            <w:shd w:val="clear" w:color="auto" w:fill="auto"/>
            <w:noWrap/>
            <w:hideMark/>
          </w:tcPr>
          <w:p w14:paraId="46589B2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r>
      <w:tr w:rsidR="00D245A0" w:rsidRPr="00C21EF7" w14:paraId="103456AA" w14:textId="77777777" w:rsidTr="005A0F2D">
        <w:trPr>
          <w:trHeight w:val="296"/>
        </w:trPr>
        <w:tc>
          <w:tcPr>
            <w:tcW w:w="1909" w:type="dxa"/>
            <w:shd w:val="clear" w:color="auto" w:fill="auto"/>
            <w:noWrap/>
            <w:hideMark/>
          </w:tcPr>
          <w:p w14:paraId="5BD7F5F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p.Leu250Ser</w:t>
            </w:r>
          </w:p>
        </w:tc>
        <w:tc>
          <w:tcPr>
            <w:tcW w:w="872" w:type="dxa"/>
            <w:shd w:val="clear" w:color="auto" w:fill="auto"/>
            <w:noWrap/>
            <w:hideMark/>
          </w:tcPr>
          <w:p w14:paraId="07035B9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26DDBAC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23530EA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1276" w:type="dxa"/>
            <w:shd w:val="clear" w:color="auto" w:fill="auto"/>
            <w:noWrap/>
            <w:hideMark/>
          </w:tcPr>
          <w:p w14:paraId="4465020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52 (47-56)</w:t>
            </w:r>
          </w:p>
        </w:tc>
        <w:tc>
          <w:tcPr>
            <w:tcW w:w="1411" w:type="dxa"/>
            <w:shd w:val="clear" w:color="auto" w:fill="auto"/>
            <w:noWrap/>
            <w:hideMark/>
          </w:tcPr>
          <w:p w14:paraId="720B30E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59</w:t>
            </w:r>
          </w:p>
        </w:tc>
        <w:tc>
          <w:tcPr>
            <w:tcW w:w="1134" w:type="dxa"/>
            <w:shd w:val="clear" w:color="auto" w:fill="auto"/>
            <w:noWrap/>
            <w:hideMark/>
          </w:tcPr>
          <w:p w14:paraId="325F61B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6.5 (4-11)</w:t>
            </w:r>
          </w:p>
        </w:tc>
      </w:tr>
      <w:tr w:rsidR="00D245A0" w:rsidRPr="00C21EF7" w14:paraId="4B1C6B6F" w14:textId="77777777" w:rsidTr="005A0F2D">
        <w:trPr>
          <w:trHeight w:val="296"/>
        </w:trPr>
        <w:tc>
          <w:tcPr>
            <w:tcW w:w="1909" w:type="dxa"/>
            <w:shd w:val="clear" w:color="auto" w:fill="auto"/>
            <w:noWrap/>
            <w:hideMark/>
          </w:tcPr>
          <w:p w14:paraId="42ED7F8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p.</w:t>
            </w:r>
            <w:r w:rsidRPr="00C21EF7">
              <w:rPr>
                <w:rFonts w:ascii="Times New Roman" w:eastAsia="Times New Roman" w:hAnsi="Times New Roman" w:cs="Times New Roman"/>
                <w:color w:val="000000"/>
                <w:sz w:val="16"/>
                <w:szCs w:val="16"/>
                <w:lang w:val="en-GB" w:eastAsia="en-GB"/>
              </w:rPr>
              <w:t>Ala246Cys</w:t>
            </w:r>
          </w:p>
        </w:tc>
        <w:tc>
          <w:tcPr>
            <w:tcW w:w="872" w:type="dxa"/>
            <w:shd w:val="clear" w:color="auto" w:fill="auto"/>
            <w:noWrap/>
            <w:hideMark/>
          </w:tcPr>
          <w:p w14:paraId="2C42AB6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w:t>
            </w:r>
          </w:p>
        </w:tc>
        <w:tc>
          <w:tcPr>
            <w:tcW w:w="892" w:type="dxa"/>
            <w:shd w:val="clear" w:color="auto" w:fill="auto"/>
            <w:noWrap/>
            <w:hideMark/>
          </w:tcPr>
          <w:p w14:paraId="14B7235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50D41AB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w:t>
            </w:r>
          </w:p>
        </w:tc>
        <w:tc>
          <w:tcPr>
            <w:tcW w:w="1276" w:type="dxa"/>
            <w:shd w:val="clear" w:color="auto" w:fill="auto"/>
            <w:noWrap/>
            <w:hideMark/>
          </w:tcPr>
          <w:p w14:paraId="7411FBA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55 (48-60)</w:t>
            </w:r>
          </w:p>
        </w:tc>
        <w:tc>
          <w:tcPr>
            <w:tcW w:w="1411" w:type="dxa"/>
            <w:shd w:val="clear" w:color="auto" w:fill="auto"/>
            <w:noWrap/>
            <w:hideMark/>
          </w:tcPr>
          <w:p w14:paraId="70F11F3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63.7 (53-73)</w:t>
            </w:r>
          </w:p>
        </w:tc>
        <w:tc>
          <w:tcPr>
            <w:tcW w:w="1134" w:type="dxa"/>
            <w:shd w:val="clear" w:color="auto" w:fill="auto"/>
            <w:noWrap/>
            <w:hideMark/>
          </w:tcPr>
          <w:p w14:paraId="6D46AB0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7.7 (5-13)</w:t>
            </w:r>
          </w:p>
        </w:tc>
      </w:tr>
      <w:tr w:rsidR="00D245A0" w:rsidRPr="00C21EF7" w14:paraId="75951C9F" w14:textId="77777777" w:rsidTr="005A0F2D">
        <w:trPr>
          <w:trHeight w:val="296"/>
        </w:trPr>
        <w:tc>
          <w:tcPr>
            <w:tcW w:w="1909" w:type="dxa"/>
            <w:shd w:val="clear" w:color="auto" w:fill="auto"/>
            <w:noWrap/>
            <w:hideMark/>
          </w:tcPr>
          <w:p w14:paraId="1C52623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p.Ala260Val</w:t>
            </w:r>
          </w:p>
        </w:tc>
        <w:tc>
          <w:tcPr>
            <w:tcW w:w="872" w:type="dxa"/>
            <w:shd w:val="clear" w:color="auto" w:fill="auto"/>
            <w:noWrap/>
            <w:hideMark/>
          </w:tcPr>
          <w:p w14:paraId="1F8E5FC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33FD049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0CA5467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3B8DB6A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40</w:t>
            </w:r>
          </w:p>
        </w:tc>
        <w:tc>
          <w:tcPr>
            <w:tcW w:w="1411" w:type="dxa"/>
            <w:shd w:val="clear" w:color="auto" w:fill="auto"/>
            <w:noWrap/>
            <w:hideMark/>
          </w:tcPr>
          <w:p w14:paraId="46A5C41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c>
          <w:tcPr>
            <w:tcW w:w="1134" w:type="dxa"/>
            <w:shd w:val="clear" w:color="auto" w:fill="auto"/>
            <w:noWrap/>
            <w:hideMark/>
          </w:tcPr>
          <w:p w14:paraId="60609DD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r>
      <w:tr w:rsidR="00D245A0" w:rsidRPr="00C21EF7" w14:paraId="0E7BEC6B" w14:textId="77777777" w:rsidTr="005A0F2D">
        <w:trPr>
          <w:trHeight w:val="296"/>
        </w:trPr>
        <w:tc>
          <w:tcPr>
            <w:tcW w:w="1909" w:type="dxa"/>
            <w:shd w:val="clear" w:color="auto" w:fill="auto"/>
            <w:noWrap/>
            <w:hideMark/>
          </w:tcPr>
          <w:p w14:paraId="7477EAD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p.Cys263Phe</w:t>
            </w:r>
          </w:p>
        </w:tc>
        <w:tc>
          <w:tcPr>
            <w:tcW w:w="872" w:type="dxa"/>
            <w:shd w:val="clear" w:color="auto" w:fill="auto"/>
            <w:noWrap/>
            <w:hideMark/>
          </w:tcPr>
          <w:p w14:paraId="3778DCF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32C11B9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354C240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450E246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59</w:t>
            </w:r>
          </w:p>
        </w:tc>
        <w:tc>
          <w:tcPr>
            <w:tcW w:w="1411" w:type="dxa"/>
            <w:shd w:val="clear" w:color="auto" w:fill="auto"/>
            <w:noWrap/>
            <w:hideMark/>
          </w:tcPr>
          <w:p w14:paraId="4A96C4A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c>
          <w:tcPr>
            <w:tcW w:w="1134" w:type="dxa"/>
            <w:shd w:val="clear" w:color="auto" w:fill="auto"/>
            <w:noWrap/>
            <w:hideMark/>
          </w:tcPr>
          <w:p w14:paraId="1502261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r>
      <w:tr w:rsidR="00D245A0" w:rsidRPr="00C21EF7" w14:paraId="43DAF765" w14:textId="77777777" w:rsidTr="005A0F2D">
        <w:trPr>
          <w:trHeight w:val="296"/>
        </w:trPr>
        <w:tc>
          <w:tcPr>
            <w:tcW w:w="1909" w:type="dxa"/>
            <w:shd w:val="clear" w:color="auto" w:fill="auto"/>
            <w:noWrap/>
            <w:hideMark/>
          </w:tcPr>
          <w:p w14:paraId="432970D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lastRenderedPageBreak/>
              <w:t>p.Pro264Leu</w:t>
            </w:r>
          </w:p>
        </w:tc>
        <w:tc>
          <w:tcPr>
            <w:tcW w:w="872" w:type="dxa"/>
            <w:shd w:val="clear" w:color="auto" w:fill="auto"/>
            <w:noWrap/>
            <w:hideMark/>
          </w:tcPr>
          <w:p w14:paraId="27DB4CF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232362B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w:t>
            </w:r>
          </w:p>
        </w:tc>
        <w:tc>
          <w:tcPr>
            <w:tcW w:w="1148" w:type="dxa"/>
            <w:shd w:val="clear" w:color="auto" w:fill="auto"/>
            <w:noWrap/>
            <w:hideMark/>
          </w:tcPr>
          <w:p w14:paraId="1F8DC91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 (1-2)</w:t>
            </w:r>
          </w:p>
        </w:tc>
        <w:tc>
          <w:tcPr>
            <w:tcW w:w="1276" w:type="dxa"/>
            <w:shd w:val="clear" w:color="auto" w:fill="auto"/>
            <w:noWrap/>
            <w:hideMark/>
          </w:tcPr>
          <w:p w14:paraId="1D673D7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48 (44-56)</w:t>
            </w:r>
          </w:p>
        </w:tc>
        <w:tc>
          <w:tcPr>
            <w:tcW w:w="1411" w:type="dxa"/>
            <w:shd w:val="clear" w:color="auto" w:fill="auto"/>
            <w:noWrap/>
            <w:hideMark/>
          </w:tcPr>
          <w:p w14:paraId="1CAD98C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c>
          <w:tcPr>
            <w:tcW w:w="1134" w:type="dxa"/>
            <w:shd w:val="clear" w:color="auto" w:fill="auto"/>
            <w:noWrap/>
            <w:hideMark/>
          </w:tcPr>
          <w:p w14:paraId="4ACA097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r>
      <w:tr w:rsidR="00D245A0" w:rsidRPr="00C21EF7" w14:paraId="683D4D05" w14:textId="77777777" w:rsidTr="005A0F2D">
        <w:trPr>
          <w:trHeight w:val="296"/>
        </w:trPr>
        <w:tc>
          <w:tcPr>
            <w:tcW w:w="1909" w:type="dxa"/>
            <w:shd w:val="clear" w:color="auto" w:fill="auto"/>
            <w:noWrap/>
            <w:hideMark/>
          </w:tcPr>
          <w:p w14:paraId="4251C89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p.Pro267Ser</w:t>
            </w:r>
          </w:p>
        </w:tc>
        <w:tc>
          <w:tcPr>
            <w:tcW w:w="872" w:type="dxa"/>
            <w:shd w:val="clear" w:color="auto" w:fill="auto"/>
            <w:noWrap/>
            <w:hideMark/>
          </w:tcPr>
          <w:p w14:paraId="568A109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09AB5DB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0E377F7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w:t>
            </w:r>
          </w:p>
        </w:tc>
        <w:tc>
          <w:tcPr>
            <w:tcW w:w="1276" w:type="dxa"/>
            <w:shd w:val="clear" w:color="auto" w:fill="auto"/>
            <w:noWrap/>
            <w:hideMark/>
          </w:tcPr>
          <w:p w14:paraId="0222ACD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39 (38-41)</w:t>
            </w:r>
          </w:p>
        </w:tc>
        <w:tc>
          <w:tcPr>
            <w:tcW w:w="1411" w:type="dxa"/>
            <w:shd w:val="clear" w:color="auto" w:fill="auto"/>
            <w:noWrap/>
            <w:hideMark/>
          </w:tcPr>
          <w:p w14:paraId="074E549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49 (45-52)</w:t>
            </w:r>
          </w:p>
        </w:tc>
        <w:tc>
          <w:tcPr>
            <w:tcW w:w="1134" w:type="dxa"/>
            <w:shd w:val="clear" w:color="auto" w:fill="auto"/>
            <w:noWrap/>
            <w:hideMark/>
          </w:tcPr>
          <w:p w14:paraId="630F97B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9.5 (7-12)</w:t>
            </w:r>
          </w:p>
        </w:tc>
      </w:tr>
      <w:tr w:rsidR="00D245A0" w:rsidRPr="00C21EF7" w14:paraId="57D2E29C" w14:textId="77777777" w:rsidTr="005A0F2D">
        <w:trPr>
          <w:trHeight w:val="296"/>
        </w:trPr>
        <w:tc>
          <w:tcPr>
            <w:tcW w:w="1909" w:type="dxa"/>
            <w:shd w:val="clear" w:color="auto" w:fill="auto"/>
            <w:noWrap/>
            <w:hideMark/>
          </w:tcPr>
          <w:p w14:paraId="12C0B72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p.Arg269His</w:t>
            </w:r>
          </w:p>
        </w:tc>
        <w:tc>
          <w:tcPr>
            <w:tcW w:w="872" w:type="dxa"/>
            <w:shd w:val="clear" w:color="auto" w:fill="auto"/>
            <w:noWrap/>
            <w:hideMark/>
          </w:tcPr>
          <w:p w14:paraId="063EE9B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36992B8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w:t>
            </w:r>
          </w:p>
        </w:tc>
        <w:tc>
          <w:tcPr>
            <w:tcW w:w="1148" w:type="dxa"/>
            <w:shd w:val="clear" w:color="auto" w:fill="auto"/>
            <w:noWrap/>
            <w:hideMark/>
          </w:tcPr>
          <w:p w14:paraId="2D27EBA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 (1-2)</w:t>
            </w:r>
          </w:p>
        </w:tc>
        <w:tc>
          <w:tcPr>
            <w:tcW w:w="1276" w:type="dxa"/>
            <w:shd w:val="clear" w:color="auto" w:fill="auto"/>
            <w:noWrap/>
            <w:hideMark/>
          </w:tcPr>
          <w:p w14:paraId="6F87568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56 (50-62)</w:t>
            </w:r>
          </w:p>
        </w:tc>
        <w:tc>
          <w:tcPr>
            <w:tcW w:w="1411" w:type="dxa"/>
            <w:shd w:val="clear" w:color="auto" w:fill="auto"/>
            <w:noWrap/>
            <w:hideMark/>
          </w:tcPr>
          <w:p w14:paraId="361061F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67 (64-69)</w:t>
            </w:r>
          </w:p>
        </w:tc>
        <w:tc>
          <w:tcPr>
            <w:tcW w:w="1134" w:type="dxa"/>
            <w:shd w:val="clear" w:color="auto" w:fill="auto"/>
            <w:noWrap/>
            <w:hideMark/>
          </w:tcPr>
          <w:p w14:paraId="2D8B65F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16.0 (14-18)</w:t>
            </w:r>
          </w:p>
        </w:tc>
      </w:tr>
      <w:tr w:rsidR="00D245A0" w:rsidRPr="00C21EF7" w14:paraId="005A43F9" w14:textId="77777777" w:rsidTr="005A0F2D">
        <w:trPr>
          <w:trHeight w:val="296"/>
        </w:trPr>
        <w:tc>
          <w:tcPr>
            <w:tcW w:w="1909" w:type="dxa"/>
            <w:shd w:val="clear" w:color="auto" w:fill="auto"/>
            <w:noWrap/>
            <w:hideMark/>
          </w:tcPr>
          <w:p w14:paraId="504C518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p.Arg278Ile</w:t>
            </w:r>
          </w:p>
        </w:tc>
        <w:tc>
          <w:tcPr>
            <w:tcW w:w="872" w:type="dxa"/>
            <w:shd w:val="clear" w:color="auto" w:fill="auto"/>
            <w:noWrap/>
            <w:hideMark/>
          </w:tcPr>
          <w:p w14:paraId="1ADFFC7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1DE4131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51BDB20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w:t>
            </w:r>
          </w:p>
        </w:tc>
        <w:tc>
          <w:tcPr>
            <w:tcW w:w="1276" w:type="dxa"/>
            <w:shd w:val="clear" w:color="auto" w:fill="auto"/>
            <w:noWrap/>
            <w:hideMark/>
          </w:tcPr>
          <w:p w14:paraId="75645BE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49 (41-59)</w:t>
            </w:r>
          </w:p>
        </w:tc>
        <w:tc>
          <w:tcPr>
            <w:tcW w:w="1411" w:type="dxa"/>
            <w:shd w:val="clear" w:color="auto" w:fill="auto"/>
            <w:noWrap/>
            <w:hideMark/>
          </w:tcPr>
          <w:p w14:paraId="2625F20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64 (52-71)</w:t>
            </w:r>
          </w:p>
        </w:tc>
        <w:tc>
          <w:tcPr>
            <w:tcW w:w="1134" w:type="dxa"/>
            <w:shd w:val="clear" w:color="auto" w:fill="auto"/>
            <w:noWrap/>
            <w:hideMark/>
          </w:tcPr>
          <w:p w14:paraId="18C2B30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14.1 (8-21)</w:t>
            </w:r>
          </w:p>
        </w:tc>
      </w:tr>
      <w:tr w:rsidR="00D245A0" w:rsidRPr="00C21EF7" w14:paraId="04F5B140" w14:textId="77777777" w:rsidTr="005A0F2D">
        <w:trPr>
          <w:trHeight w:val="296"/>
        </w:trPr>
        <w:tc>
          <w:tcPr>
            <w:tcW w:w="1909" w:type="dxa"/>
            <w:shd w:val="clear" w:color="auto" w:fill="auto"/>
            <w:noWrap/>
            <w:hideMark/>
          </w:tcPr>
          <w:p w14:paraId="21EE5EA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p.Glu280Gly</w:t>
            </w:r>
          </w:p>
        </w:tc>
        <w:tc>
          <w:tcPr>
            <w:tcW w:w="872" w:type="dxa"/>
            <w:shd w:val="clear" w:color="auto" w:fill="auto"/>
            <w:noWrap/>
            <w:hideMark/>
          </w:tcPr>
          <w:p w14:paraId="50B30E0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002E227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w:t>
            </w:r>
          </w:p>
        </w:tc>
        <w:tc>
          <w:tcPr>
            <w:tcW w:w="1148" w:type="dxa"/>
            <w:shd w:val="clear" w:color="auto" w:fill="auto"/>
            <w:noWrap/>
            <w:hideMark/>
          </w:tcPr>
          <w:p w14:paraId="04EC4B9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22 (1-14)</w:t>
            </w:r>
          </w:p>
        </w:tc>
        <w:tc>
          <w:tcPr>
            <w:tcW w:w="1276" w:type="dxa"/>
            <w:shd w:val="clear" w:color="auto" w:fill="auto"/>
            <w:noWrap/>
            <w:hideMark/>
          </w:tcPr>
          <w:p w14:paraId="781C304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41 (38-49)</w:t>
            </w:r>
          </w:p>
        </w:tc>
        <w:tc>
          <w:tcPr>
            <w:tcW w:w="1411" w:type="dxa"/>
            <w:shd w:val="clear" w:color="auto" w:fill="auto"/>
            <w:noWrap/>
            <w:hideMark/>
          </w:tcPr>
          <w:p w14:paraId="6C74EEE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53 (45-71)</w:t>
            </w:r>
          </w:p>
        </w:tc>
        <w:tc>
          <w:tcPr>
            <w:tcW w:w="1134" w:type="dxa"/>
            <w:shd w:val="clear" w:color="auto" w:fill="auto"/>
            <w:noWrap/>
            <w:hideMark/>
          </w:tcPr>
          <w:p w14:paraId="5CFD857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11.6 (5-32)</w:t>
            </w:r>
          </w:p>
        </w:tc>
      </w:tr>
      <w:tr w:rsidR="00D245A0" w:rsidRPr="00C21EF7" w14:paraId="369DFCA2" w14:textId="77777777" w:rsidTr="005A0F2D">
        <w:trPr>
          <w:trHeight w:val="296"/>
        </w:trPr>
        <w:tc>
          <w:tcPr>
            <w:tcW w:w="1909" w:type="dxa"/>
            <w:shd w:val="clear" w:color="auto" w:fill="auto"/>
            <w:noWrap/>
            <w:hideMark/>
          </w:tcPr>
          <w:p w14:paraId="609D8C4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p.Phe283Leu</w:t>
            </w:r>
          </w:p>
        </w:tc>
        <w:tc>
          <w:tcPr>
            <w:tcW w:w="872" w:type="dxa"/>
            <w:shd w:val="clear" w:color="auto" w:fill="auto"/>
            <w:noWrap/>
            <w:hideMark/>
          </w:tcPr>
          <w:p w14:paraId="171AC00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hideMark/>
          </w:tcPr>
          <w:p w14:paraId="7845B6A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257C933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11</w:t>
            </w:r>
          </w:p>
        </w:tc>
        <w:tc>
          <w:tcPr>
            <w:tcW w:w="1276" w:type="dxa"/>
            <w:shd w:val="clear" w:color="auto" w:fill="auto"/>
            <w:noWrap/>
            <w:hideMark/>
          </w:tcPr>
          <w:p w14:paraId="37284C2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46.9 (42-48)</w:t>
            </w:r>
          </w:p>
        </w:tc>
        <w:tc>
          <w:tcPr>
            <w:tcW w:w="1411" w:type="dxa"/>
            <w:shd w:val="clear" w:color="auto" w:fill="auto"/>
            <w:noWrap/>
            <w:hideMark/>
          </w:tcPr>
          <w:p w14:paraId="1FFEE76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54.3 (48-58.6)</w:t>
            </w:r>
          </w:p>
        </w:tc>
        <w:tc>
          <w:tcPr>
            <w:tcW w:w="1134" w:type="dxa"/>
            <w:shd w:val="clear" w:color="auto" w:fill="auto"/>
            <w:noWrap/>
            <w:hideMark/>
          </w:tcPr>
          <w:p w14:paraId="10FF8BA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7.6 (6-12)</w:t>
            </w:r>
          </w:p>
        </w:tc>
      </w:tr>
      <w:tr w:rsidR="00D245A0" w:rsidRPr="00C21EF7" w14:paraId="0748F15A" w14:textId="77777777" w:rsidTr="005A0F2D">
        <w:trPr>
          <w:trHeight w:val="296"/>
        </w:trPr>
        <w:tc>
          <w:tcPr>
            <w:tcW w:w="1909" w:type="dxa"/>
            <w:shd w:val="clear" w:color="auto" w:fill="auto"/>
            <w:noWrap/>
          </w:tcPr>
          <w:p w14:paraId="65F1A0B3" w14:textId="77777777" w:rsidR="00D245A0" w:rsidRPr="00C21EF7" w:rsidRDefault="00D245A0" w:rsidP="005A0F2D">
            <w:pPr>
              <w:spacing w:after="120" w:line="240" w:lineRule="auto"/>
              <w:rPr>
                <w:rFonts w:ascii="Times New Roman" w:eastAsia="Times New Roman" w:hAnsi="Times New Roman" w:cs="Times New Roman"/>
                <w:color w:val="000000" w:themeColor="text1"/>
                <w:sz w:val="16"/>
                <w:szCs w:val="16"/>
                <w:lang w:val="en-GB" w:eastAsia="en-GB"/>
              </w:rPr>
            </w:pPr>
            <w:r w:rsidRPr="00C21EF7">
              <w:rPr>
                <w:rFonts w:ascii="Times New Roman" w:eastAsia="Times New Roman" w:hAnsi="Times New Roman" w:cs="Times New Roman"/>
                <w:color w:val="000000" w:themeColor="text1"/>
                <w:sz w:val="16"/>
                <w:szCs w:val="16"/>
                <w:lang w:val="en-GB" w:eastAsia="en-GB"/>
              </w:rPr>
              <w:t>p.Leu282Pro***</w:t>
            </w:r>
          </w:p>
        </w:tc>
        <w:tc>
          <w:tcPr>
            <w:tcW w:w="872" w:type="dxa"/>
            <w:shd w:val="clear" w:color="auto" w:fill="auto"/>
            <w:noWrap/>
          </w:tcPr>
          <w:p w14:paraId="01AEE8AB"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w:t>
            </w:r>
          </w:p>
        </w:tc>
        <w:tc>
          <w:tcPr>
            <w:tcW w:w="892" w:type="dxa"/>
            <w:shd w:val="clear" w:color="auto" w:fill="auto"/>
            <w:noWrap/>
          </w:tcPr>
          <w:p w14:paraId="2E20A25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tcPr>
          <w:p w14:paraId="3500C29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tcPr>
          <w:p w14:paraId="7936FE2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41</w:t>
            </w:r>
          </w:p>
        </w:tc>
        <w:tc>
          <w:tcPr>
            <w:tcW w:w="1411" w:type="dxa"/>
            <w:shd w:val="clear" w:color="auto" w:fill="auto"/>
            <w:noWrap/>
          </w:tcPr>
          <w:p w14:paraId="4DC1782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c>
          <w:tcPr>
            <w:tcW w:w="1134" w:type="dxa"/>
            <w:shd w:val="clear" w:color="auto" w:fill="auto"/>
            <w:noWrap/>
          </w:tcPr>
          <w:p w14:paraId="122A995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NA</w:t>
            </w:r>
          </w:p>
        </w:tc>
      </w:tr>
      <w:tr w:rsidR="00D245A0" w:rsidRPr="00C21EF7" w14:paraId="06848866" w14:textId="77777777" w:rsidTr="005A0F2D">
        <w:trPr>
          <w:trHeight w:val="296"/>
        </w:trPr>
        <w:tc>
          <w:tcPr>
            <w:tcW w:w="1909" w:type="dxa"/>
            <w:shd w:val="clear" w:color="auto" w:fill="auto"/>
            <w:noWrap/>
            <w:hideMark/>
          </w:tcPr>
          <w:p w14:paraId="145FC84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p.Ser290Cys</w:t>
            </w:r>
          </w:p>
        </w:tc>
        <w:tc>
          <w:tcPr>
            <w:tcW w:w="872" w:type="dxa"/>
            <w:shd w:val="clear" w:color="auto" w:fill="auto"/>
            <w:noWrap/>
            <w:hideMark/>
          </w:tcPr>
          <w:p w14:paraId="39927F8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w:t>
            </w:r>
          </w:p>
        </w:tc>
        <w:tc>
          <w:tcPr>
            <w:tcW w:w="892" w:type="dxa"/>
            <w:shd w:val="clear" w:color="auto" w:fill="auto"/>
            <w:noWrap/>
            <w:hideMark/>
          </w:tcPr>
          <w:p w14:paraId="4432C83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6B38AB7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w:t>
            </w:r>
          </w:p>
        </w:tc>
        <w:tc>
          <w:tcPr>
            <w:tcW w:w="1276" w:type="dxa"/>
            <w:shd w:val="clear" w:color="auto" w:fill="auto"/>
            <w:noWrap/>
            <w:hideMark/>
          </w:tcPr>
          <w:p w14:paraId="7816F63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42 (41-44)</w:t>
            </w:r>
          </w:p>
        </w:tc>
        <w:tc>
          <w:tcPr>
            <w:tcW w:w="1411" w:type="dxa"/>
            <w:shd w:val="clear" w:color="auto" w:fill="auto"/>
            <w:noWrap/>
            <w:hideMark/>
          </w:tcPr>
          <w:p w14:paraId="23F114F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51 (48-54)</w:t>
            </w:r>
          </w:p>
        </w:tc>
        <w:tc>
          <w:tcPr>
            <w:tcW w:w="1134" w:type="dxa"/>
            <w:shd w:val="clear" w:color="auto" w:fill="auto"/>
            <w:noWrap/>
            <w:hideMark/>
          </w:tcPr>
          <w:p w14:paraId="72BE385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8.8 (6-13)</w:t>
            </w:r>
          </w:p>
        </w:tc>
      </w:tr>
      <w:tr w:rsidR="00D245A0" w:rsidRPr="00C21EF7" w14:paraId="64CB9355" w14:textId="77777777" w:rsidTr="005A0F2D">
        <w:trPr>
          <w:trHeight w:val="296"/>
        </w:trPr>
        <w:tc>
          <w:tcPr>
            <w:tcW w:w="1909" w:type="dxa"/>
            <w:shd w:val="clear" w:color="auto" w:fill="auto"/>
            <w:noWrap/>
            <w:hideMark/>
          </w:tcPr>
          <w:p w14:paraId="2571716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ΔE9*</w:t>
            </w:r>
          </w:p>
        </w:tc>
        <w:tc>
          <w:tcPr>
            <w:tcW w:w="872" w:type="dxa"/>
            <w:shd w:val="clear" w:color="auto" w:fill="auto"/>
            <w:noWrap/>
            <w:hideMark/>
          </w:tcPr>
          <w:p w14:paraId="0C18F0D6"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w:t>
            </w:r>
          </w:p>
        </w:tc>
        <w:tc>
          <w:tcPr>
            <w:tcW w:w="892" w:type="dxa"/>
            <w:shd w:val="clear" w:color="auto" w:fill="auto"/>
            <w:noWrap/>
            <w:hideMark/>
          </w:tcPr>
          <w:p w14:paraId="33DC08D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1B4C552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5A6ACD3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45</w:t>
            </w:r>
          </w:p>
        </w:tc>
        <w:tc>
          <w:tcPr>
            <w:tcW w:w="1411" w:type="dxa"/>
            <w:shd w:val="clear" w:color="auto" w:fill="auto"/>
            <w:noWrap/>
            <w:hideMark/>
          </w:tcPr>
          <w:p w14:paraId="4E4EDAD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c>
          <w:tcPr>
            <w:tcW w:w="1134" w:type="dxa"/>
            <w:shd w:val="clear" w:color="auto" w:fill="auto"/>
            <w:noWrap/>
            <w:hideMark/>
          </w:tcPr>
          <w:p w14:paraId="422D741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r>
      <w:tr w:rsidR="00D245A0" w:rsidRPr="00C21EF7" w14:paraId="3B0608F1" w14:textId="77777777" w:rsidTr="005A0F2D">
        <w:trPr>
          <w:trHeight w:val="296"/>
        </w:trPr>
        <w:tc>
          <w:tcPr>
            <w:tcW w:w="1909" w:type="dxa"/>
            <w:shd w:val="clear" w:color="auto" w:fill="auto"/>
            <w:noWrap/>
            <w:hideMark/>
          </w:tcPr>
          <w:p w14:paraId="70E0232E"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p.Arg377Met</w:t>
            </w:r>
          </w:p>
        </w:tc>
        <w:tc>
          <w:tcPr>
            <w:tcW w:w="872" w:type="dxa"/>
            <w:shd w:val="clear" w:color="auto" w:fill="auto"/>
            <w:noWrap/>
            <w:hideMark/>
          </w:tcPr>
          <w:p w14:paraId="61B28CD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11</w:t>
            </w:r>
          </w:p>
        </w:tc>
        <w:tc>
          <w:tcPr>
            <w:tcW w:w="892" w:type="dxa"/>
            <w:shd w:val="clear" w:color="auto" w:fill="auto"/>
            <w:noWrap/>
            <w:hideMark/>
          </w:tcPr>
          <w:p w14:paraId="19D26BD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387F555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07F8F23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38</w:t>
            </w:r>
          </w:p>
        </w:tc>
        <w:tc>
          <w:tcPr>
            <w:tcW w:w="1411" w:type="dxa"/>
            <w:shd w:val="clear" w:color="auto" w:fill="auto"/>
            <w:noWrap/>
            <w:hideMark/>
          </w:tcPr>
          <w:p w14:paraId="747045F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49</w:t>
            </w:r>
          </w:p>
        </w:tc>
        <w:tc>
          <w:tcPr>
            <w:tcW w:w="1134" w:type="dxa"/>
            <w:shd w:val="clear" w:color="auto" w:fill="auto"/>
            <w:noWrap/>
            <w:hideMark/>
          </w:tcPr>
          <w:p w14:paraId="12394B2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11.0</w:t>
            </w:r>
          </w:p>
        </w:tc>
      </w:tr>
      <w:tr w:rsidR="00D245A0" w:rsidRPr="00C21EF7" w14:paraId="0BF0B540" w14:textId="77777777" w:rsidTr="005A0F2D">
        <w:trPr>
          <w:trHeight w:val="296"/>
        </w:trPr>
        <w:tc>
          <w:tcPr>
            <w:tcW w:w="1909" w:type="dxa"/>
            <w:shd w:val="clear" w:color="auto" w:fill="auto"/>
            <w:noWrap/>
            <w:hideMark/>
          </w:tcPr>
          <w:p w14:paraId="7191C83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Gly378Val</w:t>
            </w:r>
          </w:p>
        </w:tc>
        <w:tc>
          <w:tcPr>
            <w:tcW w:w="872" w:type="dxa"/>
            <w:shd w:val="clear" w:color="auto" w:fill="auto"/>
            <w:noWrap/>
            <w:hideMark/>
          </w:tcPr>
          <w:p w14:paraId="00BB98F7"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11</w:t>
            </w:r>
          </w:p>
        </w:tc>
        <w:tc>
          <w:tcPr>
            <w:tcW w:w="892" w:type="dxa"/>
            <w:shd w:val="clear" w:color="auto" w:fill="auto"/>
            <w:noWrap/>
            <w:hideMark/>
          </w:tcPr>
          <w:p w14:paraId="37E7F64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58DEC9C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w:t>
            </w:r>
          </w:p>
        </w:tc>
        <w:tc>
          <w:tcPr>
            <w:tcW w:w="1276" w:type="dxa"/>
            <w:shd w:val="clear" w:color="auto" w:fill="auto"/>
            <w:noWrap/>
            <w:hideMark/>
          </w:tcPr>
          <w:p w14:paraId="75EF6BA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45.5 (41-50)</w:t>
            </w:r>
          </w:p>
        </w:tc>
        <w:tc>
          <w:tcPr>
            <w:tcW w:w="1411" w:type="dxa"/>
            <w:shd w:val="clear" w:color="auto" w:fill="auto"/>
            <w:noWrap/>
            <w:hideMark/>
          </w:tcPr>
          <w:p w14:paraId="7D028EE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50.3 (45-54)</w:t>
            </w:r>
          </w:p>
        </w:tc>
        <w:tc>
          <w:tcPr>
            <w:tcW w:w="1134" w:type="dxa"/>
            <w:shd w:val="clear" w:color="auto" w:fill="auto"/>
            <w:noWrap/>
            <w:hideMark/>
          </w:tcPr>
          <w:p w14:paraId="663149F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4.0</w:t>
            </w:r>
          </w:p>
        </w:tc>
      </w:tr>
      <w:tr w:rsidR="00D245A0" w:rsidRPr="00C21EF7" w14:paraId="0930C8BB" w14:textId="77777777" w:rsidTr="005A0F2D">
        <w:trPr>
          <w:trHeight w:val="296"/>
        </w:trPr>
        <w:tc>
          <w:tcPr>
            <w:tcW w:w="1909" w:type="dxa"/>
            <w:shd w:val="clear" w:color="auto" w:fill="auto"/>
            <w:noWrap/>
            <w:hideMark/>
          </w:tcPr>
          <w:p w14:paraId="2C66042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p.Gly394Val</w:t>
            </w:r>
          </w:p>
        </w:tc>
        <w:tc>
          <w:tcPr>
            <w:tcW w:w="872" w:type="dxa"/>
            <w:shd w:val="clear" w:color="auto" w:fill="auto"/>
            <w:noWrap/>
            <w:hideMark/>
          </w:tcPr>
          <w:p w14:paraId="60BA5D4D"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11</w:t>
            </w:r>
          </w:p>
        </w:tc>
        <w:tc>
          <w:tcPr>
            <w:tcW w:w="892" w:type="dxa"/>
            <w:shd w:val="clear" w:color="auto" w:fill="auto"/>
            <w:noWrap/>
            <w:hideMark/>
          </w:tcPr>
          <w:p w14:paraId="689A4CF4"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028721C2"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1526BF4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40</w:t>
            </w:r>
          </w:p>
        </w:tc>
        <w:tc>
          <w:tcPr>
            <w:tcW w:w="1411" w:type="dxa"/>
            <w:shd w:val="clear" w:color="auto" w:fill="auto"/>
            <w:noWrap/>
            <w:hideMark/>
          </w:tcPr>
          <w:p w14:paraId="0A8502A8"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c>
          <w:tcPr>
            <w:tcW w:w="1134" w:type="dxa"/>
            <w:shd w:val="clear" w:color="auto" w:fill="auto"/>
            <w:noWrap/>
            <w:hideMark/>
          </w:tcPr>
          <w:p w14:paraId="2BC394D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 NK</w:t>
            </w:r>
          </w:p>
        </w:tc>
      </w:tr>
      <w:tr w:rsidR="00D245A0" w:rsidRPr="00C21EF7" w14:paraId="08D41965" w14:textId="77777777" w:rsidTr="005A0F2D">
        <w:trPr>
          <w:trHeight w:val="296"/>
        </w:trPr>
        <w:tc>
          <w:tcPr>
            <w:tcW w:w="1909" w:type="dxa"/>
            <w:shd w:val="clear" w:color="auto" w:fill="auto"/>
            <w:noWrap/>
            <w:hideMark/>
          </w:tcPr>
          <w:p w14:paraId="2F916741"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p.Pro436Ser</w:t>
            </w:r>
          </w:p>
        </w:tc>
        <w:tc>
          <w:tcPr>
            <w:tcW w:w="872" w:type="dxa"/>
            <w:shd w:val="clear" w:color="auto" w:fill="auto"/>
            <w:noWrap/>
            <w:hideMark/>
          </w:tcPr>
          <w:p w14:paraId="783300BA"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12</w:t>
            </w:r>
          </w:p>
        </w:tc>
        <w:tc>
          <w:tcPr>
            <w:tcW w:w="892" w:type="dxa"/>
            <w:shd w:val="clear" w:color="auto" w:fill="auto"/>
            <w:noWrap/>
            <w:hideMark/>
          </w:tcPr>
          <w:p w14:paraId="57AFD0C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0EE99A8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w:t>
            </w:r>
          </w:p>
        </w:tc>
        <w:tc>
          <w:tcPr>
            <w:tcW w:w="1276" w:type="dxa"/>
            <w:shd w:val="clear" w:color="auto" w:fill="auto"/>
            <w:noWrap/>
            <w:hideMark/>
          </w:tcPr>
          <w:p w14:paraId="32DA931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46.3 (44-50)</w:t>
            </w:r>
          </w:p>
        </w:tc>
        <w:tc>
          <w:tcPr>
            <w:tcW w:w="1411" w:type="dxa"/>
            <w:shd w:val="clear" w:color="auto" w:fill="auto"/>
            <w:noWrap/>
            <w:hideMark/>
          </w:tcPr>
          <w:p w14:paraId="06490BC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60.3 (56-69)</w:t>
            </w:r>
          </w:p>
        </w:tc>
        <w:tc>
          <w:tcPr>
            <w:tcW w:w="1134" w:type="dxa"/>
            <w:shd w:val="clear" w:color="auto" w:fill="auto"/>
            <w:noWrap/>
            <w:hideMark/>
          </w:tcPr>
          <w:p w14:paraId="3B56B7C0"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14.3 (12-19)</w:t>
            </w:r>
          </w:p>
        </w:tc>
      </w:tr>
      <w:tr w:rsidR="00395C65" w:rsidRPr="00C21EF7" w14:paraId="34F4958A" w14:textId="77777777" w:rsidTr="005A0F2D">
        <w:trPr>
          <w:trHeight w:val="296"/>
        </w:trPr>
        <w:tc>
          <w:tcPr>
            <w:tcW w:w="1909" w:type="dxa"/>
            <w:shd w:val="clear" w:color="auto" w:fill="auto"/>
            <w:noWrap/>
            <w:hideMark/>
          </w:tcPr>
          <w:p w14:paraId="5FF11CDF" w14:textId="77777777" w:rsidR="00395C65" w:rsidRPr="00C21EF7" w:rsidRDefault="00395C65" w:rsidP="005A0F2D">
            <w:pPr>
              <w:spacing w:after="120" w:line="240" w:lineRule="auto"/>
              <w:rPr>
                <w:rFonts w:ascii="Times New Roman" w:eastAsia="Times New Roman" w:hAnsi="Times New Roman" w:cs="Times New Roman"/>
                <w:color w:val="000000" w:themeColor="text1"/>
                <w:sz w:val="16"/>
                <w:szCs w:val="16"/>
                <w:lang w:val="en-GB" w:eastAsia="en-GB"/>
              </w:rPr>
            </w:pPr>
            <w:r w:rsidRPr="00C21EF7">
              <w:rPr>
                <w:rFonts w:ascii="Times New Roman" w:eastAsia="Times New Roman" w:hAnsi="Times New Roman" w:cs="Times New Roman"/>
                <w:color w:val="000000" w:themeColor="text1"/>
                <w:sz w:val="16"/>
                <w:szCs w:val="16"/>
                <w:lang w:val="en-GB" w:eastAsia="en-GB"/>
              </w:rPr>
              <w:t>p.Leu424Val</w:t>
            </w:r>
          </w:p>
        </w:tc>
        <w:tc>
          <w:tcPr>
            <w:tcW w:w="872" w:type="dxa"/>
            <w:shd w:val="clear" w:color="auto" w:fill="auto"/>
            <w:noWrap/>
            <w:hideMark/>
          </w:tcPr>
          <w:p w14:paraId="3FED8442"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12</w:t>
            </w:r>
          </w:p>
        </w:tc>
        <w:tc>
          <w:tcPr>
            <w:tcW w:w="892" w:type="dxa"/>
            <w:shd w:val="clear" w:color="auto" w:fill="auto"/>
            <w:noWrap/>
            <w:hideMark/>
          </w:tcPr>
          <w:p w14:paraId="15F7AB60"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59763BB8"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27DDE460"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45</w:t>
            </w:r>
          </w:p>
        </w:tc>
        <w:tc>
          <w:tcPr>
            <w:tcW w:w="1411" w:type="dxa"/>
            <w:shd w:val="clear" w:color="auto" w:fill="auto"/>
            <w:noWrap/>
            <w:hideMark/>
          </w:tcPr>
          <w:p w14:paraId="068F0B40"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51</w:t>
            </w:r>
          </w:p>
        </w:tc>
        <w:tc>
          <w:tcPr>
            <w:tcW w:w="1134" w:type="dxa"/>
            <w:shd w:val="clear" w:color="auto" w:fill="auto"/>
            <w:noWrap/>
            <w:hideMark/>
          </w:tcPr>
          <w:p w14:paraId="38AF3798"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6.0</w:t>
            </w:r>
          </w:p>
        </w:tc>
      </w:tr>
      <w:tr w:rsidR="00395C65" w:rsidRPr="00C21EF7" w14:paraId="5878E356" w14:textId="77777777" w:rsidTr="005A0F2D">
        <w:trPr>
          <w:trHeight w:val="296"/>
        </w:trPr>
        <w:tc>
          <w:tcPr>
            <w:tcW w:w="1909" w:type="dxa"/>
            <w:shd w:val="clear" w:color="auto" w:fill="auto"/>
            <w:noWrap/>
          </w:tcPr>
          <w:p w14:paraId="2619A860" w14:textId="77777777" w:rsidR="00395C65" w:rsidRPr="00C21EF7" w:rsidRDefault="00395C65" w:rsidP="005A0F2D">
            <w:pPr>
              <w:spacing w:after="120" w:line="240" w:lineRule="auto"/>
              <w:rPr>
                <w:rFonts w:ascii="Times New Roman" w:eastAsia="Times New Roman" w:hAnsi="Times New Roman" w:cs="Times New Roman"/>
                <w:color w:val="000000" w:themeColor="text1"/>
                <w:sz w:val="16"/>
                <w:szCs w:val="16"/>
                <w:lang w:val="en-GB" w:eastAsia="en-GB"/>
              </w:rPr>
            </w:pPr>
            <w:r w:rsidRPr="00C21EF7">
              <w:rPr>
                <w:rFonts w:ascii="Times New Roman" w:eastAsia="Times New Roman" w:hAnsi="Times New Roman" w:cs="Times New Roman"/>
                <w:color w:val="000000" w:themeColor="text1"/>
                <w:sz w:val="16"/>
                <w:szCs w:val="16"/>
                <w:lang w:val="en-GB" w:eastAsia="en-GB"/>
              </w:rPr>
              <w:t>p.Pro433Ser***</w:t>
            </w:r>
          </w:p>
        </w:tc>
        <w:tc>
          <w:tcPr>
            <w:tcW w:w="872" w:type="dxa"/>
            <w:shd w:val="clear" w:color="auto" w:fill="auto"/>
            <w:noWrap/>
          </w:tcPr>
          <w:p w14:paraId="415D2B2A"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12</w:t>
            </w:r>
          </w:p>
        </w:tc>
        <w:tc>
          <w:tcPr>
            <w:tcW w:w="892" w:type="dxa"/>
            <w:shd w:val="clear" w:color="auto" w:fill="auto"/>
            <w:noWrap/>
          </w:tcPr>
          <w:p w14:paraId="2E4DBE41"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tcPr>
          <w:p w14:paraId="77888ED7"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tcPr>
          <w:p w14:paraId="4CDCB608"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37</w:t>
            </w:r>
          </w:p>
        </w:tc>
        <w:tc>
          <w:tcPr>
            <w:tcW w:w="1411" w:type="dxa"/>
            <w:shd w:val="clear" w:color="auto" w:fill="auto"/>
            <w:noWrap/>
          </w:tcPr>
          <w:p w14:paraId="4A402859"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66</w:t>
            </w:r>
          </w:p>
        </w:tc>
        <w:tc>
          <w:tcPr>
            <w:tcW w:w="1134" w:type="dxa"/>
            <w:shd w:val="clear" w:color="auto" w:fill="auto"/>
            <w:noWrap/>
          </w:tcPr>
          <w:p w14:paraId="1A58B733" w14:textId="77777777" w:rsidR="00395C65" w:rsidRPr="00C21EF7" w:rsidRDefault="00395C65"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29</w:t>
            </w:r>
          </w:p>
        </w:tc>
      </w:tr>
      <w:tr w:rsidR="00D245A0" w:rsidRPr="00C21EF7" w14:paraId="12C806CE" w14:textId="77777777" w:rsidTr="005A0F2D">
        <w:trPr>
          <w:trHeight w:val="532"/>
        </w:trPr>
        <w:tc>
          <w:tcPr>
            <w:tcW w:w="1909" w:type="dxa"/>
            <w:shd w:val="clear" w:color="auto" w:fill="auto"/>
            <w:noWrap/>
            <w:hideMark/>
          </w:tcPr>
          <w:p w14:paraId="4BDEE699"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p.Thr291Ala and p.Ala434Thr**</w:t>
            </w:r>
          </w:p>
        </w:tc>
        <w:tc>
          <w:tcPr>
            <w:tcW w:w="872" w:type="dxa"/>
            <w:shd w:val="clear" w:color="auto" w:fill="auto"/>
            <w:noWrap/>
            <w:hideMark/>
          </w:tcPr>
          <w:p w14:paraId="41414A2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9 &amp; 12</w:t>
            </w:r>
          </w:p>
        </w:tc>
        <w:tc>
          <w:tcPr>
            <w:tcW w:w="892" w:type="dxa"/>
            <w:shd w:val="clear" w:color="auto" w:fill="auto"/>
            <w:noWrap/>
            <w:hideMark/>
          </w:tcPr>
          <w:p w14:paraId="00C7B54F"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148" w:type="dxa"/>
            <w:shd w:val="clear" w:color="auto" w:fill="auto"/>
            <w:noWrap/>
            <w:hideMark/>
          </w:tcPr>
          <w:p w14:paraId="08834F13"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1</w:t>
            </w:r>
          </w:p>
        </w:tc>
        <w:tc>
          <w:tcPr>
            <w:tcW w:w="1276" w:type="dxa"/>
            <w:shd w:val="clear" w:color="auto" w:fill="auto"/>
            <w:noWrap/>
            <w:hideMark/>
          </w:tcPr>
          <w:p w14:paraId="307D484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42</w:t>
            </w:r>
          </w:p>
        </w:tc>
        <w:tc>
          <w:tcPr>
            <w:tcW w:w="1411" w:type="dxa"/>
            <w:shd w:val="clear" w:color="auto" w:fill="auto"/>
            <w:noWrap/>
            <w:hideMark/>
          </w:tcPr>
          <w:p w14:paraId="514B5A05"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47</w:t>
            </w:r>
          </w:p>
        </w:tc>
        <w:tc>
          <w:tcPr>
            <w:tcW w:w="1134" w:type="dxa"/>
            <w:shd w:val="clear" w:color="auto" w:fill="auto"/>
            <w:noWrap/>
            <w:hideMark/>
          </w:tcPr>
          <w:p w14:paraId="52C9622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eastAsia="Times New Roman" w:hAnsi="Times New Roman" w:cs="Times New Roman"/>
                <w:color w:val="000000"/>
                <w:sz w:val="16"/>
                <w:szCs w:val="16"/>
                <w:lang w:val="en-GB" w:eastAsia="en-GB"/>
              </w:rPr>
              <w:t>5.0</w:t>
            </w:r>
          </w:p>
        </w:tc>
      </w:tr>
      <w:tr w:rsidR="00D245A0" w:rsidRPr="00C21EF7" w14:paraId="580ECF8C" w14:textId="77777777" w:rsidTr="005A0F2D">
        <w:trPr>
          <w:trHeight w:val="296"/>
        </w:trPr>
        <w:tc>
          <w:tcPr>
            <w:tcW w:w="8642" w:type="dxa"/>
            <w:gridSpan w:val="7"/>
            <w:shd w:val="clear" w:color="auto" w:fill="auto"/>
            <w:noWrap/>
          </w:tcPr>
          <w:p w14:paraId="6827C072" w14:textId="77777777" w:rsidR="00D245A0" w:rsidRPr="00C21EF7" w:rsidRDefault="00D245A0" w:rsidP="005A0F2D">
            <w:pPr>
              <w:spacing w:after="120" w:line="240" w:lineRule="auto"/>
              <w:jc w:val="both"/>
              <w:rPr>
                <w:rFonts w:ascii="Times New Roman" w:hAnsi="Times New Roman" w:cs="Times New Roman"/>
                <w:sz w:val="16"/>
                <w:szCs w:val="16"/>
                <w:lang w:val="en-GB"/>
              </w:rPr>
            </w:pPr>
            <w:r w:rsidRPr="00C21EF7">
              <w:rPr>
                <w:rFonts w:ascii="Times New Roman" w:hAnsi="Times New Roman" w:cs="Times New Roman"/>
                <w:sz w:val="16"/>
                <w:szCs w:val="16"/>
                <w:lang w:val="en-GB"/>
              </w:rPr>
              <w:t>**The exon 9 deletion (NM_000021.3:c.869–1G→T; p.Ser290Cys; Thr291_Ser319del) is commonly referred to as ΔE9.</w:t>
            </w:r>
          </w:p>
        </w:tc>
      </w:tr>
      <w:tr w:rsidR="00D245A0" w:rsidRPr="00C21EF7" w14:paraId="7FCA6AC8" w14:textId="77777777" w:rsidTr="005A0F2D">
        <w:trPr>
          <w:trHeight w:val="296"/>
        </w:trPr>
        <w:tc>
          <w:tcPr>
            <w:tcW w:w="8642" w:type="dxa"/>
            <w:gridSpan w:val="7"/>
            <w:shd w:val="clear" w:color="auto" w:fill="auto"/>
            <w:noWrap/>
          </w:tcPr>
          <w:p w14:paraId="4B3D0A8C" w14:textId="77777777" w:rsidR="00D245A0" w:rsidRPr="00C21EF7" w:rsidRDefault="00D245A0" w:rsidP="005A0F2D">
            <w:pPr>
              <w:spacing w:after="120" w:line="240" w:lineRule="auto"/>
              <w:rPr>
                <w:rFonts w:ascii="Times New Roman" w:eastAsia="Times New Roman" w:hAnsi="Times New Roman" w:cs="Times New Roman"/>
                <w:color w:val="000000"/>
                <w:sz w:val="16"/>
                <w:szCs w:val="16"/>
                <w:lang w:val="en-GB" w:eastAsia="en-GB"/>
              </w:rPr>
            </w:pPr>
            <w:r w:rsidRPr="00C21EF7">
              <w:rPr>
                <w:rFonts w:ascii="Times New Roman" w:hAnsi="Times New Roman" w:cs="Times New Roman"/>
                <w:sz w:val="16"/>
                <w:szCs w:val="16"/>
                <w:lang w:val="en-GB"/>
              </w:rPr>
              <w:t>** One patient had both Thr291Ala on exon 9 and Ala434Thr on exon 12</w:t>
            </w:r>
            <w:r w:rsidRPr="00C21EF7">
              <w:rPr>
                <w:rFonts w:ascii="Times New Roman" w:hAnsi="Times New Roman" w:cs="Times New Roman"/>
                <w:sz w:val="16"/>
                <w:szCs w:val="16"/>
              </w:rPr>
              <w:t xml:space="preserve"> </w:t>
            </w:r>
            <w:r w:rsidRPr="00C21EF7">
              <w:rPr>
                <w:rFonts w:ascii="Times New Roman" w:hAnsi="Times New Roman" w:cs="Times New Roman"/>
                <w:sz w:val="16"/>
                <w:szCs w:val="16"/>
              </w:rPr>
              <w:fldChar w:fldCharType="begin"/>
            </w:r>
            <w:r w:rsidRPr="00C21EF7">
              <w:rPr>
                <w:rFonts w:ascii="Times New Roman" w:hAnsi="Times New Roman" w:cs="Times New Roman"/>
                <w:sz w:val="16"/>
                <w:szCs w:val="16"/>
              </w:rPr>
              <w:instrText xml:space="preserve"> ADDIN ZOTERO_ITEM CSL_CITATION {"citationID":"KHjYMHNj","properties":{"formattedCitation":"(Ryan et al. 2016a)","plainCitation":"(Ryan et al. 2016a)","dontUpdate":true,"noteIndex":0},"citationItems":[{"id":"wTJygzcv/Kq0URGF4","uris":["http://zotero.org/users/3828521/items/8CKXEJMD"],"uri":["http://zotero.org/users/3828521/items/8CKXEJMD"],"itemData":{"id":1144,"type":"article-journal","title":"Clinical phenotype and genetic associations in autosomal dominant familial Alzheimer's disease: a case series","container-title":"The Lancet. Neurology","page":"1326-1335","volume":"15","issue":"13","source":"PubMed","abstract":"BACKGROUND: The causes of phenotypic heterogeneity in familial Alzheimer's disease with autosomal dominant inheritance are not well understood. We aimed to characterise clinical phenotypes and genetic associations with APP and PSEN1 mutations in symptomatic autosomal dominant familial Alzheimer's disease (ADAD).\nMETHODS: We retrospectively analysed genotypic and phenotypic data (age at symptom onset, initial cognitive or behavioural symptoms, and presence of myoclonus, seizures, pyramidal signs, extrapyramidal signs, and cerebellar signs) from all individuals with ADAD due to APP or PSEN1 mutations seen at the Dementia Research Centre in London, UK. We examined the frequency of presenting symptoms and additional neurological features, investigated associations with age at symptom onset, APOE genotype, and mutation position, and explored phenotypic differences between APP and PSEN1 mutation carriers. The proportion of individuals presenting with various symptoms was analysed with descriptive statistics, stratified by mutation type.\nFINDINGS: Between July 1, 1987, and Oct 31, 2015, age at onset was recorded for 213 patients (168 with PSEN1 mutations and 45 with APP mutations), with detailed history and neurological examination findings available for 121 (85 with PSEN1 mutations and 36 with APP mutations). We identified 38 different PSEN1 mutations (four novel) and six APP mutations (one novel). Age at onset differed by mutation, with a younger onset for individuals with PSEN1 mutations than for those with APP mutations (mean age 43·6 years [SD 7·2] vs 50·4 years [SD 5·2], respectively, p&lt;0·0001); within the PSEN1 group, 72% of age at onset variance was explained by the specific mutation. A cluster of five mutations with particularly early onset (mean age at onset &lt;40 years) involving PSEN1's first hydrophilic loop suggests critical functional importance of this region. 71 (84%) individuals with PSEN1 mutations and 35 (97%) with APP mutations presented with amnestic symptoms, making atypical cognitive presentations significantly more common in PSEN1 mutation carriers (n=14; p=0·037). Myoclonus and seizures were the most common additional neurological features; individuals with myoclonus (40 [47%] with PSEN1 mutations and 12 [33%] with APP mutations) were significantly more likely to develop seizures (p=0·001 for PSEN1; p=0·036 for APP), which affected around a quarter of the patients in each group (20 [24%] and nine [25%], respectively). A number of patients with PSEN1 mutations had pyramidal (21 [25%]), extrapyramidal (12 [14%]), or cerebellar (three [4%]) signs.\nINTERPRETATION: ADAD phenotypes are heterogeneous, with both age at onset and clinical features being influenced by mutation position as well as causative gene. This highlights the importance of considering genetic testing in young patients with dementia and additional neurological features in order to appropriately diagnose and treat their symptoms, and of examining different mutation types separately in future research.\nFUNDING: Medical Research Council and National Institute for Health Research.","DOI":"10.1016/S1474-4422(16)30193-4","ISSN":"1474-4465","note":"PMID: 27777022","shortTitle":"Clinical phenotype and genetic associations in autosomal dominant familial Alzheimer's disease","journalAbbreviation":"Lancet Neurol","language":"eng","author":[{"family":"Ryan","given":"Natalie S."},{"family":"Nicholas","given":"Jennifer M."},{"family":"Weston","given":"Philip S. J."},{"family":"Liang","given":"Yuying"},{"family":"Lashley","given":"Tammaryn"},{"family":"Guerreiro","given":"Rita"},{"family":"Adamson","given":"Gary"},{"family":"Kenny","given":"Janna"},{"family":"Beck","given":"Jon"},{"family":"Chavez-Gutierrez","given":"Lucia"},{"family":"Strooper","given":"Bart","non-dropping-particle":"de"},{"family":"Revesz","given":"Tamas"},{"family":"Holton","given":"Janice"},{"family":"Mead","given":"Simon"},{"family":"Rossor","given":"Martin N."},{"family":"Fox","given":"Nick C."}],"issued":{"date-parts":[["2016",12]]}}}],"schema":"https://github.com/citation-style-language/schema/raw/master/csl-citation.json"} </w:instrText>
            </w:r>
            <w:r w:rsidRPr="00C21EF7">
              <w:rPr>
                <w:rFonts w:ascii="Times New Roman" w:hAnsi="Times New Roman" w:cs="Times New Roman"/>
                <w:sz w:val="16"/>
                <w:szCs w:val="16"/>
              </w:rPr>
              <w:fldChar w:fldCharType="separate"/>
            </w:r>
            <w:r w:rsidRPr="00C21EF7">
              <w:rPr>
                <w:rFonts w:ascii="Times New Roman" w:hAnsi="Times New Roman" w:cs="Times New Roman"/>
                <w:sz w:val="16"/>
                <w:szCs w:val="16"/>
              </w:rPr>
              <w:t>(Ryan et al. 2016)</w:t>
            </w:r>
            <w:r w:rsidRPr="00C21EF7">
              <w:rPr>
                <w:rFonts w:ascii="Times New Roman" w:hAnsi="Times New Roman" w:cs="Times New Roman"/>
                <w:sz w:val="16"/>
                <w:szCs w:val="16"/>
              </w:rPr>
              <w:fldChar w:fldCharType="end"/>
            </w:r>
            <w:r w:rsidRPr="00C21EF7">
              <w:rPr>
                <w:rFonts w:ascii="Times New Roman" w:hAnsi="Times New Roman" w:cs="Times New Roman"/>
                <w:sz w:val="16"/>
                <w:szCs w:val="16"/>
              </w:rPr>
              <w:t>.</w:t>
            </w:r>
          </w:p>
        </w:tc>
      </w:tr>
      <w:tr w:rsidR="00D245A0" w:rsidRPr="00C21EF7" w14:paraId="363F21E1" w14:textId="77777777" w:rsidTr="005A0F2D">
        <w:trPr>
          <w:trHeight w:val="296"/>
        </w:trPr>
        <w:tc>
          <w:tcPr>
            <w:tcW w:w="8642" w:type="dxa"/>
            <w:gridSpan w:val="7"/>
            <w:shd w:val="clear" w:color="auto" w:fill="auto"/>
            <w:noWrap/>
          </w:tcPr>
          <w:p w14:paraId="136F7744" w14:textId="77777777" w:rsidR="00D245A0" w:rsidRPr="00C21EF7" w:rsidRDefault="00D245A0" w:rsidP="005A0F2D">
            <w:pPr>
              <w:spacing w:after="120" w:line="240" w:lineRule="auto"/>
              <w:jc w:val="both"/>
              <w:rPr>
                <w:rFonts w:ascii="Times New Roman" w:hAnsi="Times New Roman" w:cs="Times New Roman"/>
                <w:sz w:val="16"/>
                <w:szCs w:val="16"/>
                <w:lang w:val="fr-FR"/>
              </w:rPr>
            </w:pPr>
            <w:r w:rsidRPr="00C21EF7">
              <w:rPr>
                <w:rFonts w:ascii="Times New Roman" w:hAnsi="Times New Roman" w:cs="Times New Roman"/>
                <w:sz w:val="16"/>
                <w:szCs w:val="16"/>
                <w:lang w:val="fr-FR"/>
              </w:rPr>
              <w:t>***</w:t>
            </w:r>
            <w:r w:rsidRPr="00C21EF7">
              <w:rPr>
                <w:rFonts w:ascii="Times New Roman" w:eastAsia="Times New Roman" w:hAnsi="Times New Roman" w:cs="Times New Roman"/>
                <w:color w:val="000000"/>
                <w:sz w:val="16"/>
                <w:szCs w:val="16"/>
                <w:lang w:val="fr-FR" w:eastAsia="en-GB"/>
              </w:rPr>
              <w:t xml:space="preserve"> Novel mutations</w:t>
            </w:r>
          </w:p>
        </w:tc>
      </w:tr>
    </w:tbl>
    <w:p w14:paraId="36CDCEED" w14:textId="77777777" w:rsidR="00492D1E" w:rsidRDefault="00492D1E" w:rsidP="00492D1E">
      <w:pPr>
        <w:spacing w:after="120" w:line="240" w:lineRule="auto"/>
        <w:rPr>
          <w:rFonts w:ascii="Times New Roman" w:hAnsi="Times New Roman" w:cs="Times New Roman"/>
          <w:sz w:val="20"/>
          <w:szCs w:val="20"/>
          <w:lang w:val="en-GB"/>
        </w:rPr>
      </w:pPr>
      <w:r w:rsidRPr="00C21EF7">
        <w:rPr>
          <w:rFonts w:ascii="Times New Roman" w:hAnsi="Times New Roman" w:cs="Times New Roman"/>
          <w:sz w:val="20"/>
          <w:szCs w:val="20"/>
          <w:lang w:val="en-GB"/>
        </w:rPr>
        <w:t>NA= not applicable as individuals were still alive. NK= not known.</w:t>
      </w:r>
    </w:p>
    <w:p w14:paraId="093B38BC" w14:textId="77777777" w:rsidR="00492D1E" w:rsidRDefault="00492D1E" w:rsidP="00F30E3F">
      <w:pPr>
        <w:rPr>
          <w:rFonts w:ascii="Times New Roman" w:hAnsi="Times New Roman" w:cs="Times New Roman"/>
          <w:b/>
          <w:bCs/>
          <w:sz w:val="24"/>
          <w:szCs w:val="24"/>
        </w:rPr>
      </w:pPr>
    </w:p>
    <w:p w14:paraId="0F603352" w14:textId="71171221" w:rsidR="00642F8F" w:rsidRPr="00087820" w:rsidRDefault="00A043FA" w:rsidP="00F30E3F">
      <w:pPr>
        <w:rPr>
          <w:rFonts w:ascii="Times New Roman" w:hAnsi="Times New Roman" w:cs="Times New Roman"/>
          <w:b/>
          <w:bCs/>
          <w:sz w:val="24"/>
          <w:szCs w:val="24"/>
        </w:rPr>
      </w:pPr>
      <w:r w:rsidRPr="00C45513">
        <w:rPr>
          <w:rFonts w:ascii="Times New Roman" w:hAnsi="Times New Roman" w:cs="Times New Roman"/>
          <w:b/>
          <w:bCs/>
          <w:sz w:val="24"/>
          <w:szCs w:val="24"/>
        </w:rPr>
        <w:t>Table</w:t>
      </w:r>
      <w:r w:rsidR="004D094C">
        <w:rPr>
          <w:rFonts w:ascii="Times New Roman" w:hAnsi="Times New Roman" w:cs="Times New Roman"/>
          <w:b/>
          <w:bCs/>
          <w:sz w:val="24"/>
          <w:szCs w:val="24"/>
        </w:rPr>
        <w:t>-</w:t>
      </w:r>
      <w:r w:rsidR="00C45513">
        <w:rPr>
          <w:rFonts w:ascii="Times New Roman" w:hAnsi="Times New Roman" w:cs="Times New Roman"/>
          <w:b/>
          <w:bCs/>
          <w:sz w:val="24"/>
          <w:szCs w:val="24"/>
        </w:rPr>
        <w:t>e</w:t>
      </w:r>
      <w:r w:rsidR="00492D1E">
        <w:rPr>
          <w:rFonts w:ascii="Times New Roman" w:hAnsi="Times New Roman" w:cs="Times New Roman"/>
          <w:b/>
          <w:bCs/>
          <w:sz w:val="24"/>
          <w:szCs w:val="24"/>
        </w:rPr>
        <w:t>2</w:t>
      </w:r>
      <w:r w:rsidRPr="00C45513">
        <w:rPr>
          <w:rFonts w:ascii="Times New Roman" w:hAnsi="Times New Roman" w:cs="Times New Roman"/>
          <w:b/>
          <w:bCs/>
          <w:sz w:val="24"/>
          <w:szCs w:val="24"/>
        </w:rPr>
        <w:t>.</w:t>
      </w:r>
      <w:r w:rsidRPr="00C45513">
        <w:rPr>
          <w:rFonts w:ascii="Times New Roman" w:hAnsi="Times New Roman" w:cs="Times New Roman"/>
          <w:sz w:val="24"/>
          <w:szCs w:val="24"/>
        </w:rPr>
        <w:t xml:space="preserve"> Disease duration by </w:t>
      </w:r>
      <w:r w:rsidRPr="00C45513">
        <w:rPr>
          <w:rFonts w:ascii="Times New Roman" w:hAnsi="Times New Roman" w:cs="Times New Roman"/>
          <w:i/>
          <w:iCs/>
          <w:sz w:val="24"/>
          <w:szCs w:val="24"/>
        </w:rPr>
        <w:t>APOE</w:t>
      </w:r>
      <w:r w:rsidRPr="00C45513">
        <w:rPr>
          <w:rFonts w:ascii="Times New Roman" w:hAnsi="Times New Roman" w:cs="Times New Roman"/>
          <w:sz w:val="24"/>
          <w:szCs w:val="24"/>
        </w:rPr>
        <w:t xml:space="preserve"> ε4 genotype in ou</w:t>
      </w:r>
      <w:r w:rsidR="00E62C40" w:rsidRPr="00C45513">
        <w:rPr>
          <w:rFonts w:ascii="Times New Roman" w:hAnsi="Times New Roman" w:cs="Times New Roman"/>
          <w:sz w:val="24"/>
          <w:szCs w:val="24"/>
        </w:rPr>
        <w:t xml:space="preserve">r </w:t>
      </w:r>
      <w:r w:rsidRPr="00C45513">
        <w:rPr>
          <w:rFonts w:ascii="Times New Roman" w:hAnsi="Times New Roman" w:cs="Times New Roman"/>
          <w:sz w:val="24"/>
          <w:szCs w:val="24"/>
        </w:rPr>
        <w:t>cohort</w:t>
      </w:r>
      <w:r w:rsidR="00801DE9" w:rsidRPr="00C45513">
        <w:rPr>
          <w:rFonts w:ascii="Times New Roman" w:hAnsi="Times New Roman" w:cs="Times New Roman"/>
          <w:sz w:val="24"/>
          <w:szCs w:val="24"/>
        </w:rPr>
        <w:t xml:space="preserve">, </w:t>
      </w:r>
      <w:r w:rsidRPr="00C45513">
        <w:rPr>
          <w:rFonts w:ascii="Times New Roman" w:eastAsia="Shaker2Lancet-Regular" w:hAnsi="Times New Roman" w:cs="Times New Roman"/>
          <w:sz w:val="24"/>
          <w:szCs w:val="24"/>
          <w:lang w:val="en-GB"/>
        </w:rPr>
        <w:t>estimated mean survival time</w:t>
      </w:r>
      <w:r w:rsidR="00801DE9" w:rsidRPr="00C45513">
        <w:rPr>
          <w:rFonts w:ascii="Times New Roman" w:eastAsia="Shaker2Lancet-Regular" w:hAnsi="Times New Roman" w:cs="Times New Roman"/>
          <w:sz w:val="24"/>
          <w:szCs w:val="24"/>
          <w:lang w:val="en-GB"/>
        </w:rPr>
        <w:t>,</w:t>
      </w:r>
      <w:r w:rsidRPr="00C45513">
        <w:rPr>
          <w:rFonts w:ascii="Times New Roman" w:eastAsia="Shaker2Lancet-Regular" w:hAnsi="Times New Roman" w:cs="Times New Roman"/>
          <w:sz w:val="24"/>
          <w:szCs w:val="24"/>
          <w:lang w:val="en-GB"/>
        </w:rPr>
        <w:t xml:space="preserve"> and effects from survival model</w:t>
      </w:r>
      <w:r w:rsidR="00801DE9" w:rsidRPr="00C45513">
        <w:rPr>
          <w:rFonts w:ascii="Times New Roman" w:eastAsia="Shaker2Lancet-Regular" w:hAnsi="Times New Roman" w:cs="Times New Roman"/>
          <w:sz w:val="24"/>
          <w:szCs w:val="24"/>
          <w:lang w:val="en-GB"/>
        </w:rPr>
        <w:t>.</w:t>
      </w:r>
    </w:p>
    <w:tbl>
      <w:tblPr>
        <w:tblStyle w:val="TableGrid"/>
        <w:tblW w:w="10206" w:type="dxa"/>
        <w:jc w:val="center"/>
        <w:tblBorders>
          <w:insideH w:val="none" w:sz="0" w:space="0" w:color="auto"/>
          <w:insideV w:val="none" w:sz="0" w:space="0" w:color="auto"/>
        </w:tblBorders>
        <w:tblLayout w:type="fixed"/>
        <w:tblLook w:val="04A0" w:firstRow="1" w:lastRow="0" w:firstColumn="1" w:lastColumn="0" w:noHBand="0" w:noVBand="1"/>
      </w:tblPr>
      <w:tblGrid>
        <w:gridCol w:w="2185"/>
        <w:gridCol w:w="1933"/>
        <w:gridCol w:w="1609"/>
        <w:gridCol w:w="1606"/>
        <w:gridCol w:w="1181"/>
        <w:gridCol w:w="983"/>
        <w:gridCol w:w="709"/>
      </w:tblGrid>
      <w:tr w:rsidR="00A7222E" w:rsidRPr="00C45513" w14:paraId="7838FA3E" w14:textId="77777777" w:rsidTr="00047217">
        <w:trPr>
          <w:trHeight w:val="369"/>
          <w:jc w:val="center"/>
        </w:trPr>
        <w:tc>
          <w:tcPr>
            <w:tcW w:w="2185" w:type="dxa"/>
            <w:tcBorders>
              <w:top w:val="single" w:sz="4" w:space="0" w:color="auto"/>
              <w:bottom w:val="single" w:sz="4" w:space="0" w:color="auto"/>
            </w:tcBorders>
            <w:shd w:val="clear" w:color="auto" w:fill="auto"/>
            <w:vAlign w:val="center"/>
          </w:tcPr>
          <w:p w14:paraId="7CC8BD8C" w14:textId="7BDD099E" w:rsidR="00E65480" w:rsidRPr="00C45513" w:rsidRDefault="00047217" w:rsidP="00E01655">
            <w:pPr>
              <w:tabs>
                <w:tab w:val="left" w:pos="2910"/>
              </w:tabs>
              <w:spacing w:after="160"/>
              <w:jc w:val="both"/>
              <w:rPr>
                <w:rFonts w:ascii="Times New Roman" w:hAnsi="Times New Roman" w:cs="Times New Roman"/>
                <w:sz w:val="16"/>
                <w:szCs w:val="16"/>
                <w:lang w:val="en-GB"/>
              </w:rPr>
            </w:pPr>
            <w:r w:rsidRPr="00C45513">
              <w:rPr>
                <w:rFonts w:ascii="Times New Roman" w:hAnsi="Times New Roman" w:cs="Times New Roman"/>
                <w:b/>
                <w:bCs/>
                <w:i/>
                <w:iCs/>
                <w:sz w:val="16"/>
                <w:szCs w:val="16"/>
              </w:rPr>
              <w:t>APOE</w:t>
            </w:r>
            <w:r w:rsidRPr="00C45513">
              <w:rPr>
                <w:rFonts w:ascii="Times New Roman" w:hAnsi="Times New Roman" w:cs="Times New Roman"/>
                <w:b/>
                <w:bCs/>
                <w:sz w:val="16"/>
                <w:szCs w:val="16"/>
              </w:rPr>
              <w:t xml:space="preserve"> ε4 genotype</w:t>
            </w:r>
            <w:r w:rsidRPr="00C45513">
              <w:rPr>
                <w:rFonts w:ascii="Times New Roman" w:hAnsi="Times New Roman" w:cs="Times New Roman"/>
                <w:b/>
                <w:bCs/>
                <w:sz w:val="16"/>
                <w:szCs w:val="16"/>
                <w:lang w:val="en-GB"/>
              </w:rPr>
              <w:t xml:space="preserve"> (N=127)</w:t>
            </w:r>
          </w:p>
        </w:tc>
        <w:tc>
          <w:tcPr>
            <w:tcW w:w="1933" w:type="dxa"/>
            <w:tcBorders>
              <w:top w:val="single" w:sz="4" w:space="0" w:color="auto"/>
              <w:bottom w:val="single" w:sz="4" w:space="0" w:color="auto"/>
            </w:tcBorders>
            <w:shd w:val="clear" w:color="auto" w:fill="auto"/>
            <w:vAlign w:val="center"/>
          </w:tcPr>
          <w:p w14:paraId="3C1C9441" w14:textId="77777777" w:rsidR="00E65480" w:rsidRPr="00C45513" w:rsidRDefault="00E65480" w:rsidP="00E01655">
            <w:pPr>
              <w:tabs>
                <w:tab w:val="left" w:pos="2910"/>
              </w:tabs>
              <w:spacing w:after="160"/>
              <w:jc w:val="center"/>
              <w:rPr>
                <w:rFonts w:ascii="Times New Roman" w:hAnsi="Times New Roman" w:cs="Times New Roman"/>
                <w:b/>
                <w:sz w:val="16"/>
                <w:szCs w:val="16"/>
                <w:lang w:val="en-GB"/>
              </w:rPr>
            </w:pPr>
            <w:r w:rsidRPr="00C45513">
              <w:rPr>
                <w:rFonts w:ascii="Times New Roman" w:hAnsi="Times New Roman" w:cs="Times New Roman"/>
                <w:b/>
                <w:sz w:val="16"/>
                <w:szCs w:val="16"/>
                <w:lang w:val="en-GB"/>
              </w:rPr>
              <w:t>Disease duration:</w:t>
            </w:r>
          </w:p>
          <w:p w14:paraId="2F7046C6"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b/>
                <w:sz w:val="16"/>
                <w:szCs w:val="16"/>
                <w:lang w:val="en-GB"/>
              </w:rPr>
              <w:t xml:space="preserve"> Mean [SD] (years)</w:t>
            </w:r>
          </w:p>
        </w:tc>
        <w:tc>
          <w:tcPr>
            <w:tcW w:w="1609" w:type="dxa"/>
            <w:tcBorders>
              <w:top w:val="single" w:sz="4" w:space="0" w:color="auto"/>
              <w:bottom w:val="single" w:sz="4" w:space="0" w:color="auto"/>
            </w:tcBorders>
            <w:shd w:val="clear" w:color="auto" w:fill="auto"/>
            <w:vAlign w:val="center"/>
          </w:tcPr>
          <w:p w14:paraId="0157E683"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b/>
                <w:sz w:val="16"/>
                <w:szCs w:val="16"/>
                <w:lang w:val="en-GB"/>
              </w:rPr>
              <w:t>Disease duration: Range (years)</w:t>
            </w:r>
          </w:p>
        </w:tc>
        <w:tc>
          <w:tcPr>
            <w:tcW w:w="1606" w:type="dxa"/>
            <w:tcBorders>
              <w:top w:val="single" w:sz="4" w:space="0" w:color="auto"/>
              <w:bottom w:val="single" w:sz="4" w:space="0" w:color="auto"/>
            </w:tcBorders>
            <w:shd w:val="clear" w:color="auto" w:fill="auto"/>
            <w:vAlign w:val="center"/>
          </w:tcPr>
          <w:p w14:paraId="2432D522" w14:textId="5D7AFD98"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b/>
                <w:sz w:val="16"/>
                <w:szCs w:val="16"/>
                <w:lang w:val="en-GB"/>
              </w:rPr>
              <w:t>Estimated survival (years)</w:t>
            </w:r>
            <w:r w:rsidR="009417D4">
              <w:rPr>
                <w:rFonts w:ascii="Times New Roman" w:hAnsi="Times New Roman" w:cs="Times New Roman"/>
                <w:b/>
                <w:sz w:val="16"/>
                <w:szCs w:val="16"/>
                <w:lang w:val="en-GB"/>
              </w:rPr>
              <w:t xml:space="preserve"> [95%CI]</w:t>
            </w:r>
          </w:p>
        </w:tc>
        <w:tc>
          <w:tcPr>
            <w:tcW w:w="1181" w:type="dxa"/>
            <w:tcBorders>
              <w:top w:val="single" w:sz="4" w:space="0" w:color="auto"/>
              <w:bottom w:val="single" w:sz="4" w:space="0" w:color="auto"/>
            </w:tcBorders>
            <w:shd w:val="clear" w:color="auto" w:fill="auto"/>
            <w:vAlign w:val="center"/>
          </w:tcPr>
          <w:p w14:paraId="4D272CE7" w14:textId="69FD1812"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b/>
                <w:sz w:val="16"/>
                <w:szCs w:val="16"/>
                <w:lang w:val="en-GB"/>
              </w:rPr>
              <w:t>Time Ratio</w:t>
            </w:r>
            <w:r w:rsidR="001A64E9">
              <w:rPr>
                <w:rFonts w:ascii="Times New Roman" w:hAnsi="Times New Roman" w:cs="Times New Roman"/>
                <w:b/>
                <w:sz w:val="16"/>
                <w:szCs w:val="16"/>
                <w:lang w:val="en-GB"/>
              </w:rPr>
              <w:t xml:space="preserve"> (TR)</w:t>
            </w:r>
          </w:p>
        </w:tc>
        <w:tc>
          <w:tcPr>
            <w:tcW w:w="983" w:type="dxa"/>
            <w:tcBorders>
              <w:top w:val="single" w:sz="4" w:space="0" w:color="auto"/>
              <w:bottom w:val="single" w:sz="4" w:space="0" w:color="auto"/>
            </w:tcBorders>
            <w:shd w:val="clear" w:color="auto" w:fill="auto"/>
            <w:vAlign w:val="center"/>
          </w:tcPr>
          <w:p w14:paraId="72F27E0F" w14:textId="15597BA8" w:rsidR="00E65480" w:rsidRPr="00C45513" w:rsidRDefault="001A64E9" w:rsidP="00E01655">
            <w:pPr>
              <w:tabs>
                <w:tab w:val="left" w:pos="2910"/>
              </w:tabs>
              <w:spacing w:after="160"/>
              <w:jc w:val="center"/>
              <w:rPr>
                <w:rFonts w:ascii="Times New Roman" w:hAnsi="Times New Roman" w:cs="Times New Roman"/>
                <w:sz w:val="16"/>
                <w:szCs w:val="16"/>
                <w:lang w:val="en-GB"/>
              </w:rPr>
            </w:pPr>
            <w:r>
              <w:rPr>
                <w:rFonts w:ascii="Times New Roman" w:hAnsi="Times New Roman" w:cs="Times New Roman"/>
                <w:b/>
                <w:sz w:val="16"/>
                <w:szCs w:val="16"/>
                <w:lang w:val="en-GB"/>
              </w:rPr>
              <w:t>TR: 95%</w:t>
            </w:r>
            <w:r w:rsidR="00E65480" w:rsidRPr="00C45513">
              <w:rPr>
                <w:rFonts w:ascii="Times New Roman" w:hAnsi="Times New Roman" w:cs="Times New Roman"/>
                <w:b/>
                <w:sz w:val="16"/>
                <w:szCs w:val="16"/>
                <w:lang w:val="en-GB"/>
              </w:rPr>
              <w:t>CI</w:t>
            </w:r>
          </w:p>
        </w:tc>
        <w:tc>
          <w:tcPr>
            <w:tcW w:w="709" w:type="dxa"/>
            <w:tcBorders>
              <w:top w:val="single" w:sz="4" w:space="0" w:color="auto"/>
              <w:bottom w:val="single" w:sz="4" w:space="0" w:color="auto"/>
            </w:tcBorders>
            <w:shd w:val="clear" w:color="auto" w:fill="auto"/>
            <w:vAlign w:val="center"/>
          </w:tcPr>
          <w:p w14:paraId="5BDAE967"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b/>
                <w:i/>
                <w:sz w:val="16"/>
                <w:szCs w:val="16"/>
                <w:lang w:val="en-GB"/>
              </w:rPr>
              <w:t>p</w:t>
            </w:r>
            <w:r w:rsidRPr="00C45513">
              <w:rPr>
                <w:rFonts w:ascii="Times New Roman" w:hAnsi="Times New Roman" w:cs="Times New Roman"/>
                <w:b/>
                <w:sz w:val="16"/>
                <w:szCs w:val="16"/>
                <w:lang w:val="en-GB"/>
              </w:rPr>
              <w:t xml:space="preserve"> value</w:t>
            </w:r>
          </w:p>
        </w:tc>
      </w:tr>
      <w:tr w:rsidR="00A7222E" w:rsidRPr="00C45513" w14:paraId="713CEF00" w14:textId="77777777" w:rsidTr="00047217">
        <w:trPr>
          <w:jc w:val="center"/>
        </w:trPr>
        <w:tc>
          <w:tcPr>
            <w:tcW w:w="9497" w:type="dxa"/>
            <w:gridSpan w:val="6"/>
            <w:tcBorders>
              <w:top w:val="single" w:sz="4" w:space="0" w:color="auto"/>
              <w:bottom w:val="nil"/>
            </w:tcBorders>
            <w:shd w:val="clear" w:color="auto" w:fill="auto"/>
            <w:vAlign w:val="center"/>
          </w:tcPr>
          <w:p w14:paraId="297BCC40" w14:textId="42BD4C3A" w:rsidR="00E65480" w:rsidRPr="00C45513" w:rsidRDefault="00E65480" w:rsidP="00E01655">
            <w:pPr>
              <w:tabs>
                <w:tab w:val="left" w:pos="2910"/>
              </w:tabs>
              <w:spacing w:after="160"/>
              <w:rPr>
                <w:rFonts w:ascii="Times New Roman" w:hAnsi="Times New Roman" w:cs="Times New Roman"/>
                <w:sz w:val="16"/>
                <w:szCs w:val="16"/>
                <w:lang w:val="en-GB"/>
              </w:rPr>
            </w:pPr>
            <w:r w:rsidRPr="00C45513">
              <w:rPr>
                <w:rFonts w:ascii="Times New Roman" w:hAnsi="Times New Roman" w:cs="Times New Roman"/>
                <w:b/>
                <w:i/>
                <w:iCs/>
                <w:sz w:val="16"/>
                <w:szCs w:val="16"/>
              </w:rPr>
              <w:t>PSEN1</w:t>
            </w:r>
            <w:r w:rsidRPr="00C45513">
              <w:rPr>
                <w:rFonts w:ascii="Times New Roman" w:hAnsi="Times New Roman" w:cs="Times New Roman"/>
                <w:b/>
                <w:sz w:val="16"/>
                <w:szCs w:val="16"/>
              </w:rPr>
              <w:t xml:space="preserve"> </w:t>
            </w:r>
            <w:r w:rsidR="00013A35" w:rsidRPr="00C45513">
              <w:rPr>
                <w:rFonts w:ascii="Times New Roman" w:hAnsi="Times New Roman" w:cs="Times New Roman"/>
                <w:b/>
                <w:sz w:val="16"/>
                <w:szCs w:val="16"/>
              </w:rPr>
              <w:t>&amp;</w:t>
            </w:r>
            <w:r w:rsidRPr="00C45513">
              <w:rPr>
                <w:rFonts w:ascii="Times New Roman" w:hAnsi="Times New Roman" w:cs="Times New Roman"/>
                <w:b/>
                <w:sz w:val="16"/>
                <w:szCs w:val="16"/>
              </w:rPr>
              <w:t xml:space="preserve"> </w:t>
            </w:r>
            <w:r w:rsidRPr="00C45513">
              <w:rPr>
                <w:rFonts w:ascii="Times New Roman" w:hAnsi="Times New Roman" w:cs="Times New Roman"/>
                <w:b/>
                <w:i/>
                <w:iCs/>
                <w:sz w:val="16"/>
                <w:szCs w:val="16"/>
              </w:rPr>
              <w:t>APP</w:t>
            </w:r>
          </w:p>
        </w:tc>
        <w:tc>
          <w:tcPr>
            <w:tcW w:w="709" w:type="dxa"/>
            <w:tcBorders>
              <w:top w:val="single" w:sz="4" w:space="0" w:color="auto"/>
              <w:bottom w:val="nil"/>
            </w:tcBorders>
            <w:shd w:val="clear" w:color="auto" w:fill="auto"/>
            <w:vAlign w:val="center"/>
          </w:tcPr>
          <w:p w14:paraId="0D5782AD"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r>
      <w:tr w:rsidR="00E65480" w:rsidRPr="00C45513" w14:paraId="4BC711B2" w14:textId="77777777" w:rsidTr="00047217">
        <w:trPr>
          <w:jc w:val="center"/>
        </w:trPr>
        <w:tc>
          <w:tcPr>
            <w:tcW w:w="2185" w:type="dxa"/>
            <w:tcBorders>
              <w:top w:val="nil"/>
              <w:bottom w:val="nil"/>
            </w:tcBorders>
            <w:shd w:val="clear" w:color="auto" w:fill="auto"/>
            <w:vAlign w:val="center"/>
          </w:tcPr>
          <w:p w14:paraId="49A9D021" w14:textId="77777777" w:rsidR="00E65480" w:rsidRPr="00C45513" w:rsidRDefault="00E65480" w:rsidP="00E01655">
            <w:pPr>
              <w:tabs>
                <w:tab w:val="left" w:pos="2910"/>
              </w:tabs>
              <w:spacing w:after="160"/>
              <w:jc w:val="both"/>
              <w:rPr>
                <w:rFonts w:ascii="Times New Roman" w:hAnsi="Times New Roman" w:cs="Times New Roman"/>
                <w:sz w:val="16"/>
                <w:szCs w:val="16"/>
              </w:rPr>
            </w:pPr>
            <w:r w:rsidRPr="00C45513">
              <w:rPr>
                <w:rFonts w:ascii="Times New Roman" w:hAnsi="Times New Roman" w:cs="Times New Roman"/>
                <w:sz w:val="16"/>
                <w:szCs w:val="16"/>
              </w:rPr>
              <w:t>ε4 non-carriers</w:t>
            </w:r>
          </w:p>
        </w:tc>
        <w:tc>
          <w:tcPr>
            <w:tcW w:w="1933" w:type="dxa"/>
            <w:tcBorders>
              <w:top w:val="nil"/>
              <w:bottom w:val="nil"/>
            </w:tcBorders>
            <w:shd w:val="clear" w:color="auto" w:fill="auto"/>
            <w:vAlign w:val="center"/>
          </w:tcPr>
          <w:p w14:paraId="12A26905"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10.4 [5.2]</w:t>
            </w:r>
          </w:p>
        </w:tc>
        <w:tc>
          <w:tcPr>
            <w:tcW w:w="1609" w:type="dxa"/>
            <w:tcBorders>
              <w:top w:val="nil"/>
              <w:bottom w:val="nil"/>
            </w:tcBorders>
            <w:shd w:val="clear" w:color="auto" w:fill="auto"/>
            <w:vAlign w:val="center"/>
          </w:tcPr>
          <w:p w14:paraId="7BA38EEC"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2-27</w:t>
            </w:r>
          </w:p>
        </w:tc>
        <w:tc>
          <w:tcPr>
            <w:tcW w:w="1606" w:type="dxa"/>
            <w:tcBorders>
              <w:top w:val="nil"/>
              <w:bottom w:val="nil"/>
            </w:tcBorders>
            <w:shd w:val="clear" w:color="auto" w:fill="auto"/>
            <w:vAlign w:val="center"/>
          </w:tcPr>
          <w:p w14:paraId="4CAEF715" w14:textId="27FE75B6"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11.4</w:t>
            </w:r>
            <w:r w:rsidR="00F354B8">
              <w:rPr>
                <w:rFonts w:ascii="Times New Roman" w:hAnsi="Times New Roman" w:cs="Times New Roman"/>
                <w:sz w:val="16"/>
                <w:szCs w:val="16"/>
                <w:lang w:val="en-GB"/>
              </w:rPr>
              <w:t xml:space="preserve"> [10.0-12.8]</w:t>
            </w:r>
          </w:p>
        </w:tc>
        <w:tc>
          <w:tcPr>
            <w:tcW w:w="2164" w:type="dxa"/>
            <w:gridSpan w:val="2"/>
            <w:tcBorders>
              <w:top w:val="nil"/>
              <w:bottom w:val="nil"/>
            </w:tcBorders>
            <w:shd w:val="clear" w:color="auto" w:fill="auto"/>
            <w:vAlign w:val="center"/>
          </w:tcPr>
          <w:p w14:paraId="6F49CA80" w14:textId="77777777" w:rsidR="00E65480" w:rsidRPr="00C45513" w:rsidRDefault="00E65480" w:rsidP="00E01655">
            <w:pPr>
              <w:tabs>
                <w:tab w:val="left" w:pos="2910"/>
              </w:tabs>
              <w:spacing w:after="160"/>
              <w:rPr>
                <w:rFonts w:ascii="Times New Roman" w:hAnsi="Times New Roman" w:cs="Times New Roman"/>
                <w:sz w:val="16"/>
                <w:szCs w:val="16"/>
                <w:lang w:val="en-GB"/>
              </w:rPr>
            </w:pPr>
            <w:r w:rsidRPr="00C45513">
              <w:rPr>
                <w:rFonts w:ascii="Times New Roman" w:hAnsi="Times New Roman" w:cs="Times New Roman"/>
                <w:sz w:val="16"/>
                <w:szCs w:val="16"/>
                <w:lang w:val="en-GB"/>
              </w:rPr>
              <w:t>Reference</w:t>
            </w:r>
          </w:p>
        </w:tc>
        <w:tc>
          <w:tcPr>
            <w:tcW w:w="709" w:type="dxa"/>
            <w:tcBorders>
              <w:top w:val="nil"/>
              <w:bottom w:val="nil"/>
            </w:tcBorders>
            <w:shd w:val="clear" w:color="auto" w:fill="auto"/>
            <w:vAlign w:val="center"/>
          </w:tcPr>
          <w:p w14:paraId="7CEA8396"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r>
      <w:tr w:rsidR="00E65480" w:rsidRPr="00C45513" w14:paraId="13C07989" w14:textId="77777777" w:rsidTr="00047217">
        <w:trPr>
          <w:jc w:val="center"/>
        </w:trPr>
        <w:tc>
          <w:tcPr>
            <w:tcW w:w="2185" w:type="dxa"/>
            <w:tcBorders>
              <w:top w:val="nil"/>
              <w:bottom w:val="single" w:sz="4" w:space="0" w:color="auto"/>
            </w:tcBorders>
            <w:shd w:val="clear" w:color="auto" w:fill="auto"/>
            <w:vAlign w:val="center"/>
          </w:tcPr>
          <w:p w14:paraId="2EFEAB6A" w14:textId="77777777" w:rsidR="00E65480" w:rsidRPr="00C45513" w:rsidRDefault="00E65480" w:rsidP="00E01655">
            <w:pPr>
              <w:tabs>
                <w:tab w:val="left" w:pos="2910"/>
              </w:tabs>
              <w:spacing w:after="160"/>
              <w:jc w:val="both"/>
              <w:rPr>
                <w:rFonts w:ascii="Times New Roman" w:hAnsi="Times New Roman" w:cs="Times New Roman"/>
                <w:sz w:val="16"/>
                <w:szCs w:val="16"/>
              </w:rPr>
            </w:pPr>
            <w:r w:rsidRPr="00C45513">
              <w:rPr>
                <w:rFonts w:ascii="Times New Roman" w:hAnsi="Times New Roman" w:cs="Times New Roman"/>
                <w:sz w:val="16"/>
                <w:szCs w:val="16"/>
              </w:rPr>
              <w:t>ε4 heterozygous carriers</w:t>
            </w:r>
          </w:p>
        </w:tc>
        <w:tc>
          <w:tcPr>
            <w:tcW w:w="1933" w:type="dxa"/>
            <w:tcBorders>
              <w:top w:val="nil"/>
              <w:bottom w:val="single" w:sz="4" w:space="0" w:color="auto"/>
            </w:tcBorders>
            <w:shd w:val="clear" w:color="auto" w:fill="auto"/>
            <w:vAlign w:val="center"/>
          </w:tcPr>
          <w:p w14:paraId="7B02BB80"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13.2 [6.6]</w:t>
            </w:r>
          </w:p>
        </w:tc>
        <w:tc>
          <w:tcPr>
            <w:tcW w:w="1609" w:type="dxa"/>
            <w:tcBorders>
              <w:top w:val="nil"/>
              <w:bottom w:val="single" w:sz="4" w:space="0" w:color="auto"/>
            </w:tcBorders>
            <w:shd w:val="clear" w:color="auto" w:fill="auto"/>
            <w:vAlign w:val="center"/>
          </w:tcPr>
          <w:p w14:paraId="32E00DF8"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6-32</w:t>
            </w:r>
          </w:p>
        </w:tc>
        <w:tc>
          <w:tcPr>
            <w:tcW w:w="1606" w:type="dxa"/>
            <w:tcBorders>
              <w:top w:val="nil"/>
              <w:bottom w:val="single" w:sz="4" w:space="0" w:color="auto"/>
            </w:tcBorders>
            <w:shd w:val="clear" w:color="auto" w:fill="auto"/>
            <w:vAlign w:val="center"/>
          </w:tcPr>
          <w:p w14:paraId="5884AF4B" w14:textId="7E7AD6F2"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13.7</w:t>
            </w:r>
            <w:r w:rsidR="00F354B8">
              <w:rPr>
                <w:rFonts w:ascii="Times New Roman" w:hAnsi="Times New Roman" w:cs="Times New Roman"/>
                <w:sz w:val="16"/>
                <w:szCs w:val="16"/>
                <w:lang w:val="en-GB"/>
              </w:rPr>
              <w:t xml:space="preserve"> [11.3-16.0]</w:t>
            </w:r>
          </w:p>
        </w:tc>
        <w:tc>
          <w:tcPr>
            <w:tcW w:w="1181" w:type="dxa"/>
            <w:tcBorders>
              <w:top w:val="nil"/>
              <w:bottom w:val="single" w:sz="4" w:space="0" w:color="auto"/>
            </w:tcBorders>
            <w:shd w:val="clear" w:color="auto" w:fill="auto"/>
            <w:vAlign w:val="center"/>
          </w:tcPr>
          <w:p w14:paraId="7545C608"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1.20</w:t>
            </w:r>
          </w:p>
        </w:tc>
        <w:tc>
          <w:tcPr>
            <w:tcW w:w="983" w:type="dxa"/>
            <w:tcBorders>
              <w:top w:val="nil"/>
              <w:bottom w:val="single" w:sz="4" w:space="0" w:color="auto"/>
            </w:tcBorders>
            <w:shd w:val="clear" w:color="auto" w:fill="auto"/>
            <w:vAlign w:val="center"/>
          </w:tcPr>
          <w:p w14:paraId="10CB0F6E"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1.00-1.46</w:t>
            </w:r>
          </w:p>
        </w:tc>
        <w:tc>
          <w:tcPr>
            <w:tcW w:w="709" w:type="dxa"/>
            <w:tcBorders>
              <w:top w:val="nil"/>
              <w:bottom w:val="single" w:sz="4" w:space="0" w:color="auto"/>
            </w:tcBorders>
            <w:shd w:val="clear" w:color="auto" w:fill="auto"/>
            <w:vAlign w:val="center"/>
          </w:tcPr>
          <w:p w14:paraId="591B9F70"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0.056</w:t>
            </w:r>
          </w:p>
        </w:tc>
      </w:tr>
      <w:tr w:rsidR="00A7222E" w:rsidRPr="00C45513" w14:paraId="0843CEC8" w14:textId="77777777" w:rsidTr="00047217">
        <w:trPr>
          <w:trHeight w:val="231"/>
          <w:jc w:val="center"/>
        </w:trPr>
        <w:tc>
          <w:tcPr>
            <w:tcW w:w="2185" w:type="dxa"/>
            <w:tcBorders>
              <w:top w:val="single" w:sz="4" w:space="0" w:color="auto"/>
            </w:tcBorders>
            <w:shd w:val="clear" w:color="auto" w:fill="auto"/>
            <w:vAlign w:val="center"/>
          </w:tcPr>
          <w:p w14:paraId="24D248A8" w14:textId="27C7732C" w:rsidR="00E65480" w:rsidRPr="00C45513" w:rsidRDefault="00E65480" w:rsidP="00E01655">
            <w:pPr>
              <w:tabs>
                <w:tab w:val="left" w:pos="2910"/>
              </w:tabs>
              <w:spacing w:after="160"/>
              <w:jc w:val="both"/>
              <w:rPr>
                <w:rFonts w:ascii="Times New Roman" w:hAnsi="Times New Roman" w:cs="Times New Roman"/>
                <w:b/>
                <w:sz w:val="16"/>
                <w:szCs w:val="16"/>
              </w:rPr>
            </w:pPr>
            <w:r w:rsidRPr="00C45513">
              <w:rPr>
                <w:rFonts w:ascii="Times New Roman" w:hAnsi="Times New Roman" w:cs="Times New Roman"/>
                <w:b/>
                <w:i/>
                <w:iCs/>
                <w:sz w:val="16"/>
                <w:szCs w:val="16"/>
              </w:rPr>
              <w:t>PSEN1</w:t>
            </w:r>
          </w:p>
        </w:tc>
        <w:tc>
          <w:tcPr>
            <w:tcW w:w="1933" w:type="dxa"/>
            <w:tcBorders>
              <w:top w:val="single" w:sz="4" w:space="0" w:color="auto"/>
            </w:tcBorders>
            <w:shd w:val="clear" w:color="auto" w:fill="auto"/>
            <w:vAlign w:val="center"/>
          </w:tcPr>
          <w:p w14:paraId="323A1120"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c>
          <w:tcPr>
            <w:tcW w:w="1609" w:type="dxa"/>
            <w:tcBorders>
              <w:top w:val="single" w:sz="4" w:space="0" w:color="auto"/>
            </w:tcBorders>
            <w:shd w:val="clear" w:color="auto" w:fill="auto"/>
            <w:vAlign w:val="center"/>
          </w:tcPr>
          <w:p w14:paraId="78AFC606"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c>
          <w:tcPr>
            <w:tcW w:w="1606" w:type="dxa"/>
            <w:tcBorders>
              <w:top w:val="single" w:sz="4" w:space="0" w:color="auto"/>
            </w:tcBorders>
            <w:shd w:val="clear" w:color="auto" w:fill="auto"/>
            <w:vAlign w:val="center"/>
          </w:tcPr>
          <w:p w14:paraId="0A4CC660"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c>
          <w:tcPr>
            <w:tcW w:w="1181" w:type="dxa"/>
            <w:tcBorders>
              <w:top w:val="single" w:sz="4" w:space="0" w:color="auto"/>
            </w:tcBorders>
            <w:shd w:val="clear" w:color="auto" w:fill="auto"/>
            <w:vAlign w:val="center"/>
          </w:tcPr>
          <w:p w14:paraId="3E62FD75"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c>
          <w:tcPr>
            <w:tcW w:w="983" w:type="dxa"/>
            <w:tcBorders>
              <w:top w:val="single" w:sz="4" w:space="0" w:color="auto"/>
            </w:tcBorders>
            <w:shd w:val="clear" w:color="auto" w:fill="auto"/>
            <w:vAlign w:val="center"/>
          </w:tcPr>
          <w:p w14:paraId="76A24E43"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c>
          <w:tcPr>
            <w:tcW w:w="709" w:type="dxa"/>
            <w:tcBorders>
              <w:top w:val="single" w:sz="4" w:space="0" w:color="auto"/>
            </w:tcBorders>
            <w:shd w:val="clear" w:color="auto" w:fill="auto"/>
            <w:vAlign w:val="center"/>
          </w:tcPr>
          <w:p w14:paraId="4BA15B99"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r>
      <w:tr w:rsidR="00E65480" w:rsidRPr="00C45513" w14:paraId="7EB39BFF" w14:textId="77777777" w:rsidTr="00047217">
        <w:trPr>
          <w:jc w:val="center"/>
        </w:trPr>
        <w:tc>
          <w:tcPr>
            <w:tcW w:w="2185" w:type="dxa"/>
            <w:tcBorders>
              <w:bottom w:val="nil"/>
            </w:tcBorders>
            <w:shd w:val="clear" w:color="auto" w:fill="auto"/>
            <w:vAlign w:val="center"/>
          </w:tcPr>
          <w:p w14:paraId="2C608C19" w14:textId="77777777" w:rsidR="00E65480" w:rsidRPr="00C45513" w:rsidRDefault="00E65480" w:rsidP="00E01655">
            <w:pPr>
              <w:tabs>
                <w:tab w:val="left" w:pos="2910"/>
              </w:tabs>
              <w:spacing w:after="160"/>
              <w:rPr>
                <w:rFonts w:ascii="Times New Roman" w:hAnsi="Times New Roman" w:cs="Times New Roman"/>
                <w:b/>
                <w:i/>
                <w:sz w:val="16"/>
                <w:szCs w:val="16"/>
              </w:rPr>
            </w:pPr>
            <w:r w:rsidRPr="00C45513">
              <w:rPr>
                <w:rFonts w:ascii="Times New Roman" w:hAnsi="Times New Roman" w:cs="Times New Roman"/>
                <w:sz w:val="16"/>
                <w:szCs w:val="16"/>
              </w:rPr>
              <w:t>ε4 non-carriers</w:t>
            </w:r>
          </w:p>
        </w:tc>
        <w:tc>
          <w:tcPr>
            <w:tcW w:w="1933" w:type="dxa"/>
            <w:tcBorders>
              <w:bottom w:val="nil"/>
            </w:tcBorders>
            <w:shd w:val="clear" w:color="auto" w:fill="auto"/>
            <w:vAlign w:val="center"/>
          </w:tcPr>
          <w:p w14:paraId="0EEB72D4"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9.5 [4.7]</w:t>
            </w:r>
          </w:p>
        </w:tc>
        <w:tc>
          <w:tcPr>
            <w:tcW w:w="1609" w:type="dxa"/>
            <w:tcBorders>
              <w:bottom w:val="nil"/>
            </w:tcBorders>
            <w:shd w:val="clear" w:color="auto" w:fill="auto"/>
            <w:vAlign w:val="center"/>
          </w:tcPr>
          <w:p w14:paraId="79A0D706"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2-27</w:t>
            </w:r>
          </w:p>
        </w:tc>
        <w:tc>
          <w:tcPr>
            <w:tcW w:w="1606" w:type="dxa"/>
            <w:tcBorders>
              <w:bottom w:val="nil"/>
            </w:tcBorders>
            <w:shd w:val="clear" w:color="auto" w:fill="auto"/>
            <w:vAlign w:val="center"/>
          </w:tcPr>
          <w:p w14:paraId="2A66013C" w14:textId="584B02C6"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10.6</w:t>
            </w:r>
            <w:r w:rsidR="00904F10">
              <w:rPr>
                <w:rFonts w:ascii="Times New Roman" w:hAnsi="Times New Roman" w:cs="Times New Roman"/>
                <w:sz w:val="16"/>
                <w:szCs w:val="16"/>
                <w:lang w:val="en-GB"/>
              </w:rPr>
              <w:t xml:space="preserve"> [9.0-12.1]</w:t>
            </w:r>
          </w:p>
        </w:tc>
        <w:tc>
          <w:tcPr>
            <w:tcW w:w="2164" w:type="dxa"/>
            <w:gridSpan w:val="2"/>
            <w:tcBorders>
              <w:bottom w:val="nil"/>
            </w:tcBorders>
            <w:shd w:val="clear" w:color="auto" w:fill="auto"/>
            <w:vAlign w:val="center"/>
          </w:tcPr>
          <w:p w14:paraId="264A1E9C" w14:textId="77777777" w:rsidR="00E65480" w:rsidRPr="00C45513" w:rsidRDefault="00E65480" w:rsidP="00E01655">
            <w:pPr>
              <w:tabs>
                <w:tab w:val="left" w:pos="2910"/>
              </w:tabs>
              <w:spacing w:after="160"/>
              <w:rPr>
                <w:rFonts w:ascii="Times New Roman" w:hAnsi="Times New Roman" w:cs="Times New Roman"/>
                <w:sz w:val="16"/>
                <w:szCs w:val="16"/>
                <w:lang w:val="en-GB"/>
              </w:rPr>
            </w:pPr>
            <w:r w:rsidRPr="00C45513">
              <w:rPr>
                <w:rFonts w:ascii="Times New Roman" w:hAnsi="Times New Roman" w:cs="Times New Roman"/>
                <w:sz w:val="16"/>
                <w:szCs w:val="16"/>
                <w:lang w:val="en-GB"/>
              </w:rPr>
              <w:t>Reference</w:t>
            </w:r>
          </w:p>
        </w:tc>
        <w:tc>
          <w:tcPr>
            <w:tcW w:w="709" w:type="dxa"/>
            <w:tcBorders>
              <w:bottom w:val="nil"/>
            </w:tcBorders>
            <w:shd w:val="clear" w:color="auto" w:fill="auto"/>
            <w:vAlign w:val="center"/>
          </w:tcPr>
          <w:p w14:paraId="048508EA" w14:textId="77777777" w:rsidR="00E65480" w:rsidRPr="00C45513" w:rsidRDefault="00E65480" w:rsidP="00E01655">
            <w:pPr>
              <w:tabs>
                <w:tab w:val="left" w:pos="2910"/>
              </w:tabs>
              <w:spacing w:after="160"/>
              <w:jc w:val="center"/>
              <w:rPr>
                <w:rFonts w:ascii="Times New Roman" w:hAnsi="Times New Roman" w:cs="Times New Roman"/>
                <w:b/>
                <w:sz w:val="16"/>
                <w:szCs w:val="16"/>
                <w:lang w:val="en-GB"/>
              </w:rPr>
            </w:pPr>
          </w:p>
        </w:tc>
      </w:tr>
      <w:tr w:rsidR="00E65480" w:rsidRPr="00C45513" w14:paraId="3802E332" w14:textId="77777777" w:rsidTr="00047217">
        <w:trPr>
          <w:jc w:val="center"/>
        </w:trPr>
        <w:tc>
          <w:tcPr>
            <w:tcW w:w="2185" w:type="dxa"/>
            <w:tcBorders>
              <w:top w:val="nil"/>
              <w:bottom w:val="single" w:sz="4" w:space="0" w:color="auto"/>
            </w:tcBorders>
            <w:shd w:val="clear" w:color="auto" w:fill="auto"/>
            <w:vAlign w:val="center"/>
          </w:tcPr>
          <w:p w14:paraId="4B747F2C" w14:textId="77777777" w:rsidR="00E65480" w:rsidRPr="00C45513" w:rsidRDefault="00E65480" w:rsidP="00E01655">
            <w:pPr>
              <w:tabs>
                <w:tab w:val="left" w:pos="2910"/>
              </w:tabs>
              <w:spacing w:after="160"/>
              <w:jc w:val="both"/>
              <w:rPr>
                <w:rFonts w:ascii="Times New Roman" w:hAnsi="Times New Roman" w:cs="Times New Roman"/>
                <w:b/>
                <w:i/>
                <w:sz w:val="16"/>
                <w:szCs w:val="16"/>
              </w:rPr>
            </w:pPr>
            <w:r w:rsidRPr="00C45513">
              <w:rPr>
                <w:rFonts w:ascii="Times New Roman" w:hAnsi="Times New Roman" w:cs="Times New Roman"/>
                <w:sz w:val="16"/>
                <w:szCs w:val="16"/>
              </w:rPr>
              <w:t>ε4 heterozygous carriers</w:t>
            </w:r>
          </w:p>
        </w:tc>
        <w:tc>
          <w:tcPr>
            <w:tcW w:w="1933" w:type="dxa"/>
            <w:tcBorders>
              <w:top w:val="nil"/>
              <w:bottom w:val="single" w:sz="4" w:space="0" w:color="auto"/>
            </w:tcBorders>
            <w:shd w:val="clear" w:color="auto" w:fill="auto"/>
            <w:vAlign w:val="center"/>
          </w:tcPr>
          <w:p w14:paraId="4F3F8670"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13.4 [6.8]</w:t>
            </w:r>
          </w:p>
        </w:tc>
        <w:tc>
          <w:tcPr>
            <w:tcW w:w="1609" w:type="dxa"/>
            <w:tcBorders>
              <w:top w:val="nil"/>
              <w:bottom w:val="single" w:sz="4" w:space="0" w:color="auto"/>
            </w:tcBorders>
            <w:shd w:val="clear" w:color="auto" w:fill="auto"/>
            <w:vAlign w:val="center"/>
          </w:tcPr>
          <w:p w14:paraId="53154D27"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7-32</w:t>
            </w:r>
          </w:p>
        </w:tc>
        <w:tc>
          <w:tcPr>
            <w:tcW w:w="1606" w:type="dxa"/>
            <w:tcBorders>
              <w:top w:val="nil"/>
              <w:bottom w:val="single" w:sz="4" w:space="0" w:color="auto"/>
            </w:tcBorders>
            <w:shd w:val="clear" w:color="auto" w:fill="auto"/>
            <w:vAlign w:val="center"/>
          </w:tcPr>
          <w:p w14:paraId="733DC288" w14:textId="6D2EC3FD"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13.7</w:t>
            </w:r>
            <w:r w:rsidR="00904F10">
              <w:rPr>
                <w:rFonts w:ascii="Times New Roman" w:hAnsi="Times New Roman" w:cs="Times New Roman"/>
                <w:sz w:val="16"/>
                <w:szCs w:val="16"/>
                <w:lang w:val="en-GB"/>
              </w:rPr>
              <w:t xml:space="preserve"> [11.1-16.3]</w:t>
            </w:r>
          </w:p>
        </w:tc>
        <w:tc>
          <w:tcPr>
            <w:tcW w:w="1181" w:type="dxa"/>
            <w:tcBorders>
              <w:top w:val="nil"/>
              <w:bottom w:val="single" w:sz="4" w:space="0" w:color="auto"/>
            </w:tcBorders>
            <w:shd w:val="clear" w:color="auto" w:fill="auto"/>
            <w:vAlign w:val="center"/>
          </w:tcPr>
          <w:p w14:paraId="235CD4CB"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1.30</w:t>
            </w:r>
          </w:p>
        </w:tc>
        <w:tc>
          <w:tcPr>
            <w:tcW w:w="983" w:type="dxa"/>
            <w:tcBorders>
              <w:top w:val="nil"/>
              <w:bottom w:val="single" w:sz="4" w:space="0" w:color="auto"/>
            </w:tcBorders>
            <w:shd w:val="clear" w:color="auto" w:fill="auto"/>
            <w:vAlign w:val="center"/>
          </w:tcPr>
          <w:p w14:paraId="3B5C2D1D"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1.04-1.62</w:t>
            </w:r>
          </w:p>
        </w:tc>
        <w:tc>
          <w:tcPr>
            <w:tcW w:w="709" w:type="dxa"/>
            <w:tcBorders>
              <w:top w:val="nil"/>
              <w:bottom w:val="single" w:sz="4" w:space="0" w:color="auto"/>
            </w:tcBorders>
            <w:shd w:val="clear" w:color="auto" w:fill="auto"/>
            <w:vAlign w:val="center"/>
          </w:tcPr>
          <w:p w14:paraId="5A3B824E"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b/>
                <w:sz w:val="16"/>
                <w:szCs w:val="16"/>
                <w:lang w:val="en-GB"/>
              </w:rPr>
              <w:t>0.023*</w:t>
            </w:r>
          </w:p>
        </w:tc>
      </w:tr>
      <w:tr w:rsidR="00A7222E" w:rsidRPr="00C45513" w14:paraId="24E8EA45" w14:textId="77777777" w:rsidTr="00047217">
        <w:trPr>
          <w:jc w:val="center"/>
        </w:trPr>
        <w:tc>
          <w:tcPr>
            <w:tcW w:w="2185" w:type="dxa"/>
            <w:tcBorders>
              <w:top w:val="single" w:sz="4" w:space="0" w:color="auto"/>
            </w:tcBorders>
            <w:shd w:val="clear" w:color="auto" w:fill="auto"/>
            <w:vAlign w:val="center"/>
          </w:tcPr>
          <w:p w14:paraId="6CDEDB6C" w14:textId="299A2D49" w:rsidR="00E65480" w:rsidRPr="00C45513" w:rsidRDefault="00E65480" w:rsidP="00E01655">
            <w:pPr>
              <w:tabs>
                <w:tab w:val="left" w:pos="2910"/>
              </w:tabs>
              <w:spacing w:after="160"/>
              <w:jc w:val="both"/>
              <w:rPr>
                <w:rFonts w:ascii="Times New Roman" w:hAnsi="Times New Roman" w:cs="Times New Roman"/>
                <w:b/>
                <w:sz w:val="16"/>
                <w:szCs w:val="16"/>
                <w:lang w:val="fr-FR"/>
              </w:rPr>
            </w:pPr>
            <w:r w:rsidRPr="00C45513">
              <w:rPr>
                <w:rFonts w:ascii="Times New Roman" w:hAnsi="Times New Roman" w:cs="Times New Roman"/>
                <w:b/>
                <w:i/>
                <w:iCs/>
                <w:sz w:val="16"/>
                <w:szCs w:val="16"/>
                <w:lang w:val="fr-FR"/>
              </w:rPr>
              <w:t>APP</w:t>
            </w:r>
          </w:p>
        </w:tc>
        <w:tc>
          <w:tcPr>
            <w:tcW w:w="1933" w:type="dxa"/>
            <w:tcBorders>
              <w:top w:val="single" w:sz="4" w:space="0" w:color="auto"/>
            </w:tcBorders>
            <w:shd w:val="clear" w:color="auto" w:fill="auto"/>
            <w:vAlign w:val="center"/>
          </w:tcPr>
          <w:p w14:paraId="3C94C16F" w14:textId="77777777" w:rsidR="00E65480" w:rsidRPr="00C45513" w:rsidRDefault="00E65480" w:rsidP="00E01655">
            <w:pPr>
              <w:tabs>
                <w:tab w:val="left" w:pos="2910"/>
              </w:tabs>
              <w:spacing w:after="160"/>
              <w:jc w:val="center"/>
              <w:rPr>
                <w:rFonts w:ascii="Times New Roman" w:hAnsi="Times New Roman" w:cs="Times New Roman"/>
                <w:sz w:val="16"/>
                <w:szCs w:val="16"/>
                <w:lang w:val="fr-FR"/>
              </w:rPr>
            </w:pPr>
          </w:p>
        </w:tc>
        <w:tc>
          <w:tcPr>
            <w:tcW w:w="1609" w:type="dxa"/>
            <w:tcBorders>
              <w:top w:val="single" w:sz="4" w:space="0" w:color="auto"/>
            </w:tcBorders>
            <w:shd w:val="clear" w:color="auto" w:fill="auto"/>
            <w:vAlign w:val="center"/>
          </w:tcPr>
          <w:p w14:paraId="31CD9B43" w14:textId="77777777" w:rsidR="00E65480" w:rsidRPr="00C45513" w:rsidRDefault="00E65480" w:rsidP="00E01655">
            <w:pPr>
              <w:tabs>
                <w:tab w:val="left" w:pos="2910"/>
              </w:tabs>
              <w:spacing w:after="160"/>
              <w:jc w:val="center"/>
              <w:rPr>
                <w:rFonts w:ascii="Times New Roman" w:hAnsi="Times New Roman" w:cs="Times New Roman"/>
                <w:sz w:val="16"/>
                <w:szCs w:val="16"/>
                <w:lang w:val="fr-FR"/>
              </w:rPr>
            </w:pPr>
          </w:p>
        </w:tc>
        <w:tc>
          <w:tcPr>
            <w:tcW w:w="1606" w:type="dxa"/>
            <w:tcBorders>
              <w:top w:val="single" w:sz="4" w:space="0" w:color="auto"/>
            </w:tcBorders>
            <w:shd w:val="clear" w:color="auto" w:fill="auto"/>
            <w:vAlign w:val="center"/>
          </w:tcPr>
          <w:p w14:paraId="37CA2E4F" w14:textId="77777777" w:rsidR="00E65480" w:rsidRPr="00C45513" w:rsidRDefault="00E65480" w:rsidP="00E01655">
            <w:pPr>
              <w:tabs>
                <w:tab w:val="left" w:pos="2910"/>
              </w:tabs>
              <w:spacing w:after="160"/>
              <w:jc w:val="center"/>
              <w:rPr>
                <w:rFonts w:ascii="Times New Roman" w:hAnsi="Times New Roman" w:cs="Times New Roman"/>
                <w:sz w:val="16"/>
                <w:szCs w:val="16"/>
                <w:lang w:val="fr-FR"/>
              </w:rPr>
            </w:pPr>
          </w:p>
        </w:tc>
        <w:tc>
          <w:tcPr>
            <w:tcW w:w="1181" w:type="dxa"/>
            <w:tcBorders>
              <w:top w:val="single" w:sz="4" w:space="0" w:color="auto"/>
            </w:tcBorders>
            <w:shd w:val="clear" w:color="auto" w:fill="auto"/>
            <w:vAlign w:val="center"/>
          </w:tcPr>
          <w:p w14:paraId="625F65CA" w14:textId="77777777" w:rsidR="00E65480" w:rsidRPr="00C45513" w:rsidRDefault="00E65480" w:rsidP="00E01655">
            <w:pPr>
              <w:tabs>
                <w:tab w:val="left" w:pos="2910"/>
              </w:tabs>
              <w:spacing w:after="160"/>
              <w:jc w:val="center"/>
              <w:rPr>
                <w:rFonts w:ascii="Times New Roman" w:hAnsi="Times New Roman" w:cs="Times New Roman"/>
                <w:sz w:val="16"/>
                <w:szCs w:val="16"/>
                <w:lang w:val="fr-FR"/>
              </w:rPr>
            </w:pPr>
          </w:p>
        </w:tc>
        <w:tc>
          <w:tcPr>
            <w:tcW w:w="983" w:type="dxa"/>
            <w:tcBorders>
              <w:top w:val="single" w:sz="4" w:space="0" w:color="auto"/>
            </w:tcBorders>
            <w:shd w:val="clear" w:color="auto" w:fill="auto"/>
            <w:vAlign w:val="center"/>
          </w:tcPr>
          <w:p w14:paraId="00D0CF1A" w14:textId="77777777" w:rsidR="00E65480" w:rsidRPr="00C45513" w:rsidRDefault="00E65480" w:rsidP="00E01655">
            <w:pPr>
              <w:tabs>
                <w:tab w:val="left" w:pos="2910"/>
              </w:tabs>
              <w:spacing w:after="160"/>
              <w:jc w:val="center"/>
              <w:rPr>
                <w:rFonts w:ascii="Times New Roman" w:hAnsi="Times New Roman" w:cs="Times New Roman"/>
                <w:sz w:val="16"/>
                <w:szCs w:val="16"/>
                <w:lang w:val="fr-FR"/>
              </w:rPr>
            </w:pPr>
          </w:p>
        </w:tc>
        <w:tc>
          <w:tcPr>
            <w:tcW w:w="709" w:type="dxa"/>
            <w:tcBorders>
              <w:top w:val="single" w:sz="4" w:space="0" w:color="auto"/>
            </w:tcBorders>
            <w:shd w:val="clear" w:color="auto" w:fill="auto"/>
            <w:vAlign w:val="center"/>
          </w:tcPr>
          <w:p w14:paraId="65A5CE51" w14:textId="77777777" w:rsidR="00E65480" w:rsidRPr="00C45513" w:rsidRDefault="00E65480" w:rsidP="00E01655">
            <w:pPr>
              <w:tabs>
                <w:tab w:val="left" w:pos="2910"/>
              </w:tabs>
              <w:spacing w:after="160"/>
              <w:jc w:val="center"/>
              <w:rPr>
                <w:rFonts w:ascii="Times New Roman" w:hAnsi="Times New Roman" w:cs="Times New Roman"/>
                <w:sz w:val="16"/>
                <w:szCs w:val="16"/>
                <w:lang w:val="fr-FR"/>
              </w:rPr>
            </w:pPr>
          </w:p>
        </w:tc>
      </w:tr>
      <w:tr w:rsidR="00E65480" w:rsidRPr="00C45513" w14:paraId="536EB502" w14:textId="77777777" w:rsidTr="00047217">
        <w:trPr>
          <w:jc w:val="center"/>
        </w:trPr>
        <w:tc>
          <w:tcPr>
            <w:tcW w:w="2185" w:type="dxa"/>
            <w:shd w:val="clear" w:color="auto" w:fill="auto"/>
            <w:vAlign w:val="center"/>
          </w:tcPr>
          <w:p w14:paraId="16702D24" w14:textId="77777777" w:rsidR="00E65480" w:rsidRPr="00C45513" w:rsidRDefault="00E65480" w:rsidP="00E01655">
            <w:pPr>
              <w:tabs>
                <w:tab w:val="left" w:pos="2910"/>
              </w:tabs>
              <w:spacing w:after="160"/>
              <w:rPr>
                <w:rFonts w:ascii="Times New Roman" w:hAnsi="Times New Roman" w:cs="Times New Roman"/>
                <w:b/>
                <w:i/>
                <w:sz w:val="16"/>
                <w:szCs w:val="16"/>
                <w:lang w:val="fr-FR"/>
              </w:rPr>
            </w:pPr>
            <w:r w:rsidRPr="00C45513">
              <w:rPr>
                <w:rFonts w:ascii="Times New Roman" w:hAnsi="Times New Roman" w:cs="Times New Roman"/>
                <w:sz w:val="16"/>
                <w:szCs w:val="16"/>
              </w:rPr>
              <w:t>ε4 non-carriers</w:t>
            </w:r>
          </w:p>
        </w:tc>
        <w:tc>
          <w:tcPr>
            <w:tcW w:w="1933" w:type="dxa"/>
            <w:shd w:val="clear" w:color="auto" w:fill="auto"/>
            <w:vAlign w:val="center"/>
          </w:tcPr>
          <w:p w14:paraId="688069E9"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12.8 [5.8]</w:t>
            </w:r>
          </w:p>
        </w:tc>
        <w:tc>
          <w:tcPr>
            <w:tcW w:w="1609" w:type="dxa"/>
            <w:shd w:val="clear" w:color="auto" w:fill="auto"/>
            <w:vAlign w:val="center"/>
          </w:tcPr>
          <w:p w14:paraId="216BF374"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4-23</w:t>
            </w:r>
          </w:p>
        </w:tc>
        <w:tc>
          <w:tcPr>
            <w:tcW w:w="1606" w:type="dxa"/>
            <w:shd w:val="clear" w:color="auto" w:fill="auto"/>
            <w:vAlign w:val="center"/>
          </w:tcPr>
          <w:p w14:paraId="45675A85" w14:textId="3686C44C"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13.5</w:t>
            </w:r>
            <w:r w:rsidR="0067227D">
              <w:rPr>
                <w:rFonts w:ascii="Times New Roman" w:hAnsi="Times New Roman" w:cs="Times New Roman"/>
                <w:sz w:val="16"/>
                <w:szCs w:val="16"/>
                <w:lang w:val="en-GB"/>
              </w:rPr>
              <w:t xml:space="preserve"> [10.1-17.0]</w:t>
            </w:r>
          </w:p>
        </w:tc>
        <w:tc>
          <w:tcPr>
            <w:tcW w:w="2164" w:type="dxa"/>
            <w:gridSpan w:val="2"/>
            <w:shd w:val="clear" w:color="auto" w:fill="auto"/>
            <w:vAlign w:val="center"/>
          </w:tcPr>
          <w:p w14:paraId="29086EB1" w14:textId="77777777" w:rsidR="00E65480" w:rsidRPr="00C45513" w:rsidRDefault="00E65480" w:rsidP="00E01655">
            <w:pPr>
              <w:tabs>
                <w:tab w:val="left" w:pos="2910"/>
              </w:tabs>
              <w:spacing w:after="160"/>
              <w:rPr>
                <w:rFonts w:ascii="Times New Roman" w:hAnsi="Times New Roman" w:cs="Times New Roman"/>
                <w:sz w:val="16"/>
                <w:szCs w:val="16"/>
                <w:lang w:val="en-GB"/>
              </w:rPr>
            </w:pPr>
            <w:r w:rsidRPr="00C45513">
              <w:rPr>
                <w:rFonts w:ascii="Times New Roman" w:hAnsi="Times New Roman" w:cs="Times New Roman"/>
                <w:sz w:val="16"/>
                <w:szCs w:val="16"/>
                <w:lang w:val="en-GB"/>
              </w:rPr>
              <w:t>Reference</w:t>
            </w:r>
          </w:p>
        </w:tc>
        <w:tc>
          <w:tcPr>
            <w:tcW w:w="709" w:type="dxa"/>
            <w:shd w:val="clear" w:color="auto" w:fill="auto"/>
            <w:vAlign w:val="center"/>
          </w:tcPr>
          <w:p w14:paraId="438B55FD"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p>
        </w:tc>
      </w:tr>
      <w:tr w:rsidR="00E65480" w:rsidRPr="00C45513" w14:paraId="6F26EB0B" w14:textId="77777777" w:rsidTr="00047217">
        <w:trPr>
          <w:jc w:val="center"/>
        </w:trPr>
        <w:tc>
          <w:tcPr>
            <w:tcW w:w="2185" w:type="dxa"/>
            <w:shd w:val="clear" w:color="auto" w:fill="auto"/>
            <w:vAlign w:val="center"/>
          </w:tcPr>
          <w:p w14:paraId="5922EF5B" w14:textId="6095F07E" w:rsidR="00E65480" w:rsidRPr="00C45513" w:rsidRDefault="00E65480" w:rsidP="00E01655">
            <w:pPr>
              <w:tabs>
                <w:tab w:val="left" w:pos="2910"/>
              </w:tabs>
              <w:spacing w:after="160"/>
              <w:jc w:val="both"/>
              <w:rPr>
                <w:rFonts w:ascii="Times New Roman" w:hAnsi="Times New Roman" w:cs="Times New Roman"/>
                <w:b/>
                <w:i/>
                <w:sz w:val="16"/>
                <w:szCs w:val="16"/>
              </w:rPr>
            </w:pPr>
            <w:r w:rsidRPr="00C45513">
              <w:rPr>
                <w:rFonts w:ascii="Times New Roman" w:hAnsi="Times New Roman" w:cs="Times New Roman"/>
                <w:sz w:val="16"/>
                <w:szCs w:val="16"/>
              </w:rPr>
              <w:t>ε4 heterozygous carriers</w:t>
            </w:r>
          </w:p>
        </w:tc>
        <w:tc>
          <w:tcPr>
            <w:tcW w:w="1933" w:type="dxa"/>
            <w:shd w:val="clear" w:color="auto" w:fill="auto"/>
            <w:vAlign w:val="center"/>
          </w:tcPr>
          <w:p w14:paraId="2C4569E6"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fr-FR"/>
              </w:rPr>
              <w:t>12.7 [6.</w:t>
            </w:r>
            <w:r w:rsidRPr="00C45513">
              <w:rPr>
                <w:rFonts w:ascii="Times New Roman" w:hAnsi="Times New Roman" w:cs="Times New Roman"/>
                <w:sz w:val="16"/>
                <w:szCs w:val="16"/>
                <w:lang w:val="en-GB"/>
              </w:rPr>
              <w:t>3]</w:t>
            </w:r>
          </w:p>
        </w:tc>
        <w:tc>
          <w:tcPr>
            <w:tcW w:w="1609" w:type="dxa"/>
            <w:shd w:val="clear" w:color="auto" w:fill="auto"/>
            <w:vAlign w:val="center"/>
          </w:tcPr>
          <w:p w14:paraId="7DFC6F59"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6-23</w:t>
            </w:r>
          </w:p>
        </w:tc>
        <w:tc>
          <w:tcPr>
            <w:tcW w:w="1606" w:type="dxa"/>
            <w:shd w:val="clear" w:color="auto" w:fill="auto"/>
            <w:vAlign w:val="center"/>
          </w:tcPr>
          <w:p w14:paraId="58489E85" w14:textId="5144C11F"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12.3</w:t>
            </w:r>
            <w:r w:rsidR="0067227D">
              <w:rPr>
                <w:rFonts w:ascii="Times New Roman" w:hAnsi="Times New Roman" w:cs="Times New Roman"/>
                <w:sz w:val="16"/>
                <w:szCs w:val="16"/>
                <w:lang w:val="en-GB"/>
              </w:rPr>
              <w:t xml:space="preserve"> [7.4-17.3]</w:t>
            </w:r>
          </w:p>
        </w:tc>
        <w:tc>
          <w:tcPr>
            <w:tcW w:w="1181" w:type="dxa"/>
            <w:shd w:val="clear" w:color="auto" w:fill="auto"/>
            <w:vAlign w:val="center"/>
          </w:tcPr>
          <w:p w14:paraId="74F63173"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0.91</w:t>
            </w:r>
          </w:p>
        </w:tc>
        <w:tc>
          <w:tcPr>
            <w:tcW w:w="983" w:type="dxa"/>
            <w:shd w:val="clear" w:color="auto" w:fill="auto"/>
            <w:vAlign w:val="center"/>
          </w:tcPr>
          <w:p w14:paraId="23D40084"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0.59-1.40</w:t>
            </w:r>
          </w:p>
        </w:tc>
        <w:tc>
          <w:tcPr>
            <w:tcW w:w="709" w:type="dxa"/>
            <w:shd w:val="clear" w:color="auto" w:fill="auto"/>
            <w:vAlign w:val="center"/>
          </w:tcPr>
          <w:p w14:paraId="1724859F" w14:textId="77777777" w:rsidR="00E65480" w:rsidRPr="00C45513" w:rsidRDefault="00E65480" w:rsidP="00E01655">
            <w:pPr>
              <w:tabs>
                <w:tab w:val="left" w:pos="2910"/>
              </w:tabs>
              <w:spacing w:after="160"/>
              <w:jc w:val="center"/>
              <w:rPr>
                <w:rFonts w:ascii="Times New Roman" w:hAnsi="Times New Roman" w:cs="Times New Roman"/>
                <w:sz w:val="16"/>
                <w:szCs w:val="16"/>
                <w:lang w:val="en-GB"/>
              </w:rPr>
            </w:pPr>
            <w:r w:rsidRPr="00C45513">
              <w:rPr>
                <w:rFonts w:ascii="Times New Roman" w:hAnsi="Times New Roman" w:cs="Times New Roman"/>
                <w:sz w:val="16"/>
                <w:szCs w:val="16"/>
                <w:lang w:val="en-GB"/>
              </w:rPr>
              <w:t>0.677</w:t>
            </w:r>
          </w:p>
        </w:tc>
      </w:tr>
    </w:tbl>
    <w:p w14:paraId="4968EFF4" w14:textId="3C919AAA" w:rsidR="00642F8F" w:rsidRDefault="00801DE9" w:rsidP="00F30E3F">
      <w:pPr>
        <w:rPr>
          <w:rFonts w:ascii="Times New Roman" w:eastAsia="Shaker2Lancet-Regular" w:hAnsi="Times New Roman" w:cs="Times New Roman"/>
          <w:sz w:val="20"/>
          <w:szCs w:val="20"/>
          <w:lang w:val="en-GB"/>
        </w:rPr>
      </w:pPr>
      <w:r w:rsidRPr="009E32E9">
        <w:rPr>
          <w:rFonts w:ascii="Times" w:hAnsi="Times"/>
          <w:sz w:val="20"/>
          <w:szCs w:val="20"/>
        </w:rPr>
        <w:t xml:space="preserve">Disease duration was calculated </w:t>
      </w:r>
      <w:r w:rsidRPr="009E32E9">
        <w:rPr>
          <w:rFonts w:ascii="Times New Roman" w:eastAsia="Shaker2Lancet-Regular" w:hAnsi="Times New Roman" w:cs="Times New Roman"/>
          <w:sz w:val="20"/>
          <w:szCs w:val="20"/>
          <w:lang w:val="en-GB"/>
        </w:rPr>
        <w:t xml:space="preserve">from individuals with known ages at death only and estimated mean survival additionally included censored data. Times Ratio, 95%CI (confidence intervals) and </w:t>
      </w:r>
      <w:r w:rsidRPr="009E32E9">
        <w:rPr>
          <w:rFonts w:ascii="Times New Roman" w:eastAsia="Shaker2Lancet-Regular" w:hAnsi="Times New Roman" w:cs="Times New Roman"/>
          <w:i/>
          <w:iCs/>
          <w:sz w:val="20"/>
          <w:szCs w:val="20"/>
          <w:lang w:val="en-GB"/>
        </w:rPr>
        <w:t>p</w:t>
      </w:r>
      <w:r w:rsidRPr="009E32E9">
        <w:rPr>
          <w:rFonts w:ascii="Times New Roman" w:eastAsia="Shaker2Lancet-Regular" w:hAnsi="Times New Roman" w:cs="Times New Roman"/>
          <w:sz w:val="20"/>
          <w:szCs w:val="20"/>
          <w:lang w:val="en-GB"/>
        </w:rPr>
        <w:t xml:space="preserve"> value encompass the effects of the survival model. Statistically significant values are referenced in bold and ‘*’.</w:t>
      </w:r>
    </w:p>
    <w:p w14:paraId="69D2C263" w14:textId="1D1F5D79" w:rsidR="002A0A14" w:rsidRPr="00F30E3F" w:rsidRDefault="002A0A14" w:rsidP="00F30E3F">
      <w:pPr>
        <w:rPr>
          <w:rFonts w:ascii="Times" w:hAnsi="Times"/>
          <w:sz w:val="20"/>
          <w:szCs w:val="20"/>
        </w:rPr>
      </w:pPr>
    </w:p>
    <w:sectPr w:rsidR="002A0A14" w:rsidRPr="00F30E3F">
      <w:headerReference w:type="even" r:id="rId1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5E9F5" w14:textId="77777777" w:rsidR="002E3B62" w:rsidRDefault="002E3B62" w:rsidP="00C227F1">
      <w:pPr>
        <w:spacing w:after="0" w:line="240" w:lineRule="auto"/>
      </w:pPr>
      <w:r>
        <w:separator/>
      </w:r>
    </w:p>
  </w:endnote>
  <w:endnote w:type="continuationSeparator" w:id="0">
    <w:p w14:paraId="7731AB3F" w14:textId="77777777" w:rsidR="002E3B62" w:rsidRDefault="002E3B62" w:rsidP="00C22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haker2Lancet-Regular">
    <w:altName w:val="MS Gothic"/>
    <w:panose1 w:val="020B0604020202020204"/>
    <w:charset w:val="80"/>
    <w:family w:val="auto"/>
    <w:notTrueType/>
    <w:pitch w:val="default"/>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B3DFB" w14:textId="7C0C0469" w:rsidR="002A0A14" w:rsidRPr="00352105" w:rsidRDefault="002A0A14">
    <w:pPr>
      <w:pStyle w:val="Footer"/>
      <w:jc w:val="right"/>
      <w:rPr>
        <w:rFonts w:ascii="Times New Roman" w:hAnsi="Times New Roman" w:cs="Times New Roman"/>
      </w:rPr>
    </w:pPr>
  </w:p>
  <w:p w14:paraId="64F25381" w14:textId="77777777" w:rsidR="002A0A14" w:rsidRDefault="002A0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6B26E" w14:textId="77777777" w:rsidR="002E3B62" w:rsidRDefault="002E3B62" w:rsidP="00C227F1">
      <w:pPr>
        <w:spacing w:after="0" w:line="240" w:lineRule="auto"/>
      </w:pPr>
      <w:r>
        <w:separator/>
      </w:r>
    </w:p>
  </w:footnote>
  <w:footnote w:type="continuationSeparator" w:id="0">
    <w:p w14:paraId="2D2DE9D7" w14:textId="77777777" w:rsidR="002E3B62" w:rsidRDefault="002E3B62" w:rsidP="00C22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470433"/>
      <w:docPartObj>
        <w:docPartGallery w:val="Page Numbers (Top of Page)"/>
        <w:docPartUnique/>
      </w:docPartObj>
    </w:sdtPr>
    <w:sdtEndPr>
      <w:rPr>
        <w:rStyle w:val="PageNumber"/>
      </w:rPr>
    </w:sdtEndPr>
    <w:sdtContent>
      <w:p w14:paraId="58E7464C" w14:textId="5301A3A7" w:rsidR="002A0A14" w:rsidRDefault="002A0A14" w:rsidP="00607A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7F6234" w14:textId="77777777" w:rsidR="002A0A14" w:rsidRDefault="002A0A14" w:rsidP="004A4F1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7547030"/>
      <w:docPartObj>
        <w:docPartGallery w:val="Page Numbers (Top of Page)"/>
        <w:docPartUnique/>
      </w:docPartObj>
    </w:sdtPr>
    <w:sdtEndPr>
      <w:rPr>
        <w:rStyle w:val="PageNumber"/>
        <w:rFonts w:ascii="Times New Roman" w:hAnsi="Times New Roman" w:cs="Times New Roman"/>
      </w:rPr>
    </w:sdtEndPr>
    <w:sdtContent>
      <w:p w14:paraId="2BF4C1AE" w14:textId="59978471" w:rsidR="002A0A14" w:rsidRPr="004A4F1D" w:rsidRDefault="002A0A14" w:rsidP="00607AE8">
        <w:pPr>
          <w:pStyle w:val="Header"/>
          <w:framePr w:wrap="none" w:vAnchor="text" w:hAnchor="margin" w:xAlign="right" w:y="1"/>
          <w:rPr>
            <w:rStyle w:val="PageNumber"/>
            <w:rFonts w:ascii="Times New Roman" w:hAnsi="Times New Roman" w:cs="Times New Roman"/>
          </w:rPr>
        </w:pPr>
        <w:r w:rsidRPr="004A4F1D">
          <w:rPr>
            <w:rStyle w:val="PageNumber"/>
            <w:rFonts w:ascii="Times New Roman" w:hAnsi="Times New Roman" w:cs="Times New Roman"/>
          </w:rPr>
          <w:fldChar w:fldCharType="begin"/>
        </w:r>
        <w:r w:rsidRPr="004A4F1D">
          <w:rPr>
            <w:rStyle w:val="PageNumber"/>
            <w:rFonts w:ascii="Times New Roman" w:hAnsi="Times New Roman" w:cs="Times New Roman"/>
          </w:rPr>
          <w:instrText xml:space="preserve"> PAGE </w:instrText>
        </w:r>
        <w:r w:rsidRPr="004A4F1D">
          <w:rPr>
            <w:rStyle w:val="PageNumber"/>
            <w:rFonts w:ascii="Times New Roman" w:hAnsi="Times New Roman" w:cs="Times New Roman"/>
          </w:rPr>
          <w:fldChar w:fldCharType="separate"/>
        </w:r>
        <w:r w:rsidRPr="004A4F1D">
          <w:rPr>
            <w:rStyle w:val="PageNumber"/>
            <w:rFonts w:ascii="Times New Roman" w:hAnsi="Times New Roman" w:cs="Times New Roman"/>
            <w:noProof/>
          </w:rPr>
          <w:t>2</w:t>
        </w:r>
        <w:r w:rsidRPr="004A4F1D">
          <w:rPr>
            <w:rStyle w:val="PageNumber"/>
            <w:rFonts w:ascii="Times New Roman" w:hAnsi="Times New Roman" w:cs="Times New Roman"/>
          </w:rPr>
          <w:fldChar w:fldCharType="end"/>
        </w:r>
      </w:p>
    </w:sdtContent>
  </w:sdt>
  <w:p w14:paraId="4B821EDD" w14:textId="5B5397D6" w:rsidR="002A0A14" w:rsidRPr="00555381" w:rsidRDefault="002A0A14" w:rsidP="00555381">
    <w:pPr>
      <w:spacing w:after="0" w:line="240" w:lineRule="auto"/>
      <w:ind w:left="360" w:right="360"/>
      <w:jc w:val="right"/>
      <w:rPr>
        <w:rFonts w:ascii="Times New Roman" w:hAnsi="Times New Roman" w:cs="Times New Roman"/>
        <w:sz w:val="24"/>
        <w:szCs w:val="24"/>
        <w:lang w:val="en-GB"/>
      </w:rPr>
    </w:pPr>
    <w:r w:rsidRPr="00555381">
      <w:rPr>
        <w:rFonts w:ascii="Times New Roman" w:hAnsi="Times New Roman" w:cs="Times New Roman"/>
        <w:sz w:val="24"/>
        <w:szCs w:val="24"/>
        <w:lang w:val="en-GB"/>
      </w:rPr>
      <w:t>Pavisic et al.,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A1F50"/>
    <w:multiLevelType w:val="hybridMultilevel"/>
    <w:tmpl w:val="EB2C878C"/>
    <w:lvl w:ilvl="0" w:tplc="A40CE7E2">
      <w:start w:val="1"/>
      <w:numFmt w:val="decimal"/>
      <w:lvlText w:val="%1."/>
      <w:lvlJc w:val="left"/>
      <w:pPr>
        <w:ind w:left="720" w:hanging="360"/>
      </w:pPr>
      <w:rPr>
        <w:rFonts w:ascii="Times New Roman" w:eastAsiaTheme="minorHAnsi"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432E00"/>
    <w:multiLevelType w:val="hybridMultilevel"/>
    <w:tmpl w:val="C88ACF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24FA1"/>
    <w:multiLevelType w:val="hybridMultilevel"/>
    <w:tmpl w:val="4C164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87A90"/>
    <w:multiLevelType w:val="hybridMultilevel"/>
    <w:tmpl w:val="968C1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566195E"/>
    <w:multiLevelType w:val="hybridMultilevel"/>
    <w:tmpl w:val="B0FC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9AC"/>
    <w:rsid w:val="00001834"/>
    <w:rsid w:val="00002B08"/>
    <w:rsid w:val="00007110"/>
    <w:rsid w:val="000076A5"/>
    <w:rsid w:val="00011FC6"/>
    <w:rsid w:val="00012594"/>
    <w:rsid w:val="00013908"/>
    <w:rsid w:val="00013A35"/>
    <w:rsid w:val="00013D08"/>
    <w:rsid w:val="00014F00"/>
    <w:rsid w:val="00020D2C"/>
    <w:rsid w:val="0003120B"/>
    <w:rsid w:val="000317B3"/>
    <w:rsid w:val="0003518A"/>
    <w:rsid w:val="00036541"/>
    <w:rsid w:val="0004123C"/>
    <w:rsid w:val="00047217"/>
    <w:rsid w:val="00052494"/>
    <w:rsid w:val="00063DB4"/>
    <w:rsid w:val="00064676"/>
    <w:rsid w:val="000661BD"/>
    <w:rsid w:val="00087820"/>
    <w:rsid w:val="000918EA"/>
    <w:rsid w:val="00092479"/>
    <w:rsid w:val="000A4840"/>
    <w:rsid w:val="000A4A8E"/>
    <w:rsid w:val="000C3611"/>
    <w:rsid w:val="000C7B3A"/>
    <w:rsid w:val="000E0858"/>
    <w:rsid w:val="000E7F32"/>
    <w:rsid w:val="000F48F4"/>
    <w:rsid w:val="000F6965"/>
    <w:rsid w:val="000F722A"/>
    <w:rsid w:val="000F7870"/>
    <w:rsid w:val="001109B3"/>
    <w:rsid w:val="00111419"/>
    <w:rsid w:val="00125017"/>
    <w:rsid w:val="00141196"/>
    <w:rsid w:val="00150AD6"/>
    <w:rsid w:val="00164F44"/>
    <w:rsid w:val="00167AD1"/>
    <w:rsid w:val="00185131"/>
    <w:rsid w:val="00190805"/>
    <w:rsid w:val="00191BFF"/>
    <w:rsid w:val="001963D7"/>
    <w:rsid w:val="00197299"/>
    <w:rsid w:val="00197536"/>
    <w:rsid w:val="001A1581"/>
    <w:rsid w:val="001A43A5"/>
    <w:rsid w:val="001A64E9"/>
    <w:rsid w:val="001E1EEF"/>
    <w:rsid w:val="001E43BE"/>
    <w:rsid w:val="001F40A9"/>
    <w:rsid w:val="00206BF5"/>
    <w:rsid w:val="002071D2"/>
    <w:rsid w:val="00212D5A"/>
    <w:rsid w:val="00223C14"/>
    <w:rsid w:val="00223FBD"/>
    <w:rsid w:val="00225BB1"/>
    <w:rsid w:val="00234C4C"/>
    <w:rsid w:val="00260226"/>
    <w:rsid w:val="002802E9"/>
    <w:rsid w:val="00282A6B"/>
    <w:rsid w:val="00283546"/>
    <w:rsid w:val="0028774E"/>
    <w:rsid w:val="002A0017"/>
    <w:rsid w:val="002A0A14"/>
    <w:rsid w:val="002A6B7E"/>
    <w:rsid w:val="002C0537"/>
    <w:rsid w:val="002C5A89"/>
    <w:rsid w:val="002C63DB"/>
    <w:rsid w:val="002D5E3F"/>
    <w:rsid w:val="002D63BC"/>
    <w:rsid w:val="002E3B62"/>
    <w:rsid w:val="002E4CB5"/>
    <w:rsid w:val="00300F16"/>
    <w:rsid w:val="0030239E"/>
    <w:rsid w:val="0033136C"/>
    <w:rsid w:val="00340D95"/>
    <w:rsid w:val="00352105"/>
    <w:rsid w:val="00372873"/>
    <w:rsid w:val="00376CD9"/>
    <w:rsid w:val="00395C65"/>
    <w:rsid w:val="003A21D5"/>
    <w:rsid w:val="003C5405"/>
    <w:rsid w:val="003C5AFD"/>
    <w:rsid w:val="003D1609"/>
    <w:rsid w:val="003D1892"/>
    <w:rsid w:val="003E03A7"/>
    <w:rsid w:val="003E5935"/>
    <w:rsid w:val="003F08F8"/>
    <w:rsid w:val="004021D8"/>
    <w:rsid w:val="00403F01"/>
    <w:rsid w:val="00411A75"/>
    <w:rsid w:val="004126C5"/>
    <w:rsid w:val="00413612"/>
    <w:rsid w:val="00435410"/>
    <w:rsid w:val="004356D0"/>
    <w:rsid w:val="00444749"/>
    <w:rsid w:val="00450F44"/>
    <w:rsid w:val="00452765"/>
    <w:rsid w:val="00456672"/>
    <w:rsid w:val="0046586A"/>
    <w:rsid w:val="004804E7"/>
    <w:rsid w:val="004828D9"/>
    <w:rsid w:val="00492D1E"/>
    <w:rsid w:val="004A4F1D"/>
    <w:rsid w:val="004A5D0E"/>
    <w:rsid w:val="004B33D2"/>
    <w:rsid w:val="004D094C"/>
    <w:rsid w:val="004E0B98"/>
    <w:rsid w:val="004F0E29"/>
    <w:rsid w:val="004F12B6"/>
    <w:rsid w:val="004F5B55"/>
    <w:rsid w:val="00501F5B"/>
    <w:rsid w:val="00512DF1"/>
    <w:rsid w:val="0051530B"/>
    <w:rsid w:val="0052609D"/>
    <w:rsid w:val="00526D57"/>
    <w:rsid w:val="00530B5B"/>
    <w:rsid w:val="005330E3"/>
    <w:rsid w:val="00533237"/>
    <w:rsid w:val="00534CF8"/>
    <w:rsid w:val="00537868"/>
    <w:rsid w:val="00555381"/>
    <w:rsid w:val="00564FF8"/>
    <w:rsid w:val="00575014"/>
    <w:rsid w:val="0058557B"/>
    <w:rsid w:val="005908B2"/>
    <w:rsid w:val="00590AB5"/>
    <w:rsid w:val="00591388"/>
    <w:rsid w:val="00594698"/>
    <w:rsid w:val="005C0451"/>
    <w:rsid w:val="005D3957"/>
    <w:rsid w:val="005D741B"/>
    <w:rsid w:val="005E0069"/>
    <w:rsid w:val="005F40D5"/>
    <w:rsid w:val="005F75B7"/>
    <w:rsid w:val="0060180D"/>
    <w:rsid w:val="0060723B"/>
    <w:rsid w:val="00607AE8"/>
    <w:rsid w:val="0061193B"/>
    <w:rsid w:val="00624CBB"/>
    <w:rsid w:val="006257D9"/>
    <w:rsid w:val="006343F8"/>
    <w:rsid w:val="00637F39"/>
    <w:rsid w:val="00642F8F"/>
    <w:rsid w:val="00644589"/>
    <w:rsid w:val="0065285F"/>
    <w:rsid w:val="00661BBF"/>
    <w:rsid w:val="00665ACA"/>
    <w:rsid w:val="0066707D"/>
    <w:rsid w:val="0066741D"/>
    <w:rsid w:val="0067227D"/>
    <w:rsid w:val="00691334"/>
    <w:rsid w:val="00696258"/>
    <w:rsid w:val="006B263C"/>
    <w:rsid w:val="006B3DEB"/>
    <w:rsid w:val="006B47AE"/>
    <w:rsid w:val="006B55CD"/>
    <w:rsid w:val="006C3208"/>
    <w:rsid w:val="006C3899"/>
    <w:rsid w:val="006C3EA2"/>
    <w:rsid w:val="006C72DA"/>
    <w:rsid w:val="006C7E56"/>
    <w:rsid w:val="006D795F"/>
    <w:rsid w:val="006E243B"/>
    <w:rsid w:val="006E63A9"/>
    <w:rsid w:val="006F4DFC"/>
    <w:rsid w:val="006F7E46"/>
    <w:rsid w:val="00701DC1"/>
    <w:rsid w:val="007173D2"/>
    <w:rsid w:val="00732A44"/>
    <w:rsid w:val="00736FE9"/>
    <w:rsid w:val="00742E3B"/>
    <w:rsid w:val="007431C2"/>
    <w:rsid w:val="007557D2"/>
    <w:rsid w:val="0076013E"/>
    <w:rsid w:val="007764B8"/>
    <w:rsid w:val="00783EDC"/>
    <w:rsid w:val="00791751"/>
    <w:rsid w:val="00795307"/>
    <w:rsid w:val="00797D78"/>
    <w:rsid w:val="007A0849"/>
    <w:rsid w:val="007A629E"/>
    <w:rsid w:val="007A6A2D"/>
    <w:rsid w:val="007A727C"/>
    <w:rsid w:val="007D1B2A"/>
    <w:rsid w:val="007E4CED"/>
    <w:rsid w:val="007E7E96"/>
    <w:rsid w:val="00801DE9"/>
    <w:rsid w:val="008044CC"/>
    <w:rsid w:val="008052DF"/>
    <w:rsid w:val="0082056D"/>
    <w:rsid w:val="00827D57"/>
    <w:rsid w:val="00833E53"/>
    <w:rsid w:val="0084261D"/>
    <w:rsid w:val="00854496"/>
    <w:rsid w:val="00856CA7"/>
    <w:rsid w:val="00864F84"/>
    <w:rsid w:val="00874866"/>
    <w:rsid w:val="008763E8"/>
    <w:rsid w:val="00890AB5"/>
    <w:rsid w:val="00895459"/>
    <w:rsid w:val="0089702C"/>
    <w:rsid w:val="008A1162"/>
    <w:rsid w:val="008A5D94"/>
    <w:rsid w:val="008B1A63"/>
    <w:rsid w:val="008B5E44"/>
    <w:rsid w:val="008C1EF1"/>
    <w:rsid w:val="008D1B8D"/>
    <w:rsid w:val="008D7CC0"/>
    <w:rsid w:val="00904F10"/>
    <w:rsid w:val="009209F0"/>
    <w:rsid w:val="00920E7E"/>
    <w:rsid w:val="00920F1B"/>
    <w:rsid w:val="00921BC5"/>
    <w:rsid w:val="00930140"/>
    <w:rsid w:val="009417D4"/>
    <w:rsid w:val="009520E1"/>
    <w:rsid w:val="009660A9"/>
    <w:rsid w:val="009737DE"/>
    <w:rsid w:val="00982C90"/>
    <w:rsid w:val="00992F5D"/>
    <w:rsid w:val="009A01F4"/>
    <w:rsid w:val="009A2E50"/>
    <w:rsid w:val="009A315F"/>
    <w:rsid w:val="009A6D7C"/>
    <w:rsid w:val="009B5320"/>
    <w:rsid w:val="009C6A42"/>
    <w:rsid w:val="009D2E94"/>
    <w:rsid w:val="009D6A87"/>
    <w:rsid w:val="009D778E"/>
    <w:rsid w:val="009E04B7"/>
    <w:rsid w:val="009E28FC"/>
    <w:rsid w:val="009E32E9"/>
    <w:rsid w:val="009E43D5"/>
    <w:rsid w:val="009E5C80"/>
    <w:rsid w:val="009E62CF"/>
    <w:rsid w:val="009F2F81"/>
    <w:rsid w:val="00A043FA"/>
    <w:rsid w:val="00A04D55"/>
    <w:rsid w:val="00A16CE2"/>
    <w:rsid w:val="00A200AB"/>
    <w:rsid w:val="00A319C2"/>
    <w:rsid w:val="00A329AC"/>
    <w:rsid w:val="00A340B7"/>
    <w:rsid w:val="00A35C1F"/>
    <w:rsid w:val="00A650F0"/>
    <w:rsid w:val="00A7222E"/>
    <w:rsid w:val="00A83B1D"/>
    <w:rsid w:val="00A91DDE"/>
    <w:rsid w:val="00AA4B01"/>
    <w:rsid w:val="00AA6766"/>
    <w:rsid w:val="00AB7AB4"/>
    <w:rsid w:val="00AC1326"/>
    <w:rsid w:val="00AC198E"/>
    <w:rsid w:val="00AC4C19"/>
    <w:rsid w:val="00AC6C76"/>
    <w:rsid w:val="00AD1061"/>
    <w:rsid w:val="00AD3D9D"/>
    <w:rsid w:val="00AD6AD3"/>
    <w:rsid w:val="00AD7804"/>
    <w:rsid w:val="00AE281F"/>
    <w:rsid w:val="00B03630"/>
    <w:rsid w:val="00B052B6"/>
    <w:rsid w:val="00B05E1F"/>
    <w:rsid w:val="00B1567A"/>
    <w:rsid w:val="00B401CE"/>
    <w:rsid w:val="00B45B64"/>
    <w:rsid w:val="00B46094"/>
    <w:rsid w:val="00B5798D"/>
    <w:rsid w:val="00B61366"/>
    <w:rsid w:val="00B66FDC"/>
    <w:rsid w:val="00B7360D"/>
    <w:rsid w:val="00B835B0"/>
    <w:rsid w:val="00B84AAF"/>
    <w:rsid w:val="00B921CB"/>
    <w:rsid w:val="00BA4585"/>
    <w:rsid w:val="00BA51E2"/>
    <w:rsid w:val="00BB1206"/>
    <w:rsid w:val="00BB3769"/>
    <w:rsid w:val="00BC21F1"/>
    <w:rsid w:val="00BD5765"/>
    <w:rsid w:val="00BE6C07"/>
    <w:rsid w:val="00BF3E64"/>
    <w:rsid w:val="00C01BCB"/>
    <w:rsid w:val="00C02554"/>
    <w:rsid w:val="00C227F1"/>
    <w:rsid w:val="00C236C1"/>
    <w:rsid w:val="00C37377"/>
    <w:rsid w:val="00C45513"/>
    <w:rsid w:val="00C50A2E"/>
    <w:rsid w:val="00C55D8A"/>
    <w:rsid w:val="00C817A1"/>
    <w:rsid w:val="00C8490D"/>
    <w:rsid w:val="00C9129D"/>
    <w:rsid w:val="00C96595"/>
    <w:rsid w:val="00CA2A5C"/>
    <w:rsid w:val="00CA6D88"/>
    <w:rsid w:val="00CB0E22"/>
    <w:rsid w:val="00CD1EC6"/>
    <w:rsid w:val="00CD31F7"/>
    <w:rsid w:val="00CE0C36"/>
    <w:rsid w:val="00D07291"/>
    <w:rsid w:val="00D245A0"/>
    <w:rsid w:val="00D25DC5"/>
    <w:rsid w:val="00D378B7"/>
    <w:rsid w:val="00D41DFA"/>
    <w:rsid w:val="00D47C5C"/>
    <w:rsid w:val="00D6269C"/>
    <w:rsid w:val="00D632B6"/>
    <w:rsid w:val="00D72321"/>
    <w:rsid w:val="00D94A78"/>
    <w:rsid w:val="00D9602F"/>
    <w:rsid w:val="00DA7D3C"/>
    <w:rsid w:val="00DB20C7"/>
    <w:rsid w:val="00DC41EE"/>
    <w:rsid w:val="00DD5DDD"/>
    <w:rsid w:val="00DD7481"/>
    <w:rsid w:val="00DF5FA2"/>
    <w:rsid w:val="00E01655"/>
    <w:rsid w:val="00E05E11"/>
    <w:rsid w:val="00E105EE"/>
    <w:rsid w:val="00E10997"/>
    <w:rsid w:val="00E20A72"/>
    <w:rsid w:val="00E21481"/>
    <w:rsid w:val="00E4724F"/>
    <w:rsid w:val="00E54AC0"/>
    <w:rsid w:val="00E62C40"/>
    <w:rsid w:val="00E65480"/>
    <w:rsid w:val="00E8309E"/>
    <w:rsid w:val="00EA33ED"/>
    <w:rsid w:val="00EA361D"/>
    <w:rsid w:val="00EA3958"/>
    <w:rsid w:val="00EB281E"/>
    <w:rsid w:val="00EB2B1C"/>
    <w:rsid w:val="00EC2E6F"/>
    <w:rsid w:val="00EC4FE8"/>
    <w:rsid w:val="00EC60F7"/>
    <w:rsid w:val="00ED744D"/>
    <w:rsid w:val="00EE130F"/>
    <w:rsid w:val="00F0034A"/>
    <w:rsid w:val="00F13023"/>
    <w:rsid w:val="00F30E3F"/>
    <w:rsid w:val="00F32941"/>
    <w:rsid w:val="00F354B8"/>
    <w:rsid w:val="00F43F7C"/>
    <w:rsid w:val="00F66302"/>
    <w:rsid w:val="00F75694"/>
    <w:rsid w:val="00F94B3A"/>
    <w:rsid w:val="00FA0ABA"/>
    <w:rsid w:val="00FA2F79"/>
    <w:rsid w:val="00FA3E35"/>
    <w:rsid w:val="00FB1C87"/>
    <w:rsid w:val="00FB3EA2"/>
    <w:rsid w:val="00FC1144"/>
    <w:rsid w:val="00FC6471"/>
    <w:rsid w:val="00FE6A40"/>
    <w:rsid w:val="00FE6C9C"/>
    <w:rsid w:val="00FF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CF5E"/>
  <w15:chartTrackingRefBased/>
  <w15:docId w15:val="{E8ACEEA5-2732-4731-9083-64CF80CA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7AB4"/>
    <w:pPr>
      <w:ind w:left="720"/>
      <w:contextualSpacing/>
    </w:pPr>
  </w:style>
  <w:style w:type="character" w:customStyle="1" w:styleId="ListParagraphChar">
    <w:name w:val="List Paragraph Char"/>
    <w:basedOn w:val="DefaultParagraphFont"/>
    <w:link w:val="ListParagraph"/>
    <w:uiPriority w:val="34"/>
    <w:rsid w:val="00AB7AB4"/>
  </w:style>
  <w:style w:type="character" w:customStyle="1" w:styleId="mi">
    <w:name w:val="mi"/>
    <w:basedOn w:val="DefaultParagraphFont"/>
    <w:rsid w:val="00AB7AB4"/>
  </w:style>
  <w:style w:type="character" w:customStyle="1" w:styleId="mo">
    <w:name w:val="mo"/>
    <w:basedOn w:val="DefaultParagraphFont"/>
    <w:rsid w:val="00AB7AB4"/>
  </w:style>
  <w:style w:type="character" w:customStyle="1" w:styleId="mn">
    <w:name w:val="mn"/>
    <w:basedOn w:val="DefaultParagraphFont"/>
    <w:rsid w:val="00AB7AB4"/>
  </w:style>
  <w:style w:type="table" w:styleId="TableGrid">
    <w:name w:val="Table Grid"/>
    <w:basedOn w:val="TableNormal"/>
    <w:uiPriority w:val="39"/>
    <w:rsid w:val="006C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75014"/>
    <w:rPr>
      <w:sz w:val="16"/>
      <w:szCs w:val="16"/>
    </w:rPr>
  </w:style>
  <w:style w:type="paragraph" w:styleId="CommentText">
    <w:name w:val="annotation text"/>
    <w:basedOn w:val="Normal"/>
    <w:link w:val="CommentTextChar"/>
    <w:uiPriority w:val="99"/>
    <w:unhideWhenUsed/>
    <w:rsid w:val="00575014"/>
    <w:pPr>
      <w:spacing w:line="240" w:lineRule="auto"/>
    </w:pPr>
    <w:rPr>
      <w:sz w:val="20"/>
      <w:szCs w:val="20"/>
    </w:rPr>
  </w:style>
  <w:style w:type="character" w:customStyle="1" w:styleId="CommentTextChar">
    <w:name w:val="Comment Text Char"/>
    <w:basedOn w:val="DefaultParagraphFont"/>
    <w:link w:val="CommentText"/>
    <w:uiPriority w:val="99"/>
    <w:rsid w:val="00575014"/>
    <w:rPr>
      <w:sz w:val="20"/>
      <w:szCs w:val="20"/>
    </w:rPr>
  </w:style>
  <w:style w:type="paragraph" w:styleId="BalloonText">
    <w:name w:val="Balloon Text"/>
    <w:basedOn w:val="Normal"/>
    <w:link w:val="BalloonTextChar"/>
    <w:uiPriority w:val="99"/>
    <w:semiHidden/>
    <w:unhideWhenUsed/>
    <w:rsid w:val="005750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014"/>
    <w:rPr>
      <w:rFonts w:ascii="Segoe UI" w:hAnsi="Segoe UI" w:cs="Segoe UI"/>
      <w:sz w:val="18"/>
      <w:szCs w:val="18"/>
    </w:rPr>
  </w:style>
  <w:style w:type="paragraph" w:styleId="Header">
    <w:name w:val="header"/>
    <w:basedOn w:val="Normal"/>
    <w:link w:val="HeaderChar"/>
    <w:uiPriority w:val="99"/>
    <w:unhideWhenUsed/>
    <w:rsid w:val="00C227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7F1"/>
  </w:style>
  <w:style w:type="paragraph" w:styleId="Footer">
    <w:name w:val="footer"/>
    <w:basedOn w:val="Normal"/>
    <w:link w:val="FooterChar"/>
    <w:uiPriority w:val="99"/>
    <w:unhideWhenUsed/>
    <w:rsid w:val="00C227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7F1"/>
  </w:style>
  <w:style w:type="paragraph" w:styleId="CommentSubject">
    <w:name w:val="annotation subject"/>
    <w:basedOn w:val="CommentText"/>
    <w:next w:val="CommentText"/>
    <w:link w:val="CommentSubjectChar"/>
    <w:uiPriority w:val="99"/>
    <w:semiHidden/>
    <w:unhideWhenUsed/>
    <w:rsid w:val="004021D8"/>
    <w:rPr>
      <w:b/>
      <w:bCs/>
    </w:rPr>
  </w:style>
  <w:style w:type="character" w:customStyle="1" w:styleId="CommentSubjectChar">
    <w:name w:val="Comment Subject Char"/>
    <w:basedOn w:val="CommentTextChar"/>
    <w:link w:val="CommentSubject"/>
    <w:uiPriority w:val="99"/>
    <w:semiHidden/>
    <w:rsid w:val="004021D8"/>
    <w:rPr>
      <w:b/>
      <w:bCs/>
      <w:sz w:val="20"/>
      <w:szCs w:val="20"/>
    </w:rPr>
  </w:style>
  <w:style w:type="character" w:styleId="Hyperlink">
    <w:name w:val="Hyperlink"/>
    <w:basedOn w:val="DefaultParagraphFont"/>
    <w:uiPriority w:val="99"/>
    <w:unhideWhenUsed/>
    <w:rsid w:val="0030239E"/>
    <w:rPr>
      <w:color w:val="0563C1" w:themeColor="hyperlink"/>
      <w:u w:val="single"/>
    </w:rPr>
  </w:style>
  <w:style w:type="character" w:styleId="UnresolvedMention">
    <w:name w:val="Unresolved Mention"/>
    <w:basedOn w:val="DefaultParagraphFont"/>
    <w:uiPriority w:val="99"/>
    <w:semiHidden/>
    <w:unhideWhenUsed/>
    <w:rsid w:val="0030239E"/>
    <w:rPr>
      <w:color w:val="605E5C"/>
      <w:shd w:val="clear" w:color="auto" w:fill="E1DFDD"/>
    </w:rPr>
  </w:style>
  <w:style w:type="character" w:styleId="PageNumber">
    <w:name w:val="page number"/>
    <w:basedOn w:val="DefaultParagraphFont"/>
    <w:uiPriority w:val="99"/>
    <w:semiHidden/>
    <w:unhideWhenUsed/>
    <w:rsid w:val="004A4F1D"/>
  </w:style>
  <w:style w:type="paragraph" w:styleId="Revision">
    <w:name w:val="Revision"/>
    <w:hidden/>
    <w:uiPriority w:val="99"/>
    <w:semiHidden/>
    <w:rsid w:val="00E54A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vanna.pavisic.15@ucl.ac.uk" TargetMode="Externa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1892</Words>
  <Characters>10789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Dementia Research Centre</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Ivanna Pavisic</dc:creator>
  <cp:keywords/>
  <dc:description/>
  <cp:lastModifiedBy>Ivanna Pavisic</cp:lastModifiedBy>
  <cp:revision>18</cp:revision>
  <dcterms:created xsi:type="dcterms:W3CDTF">2020-06-25T09:01:00Z</dcterms:created>
  <dcterms:modified xsi:type="dcterms:W3CDTF">2020-07-03T13:19:00Z</dcterms:modified>
</cp:coreProperties>
</file>