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641C" w:rsidRDefault="0042641C">
      <w:pPr>
        <w:rPr>
          <w:lang w:val="en-GB"/>
        </w:rPr>
      </w:pPr>
    </w:p>
    <w:p w:rsidR="0042641C" w:rsidRDefault="0042641C" w:rsidP="0042641C">
      <w:pPr>
        <w:jc w:val="both"/>
        <w:rPr>
          <w:b/>
          <w:bCs/>
          <w:lang w:val="en-US"/>
        </w:rPr>
      </w:pPr>
      <w:r>
        <w:rPr>
          <w:b/>
          <w:bCs/>
          <w:lang w:val="en-US"/>
        </w:rPr>
        <w:t xml:space="preserve">Supplementary Table1: Genotype of our 118 PMM patients. </w:t>
      </w:r>
    </w:p>
    <w:p w:rsidR="0042641C" w:rsidRDefault="0042641C" w:rsidP="0042641C">
      <w:pPr>
        <w:jc w:val="both"/>
        <w:rPr>
          <w:b/>
          <w:bCs/>
          <w:lang w:val="en-US"/>
        </w:rPr>
      </w:pPr>
    </w:p>
    <w:tbl>
      <w:tblPr>
        <w:tblW w:w="4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8"/>
        <w:gridCol w:w="1560"/>
        <w:gridCol w:w="3348"/>
        <w:gridCol w:w="651"/>
        <w:gridCol w:w="1131"/>
      </w:tblGrid>
      <w:tr w:rsidR="0042641C" w:rsidRPr="008C6C98" w:rsidTr="006E6722">
        <w:trPr>
          <w:trHeight w:val="300"/>
        </w:trPr>
        <w:tc>
          <w:tcPr>
            <w:tcW w:w="1012"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Mutation</w:t>
            </w:r>
            <w:proofErr w:type="spellEnd"/>
            <w:r w:rsidRPr="00E263A9">
              <w:rPr>
                <w:b/>
                <w:bCs/>
                <w:i/>
                <w:iCs/>
                <w:sz w:val="18"/>
                <w:szCs w:val="18"/>
              </w:rPr>
              <w:t xml:space="preserve"> </w:t>
            </w:r>
            <w:proofErr w:type="spellStart"/>
            <w:r w:rsidRPr="00E263A9">
              <w:rPr>
                <w:b/>
                <w:bCs/>
                <w:i/>
                <w:iCs/>
                <w:sz w:val="18"/>
                <w:szCs w:val="18"/>
              </w:rPr>
              <w:t>category</w:t>
            </w:r>
            <w:proofErr w:type="spellEnd"/>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Gene</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Gene </w:t>
            </w:r>
            <w:proofErr w:type="spellStart"/>
            <w:r w:rsidRPr="00E263A9">
              <w:rPr>
                <w:b/>
                <w:bCs/>
                <w:i/>
                <w:iCs/>
                <w:sz w:val="18"/>
                <w:szCs w:val="18"/>
              </w:rPr>
              <w:t>name</w:t>
            </w:r>
            <w:proofErr w:type="spellEnd"/>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No.</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Genome</w:t>
            </w:r>
            <w:proofErr w:type="spellEnd"/>
          </w:p>
        </w:tc>
      </w:tr>
      <w:tr w:rsidR="0042641C" w:rsidRPr="008C6C98" w:rsidTr="006E6722">
        <w:trPr>
          <w:trHeight w:val="1035"/>
        </w:trPr>
        <w:tc>
          <w:tcPr>
            <w:tcW w:w="1012" w:type="pct"/>
            <w:vMerge w:val="restar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Mitochondrial</w:t>
            </w:r>
            <w:proofErr w:type="spellEnd"/>
            <w:r w:rsidRPr="00E263A9">
              <w:rPr>
                <w:b/>
                <w:bCs/>
                <w:i/>
                <w:iCs/>
                <w:sz w:val="18"/>
                <w:szCs w:val="18"/>
              </w:rPr>
              <w:t xml:space="preserve"> </w:t>
            </w:r>
            <w:proofErr w:type="spellStart"/>
            <w:r w:rsidRPr="00E263A9">
              <w:rPr>
                <w:b/>
                <w:bCs/>
                <w:i/>
                <w:iCs/>
                <w:sz w:val="18"/>
                <w:szCs w:val="18"/>
              </w:rPr>
              <w:t>translation</w:t>
            </w:r>
            <w:proofErr w:type="spellEnd"/>
            <w:r w:rsidRPr="00E263A9">
              <w:rPr>
                <w:b/>
                <w:bCs/>
                <w:i/>
                <w:iCs/>
                <w:sz w:val="18"/>
                <w:szCs w:val="18"/>
              </w:rPr>
              <w:t xml:space="preserve"> </w:t>
            </w:r>
            <w:proofErr w:type="spellStart"/>
            <w:r w:rsidRPr="00E263A9">
              <w:rPr>
                <w:b/>
                <w:bCs/>
                <w:i/>
                <w:iCs/>
                <w:sz w:val="18"/>
                <w:szCs w:val="18"/>
              </w:rPr>
              <w:t>machinery</w:t>
            </w:r>
            <w:proofErr w:type="spellEnd"/>
          </w:p>
        </w:tc>
        <w:tc>
          <w:tcPr>
            <w:tcW w:w="930"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tRNA</w:t>
            </w:r>
            <w:proofErr w:type="spellEnd"/>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transfer RNA</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39</w:t>
            </w:r>
          </w:p>
        </w:tc>
        <w:tc>
          <w:tcPr>
            <w:tcW w:w="675"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r>
      <w:tr w:rsidR="0042641C" w:rsidRPr="008C6C98" w:rsidTr="006E6722">
        <w:trPr>
          <w:trHeight w:val="375"/>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MRPL44</w:t>
            </w:r>
          </w:p>
        </w:tc>
        <w:tc>
          <w:tcPr>
            <w:tcW w:w="1996"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Mitochondrial</w:t>
            </w:r>
            <w:proofErr w:type="spellEnd"/>
            <w:r w:rsidRPr="00E263A9">
              <w:rPr>
                <w:b/>
                <w:bCs/>
                <w:i/>
                <w:iCs/>
                <w:sz w:val="18"/>
                <w:szCs w:val="18"/>
              </w:rPr>
              <w:t xml:space="preserve"> large </w:t>
            </w:r>
            <w:proofErr w:type="spellStart"/>
            <w:r w:rsidRPr="00E263A9">
              <w:rPr>
                <w:b/>
                <w:bCs/>
                <w:i/>
                <w:iCs/>
                <w:sz w:val="18"/>
                <w:szCs w:val="18"/>
              </w:rPr>
              <w:t>ribosomal</w:t>
            </w:r>
            <w:proofErr w:type="spellEnd"/>
            <w:r w:rsidRPr="00E263A9">
              <w:rPr>
                <w:b/>
                <w:bCs/>
                <w:i/>
                <w:iCs/>
                <w:sz w:val="18"/>
                <w:szCs w:val="18"/>
              </w:rPr>
              <w:t xml:space="preserve"> </w:t>
            </w:r>
            <w:proofErr w:type="spellStart"/>
            <w:r w:rsidRPr="00E263A9">
              <w:rPr>
                <w:b/>
                <w:bCs/>
                <w:i/>
                <w:iCs/>
                <w:sz w:val="18"/>
                <w:szCs w:val="18"/>
              </w:rPr>
              <w:t>unit</w:t>
            </w:r>
            <w:proofErr w:type="spellEnd"/>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val="restar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MtDNA </w:t>
            </w:r>
            <w:proofErr w:type="spellStart"/>
            <w:r w:rsidRPr="00E263A9">
              <w:rPr>
                <w:b/>
                <w:bCs/>
                <w:i/>
                <w:iCs/>
                <w:sz w:val="18"/>
                <w:szCs w:val="18"/>
              </w:rPr>
              <w:t>deletions</w:t>
            </w:r>
            <w:proofErr w:type="spellEnd"/>
          </w:p>
        </w:tc>
        <w:tc>
          <w:tcPr>
            <w:tcW w:w="930"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Twinkle</w:t>
            </w:r>
            <w:proofErr w:type="spellEnd"/>
          </w:p>
        </w:tc>
        <w:tc>
          <w:tcPr>
            <w:tcW w:w="1996"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Mitochondrial</w:t>
            </w:r>
            <w:proofErr w:type="spellEnd"/>
            <w:r w:rsidRPr="00E263A9">
              <w:rPr>
                <w:b/>
                <w:bCs/>
                <w:i/>
                <w:iCs/>
                <w:sz w:val="18"/>
                <w:szCs w:val="18"/>
              </w:rPr>
              <w:t xml:space="preserve"> </w:t>
            </w:r>
            <w:proofErr w:type="spellStart"/>
            <w:r w:rsidRPr="00E263A9">
              <w:rPr>
                <w:b/>
                <w:bCs/>
                <w:i/>
                <w:iCs/>
                <w:sz w:val="18"/>
                <w:szCs w:val="18"/>
              </w:rPr>
              <w:t>helicase</w:t>
            </w:r>
            <w:proofErr w:type="spellEnd"/>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4</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POLG</w:t>
            </w:r>
          </w:p>
        </w:tc>
        <w:tc>
          <w:tcPr>
            <w:tcW w:w="1996"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Mitochondrial</w:t>
            </w:r>
            <w:proofErr w:type="spellEnd"/>
            <w:r w:rsidRPr="00E263A9">
              <w:rPr>
                <w:b/>
                <w:bCs/>
                <w:i/>
                <w:iCs/>
                <w:sz w:val="18"/>
                <w:szCs w:val="18"/>
              </w:rPr>
              <w:t xml:space="preserve"> </w:t>
            </w:r>
            <w:proofErr w:type="spellStart"/>
            <w:r w:rsidRPr="00E263A9">
              <w:rPr>
                <w:b/>
                <w:bCs/>
                <w:i/>
                <w:iCs/>
                <w:sz w:val="18"/>
                <w:szCs w:val="18"/>
              </w:rPr>
              <w:t>polymerase</w:t>
            </w:r>
            <w:proofErr w:type="spellEnd"/>
            <w:r w:rsidRPr="00E263A9">
              <w:rPr>
                <w:b/>
                <w:bCs/>
                <w:i/>
                <w:iCs/>
                <w:sz w:val="18"/>
                <w:szCs w:val="18"/>
              </w:rPr>
              <w:t xml:space="preserve"> gamma</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8</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Single </w:t>
            </w:r>
            <w:proofErr w:type="spellStart"/>
            <w:r w:rsidRPr="00E263A9">
              <w:rPr>
                <w:b/>
                <w:bCs/>
                <w:i/>
                <w:iCs/>
                <w:sz w:val="18"/>
                <w:szCs w:val="18"/>
              </w:rPr>
              <w:t>deletion</w:t>
            </w:r>
            <w:proofErr w:type="spellEnd"/>
            <w:r w:rsidRPr="00E263A9">
              <w:rPr>
                <w:b/>
                <w:bCs/>
                <w:i/>
                <w:iCs/>
                <w:sz w:val="18"/>
                <w:szCs w:val="18"/>
              </w:rPr>
              <w:t xml:space="preserve">: </w:t>
            </w:r>
            <w:proofErr w:type="spellStart"/>
            <w:r w:rsidRPr="00E263A9">
              <w:rPr>
                <w:b/>
                <w:bCs/>
                <w:i/>
                <w:iCs/>
                <w:sz w:val="18"/>
                <w:szCs w:val="18"/>
              </w:rPr>
              <w:t>tRNA</w:t>
            </w:r>
            <w:proofErr w:type="spellEnd"/>
            <w:r w:rsidRPr="00E263A9">
              <w:rPr>
                <w:b/>
                <w:bCs/>
                <w:i/>
                <w:iCs/>
                <w:sz w:val="18"/>
                <w:szCs w:val="18"/>
              </w:rPr>
              <w:t xml:space="preserve"> and RC </w:t>
            </w:r>
            <w:proofErr w:type="spellStart"/>
            <w:r w:rsidRPr="00E263A9">
              <w:rPr>
                <w:b/>
                <w:bCs/>
                <w:i/>
                <w:iCs/>
                <w:sz w:val="18"/>
                <w:szCs w:val="18"/>
              </w:rPr>
              <w:t>subunits</w:t>
            </w:r>
            <w:proofErr w:type="spellEnd"/>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46</w:t>
            </w:r>
          </w:p>
        </w:tc>
        <w:tc>
          <w:tcPr>
            <w:tcW w:w="675"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DNA2</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DNA2 </w:t>
            </w:r>
            <w:proofErr w:type="spellStart"/>
            <w:r w:rsidRPr="00E263A9">
              <w:rPr>
                <w:b/>
                <w:bCs/>
                <w:i/>
                <w:iCs/>
                <w:sz w:val="18"/>
                <w:szCs w:val="18"/>
              </w:rPr>
              <w:t>mutation</w:t>
            </w:r>
            <w:proofErr w:type="spellEnd"/>
            <w:r w:rsidRPr="00E263A9">
              <w:rPr>
                <w:b/>
                <w:bCs/>
                <w:i/>
                <w:iCs/>
                <w:sz w:val="18"/>
                <w:szCs w:val="18"/>
              </w:rPr>
              <w:t xml:space="preserve"> (AD)</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OPA1</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OPA1</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2</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ANT1</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ANT1</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DGUOK</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DGUOK</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nDNA</w:t>
            </w:r>
            <w:proofErr w:type="spellEnd"/>
          </w:p>
        </w:tc>
      </w:tr>
      <w:tr w:rsidR="0042641C" w:rsidRPr="008C6C98" w:rsidTr="006E6722">
        <w:trPr>
          <w:trHeight w:val="300"/>
        </w:trPr>
        <w:tc>
          <w:tcPr>
            <w:tcW w:w="1012" w:type="pct"/>
            <w:vMerge/>
            <w:shd w:val="clear" w:color="auto" w:fill="auto"/>
            <w:noWrap/>
          </w:tcPr>
          <w:p w:rsidR="0042641C" w:rsidRPr="00E263A9" w:rsidRDefault="0042641C" w:rsidP="006E6722">
            <w:pPr>
              <w:jc w:val="both"/>
              <w:rPr>
                <w:b/>
                <w:bCs/>
                <w:i/>
                <w:iCs/>
                <w:sz w:val="18"/>
                <w:szCs w:val="18"/>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Multiple </w:t>
            </w:r>
            <w:proofErr w:type="spellStart"/>
            <w:r w:rsidRPr="00E263A9">
              <w:rPr>
                <w:b/>
                <w:bCs/>
                <w:i/>
                <w:iCs/>
                <w:sz w:val="18"/>
                <w:szCs w:val="18"/>
              </w:rPr>
              <w:t>deletions</w:t>
            </w:r>
            <w:proofErr w:type="spellEnd"/>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12</w:t>
            </w:r>
          </w:p>
        </w:tc>
        <w:tc>
          <w:tcPr>
            <w:tcW w:w="675"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r>
      <w:tr w:rsidR="0042641C" w:rsidRPr="008C6C98" w:rsidTr="006E6722">
        <w:trPr>
          <w:trHeight w:val="300"/>
        </w:trPr>
        <w:tc>
          <w:tcPr>
            <w:tcW w:w="1012" w:type="pct"/>
            <w:vMerge w:val="restart"/>
            <w:shd w:val="clear" w:color="auto" w:fill="auto"/>
            <w:noWrap/>
          </w:tcPr>
          <w:p w:rsidR="0042641C" w:rsidRPr="00E263A9" w:rsidRDefault="0042641C" w:rsidP="006E6722">
            <w:pPr>
              <w:jc w:val="both"/>
              <w:rPr>
                <w:b/>
                <w:bCs/>
                <w:i/>
                <w:iCs/>
                <w:sz w:val="18"/>
                <w:szCs w:val="18"/>
              </w:rPr>
            </w:pPr>
            <w:r w:rsidRPr="00E263A9">
              <w:rPr>
                <w:b/>
                <w:bCs/>
                <w:i/>
                <w:iCs/>
                <w:sz w:val="18"/>
                <w:szCs w:val="18"/>
              </w:rPr>
              <w:t>R</w:t>
            </w:r>
            <w:r>
              <w:rPr>
                <w:b/>
                <w:bCs/>
                <w:i/>
                <w:iCs/>
                <w:sz w:val="18"/>
                <w:szCs w:val="18"/>
              </w:rPr>
              <w:t>C</w:t>
            </w:r>
            <w:r w:rsidRPr="00E263A9">
              <w:rPr>
                <w:b/>
                <w:bCs/>
                <w:i/>
                <w:iCs/>
                <w:sz w:val="18"/>
                <w:szCs w:val="18"/>
              </w:rPr>
              <w:t xml:space="preserve"> </w:t>
            </w:r>
            <w:proofErr w:type="spellStart"/>
            <w:r w:rsidRPr="00E263A9">
              <w:rPr>
                <w:b/>
                <w:bCs/>
                <w:i/>
                <w:iCs/>
                <w:sz w:val="18"/>
                <w:szCs w:val="18"/>
              </w:rPr>
              <w:t>subunits</w:t>
            </w:r>
            <w:proofErr w:type="spellEnd"/>
            <w:r w:rsidRPr="00E263A9">
              <w:rPr>
                <w:b/>
                <w:bCs/>
                <w:i/>
                <w:iCs/>
                <w:sz w:val="18"/>
                <w:szCs w:val="18"/>
              </w:rPr>
              <w:t xml:space="preserve"> /</w:t>
            </w:r>
          </w:p>
          <w:p w:rsidR="0042641C" w:rsidRPr="00E263A9" w:rsidRDefault="0042641C" w:rsidP="006E6722">
            <w:pPr>
              <w:jc w:val="both"/>
              <w:rPr>
                <w:b/>
                <w:bCs/>
                <w:i/>
                <w:iCs/>
                <w:sz w:val="18"/>
                <w:szCs w:val="18"/>
              </w:rPr>
            </w:pPr>
            <w:r w:rsidRPr="00E263A9">
              <w:rPr>
                <w:b/>
                <w:bCs/>
                <w:i/>
                <w:iCs/>
                <w:sz w:val="18"/>
                <w:szCs w:val="18"/>
              </w:rPr>
              <w:t xml:space="preserve">Assembly </w:t>
            </w:r>
            <w:proofErr w:type="spellStart"/>
            <w:r w:rsidRPr="00E263A9">
              <w:rPr>
                <w:b/>
                <w:bCs/>
                <w:i/>
                <w:iCs/>
                <w:sz w:val="18"/>
                <w:szCs w:val="18"/>
              </w:rPr>
              <w:t>factors</w:t>
            </w:r>
            <w:proofErr w:type="spellEnd"/>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ND1</w:t>
            </w:r>
          </w:p>
        </w:tc>
        <w:tc>
          <w:tcPr>
            <w:tcW w:w="1996" w:type="pc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NADH </w:t>
            </w:r>
            <w:proofErr w:type="spellStart"/>
            <w:r w:rsidRPr="00E263A9">
              <w:rPr>
                <w:b/>
                <w:bCs/>
                <w:i/>
                <w:iCs/>
                <w:sz w:val="18"/>
                <w:szCs w:val="18"/>
              </w:rPr>
              <w:t>dehydrogenase</w:t>
            </w:r>
            <w:proofErr w:type="spellEnd"/>
            <w:r w:rsidRPr="00E263A9">
              <w:rPr>
                <w:b/>
                <w:bCs/>
                <w:i/>
                <w:iCs/>
                <w:sz w:val="18"/>
                <w:szCs w:val="18"/>
              </w:rPr>
              <w:t xml:space="preserve"> </w:t>
            </w:r>
            <w:proofErr w:type="spellStart"/>
            <w:r w:rsidRPr="00E263A9">
              <w:rPr>
                <w:b/>
                <w:bCs/>
                <w:i/>
                <w:iCs/>
                <w:sz w:val="18"/>
                <w:szCs w:val="18"/>
              </w:rPr>
              <w:t>subunit</w:t>
            </w:r>
            <w:proofErr w:type="spellEnd"/>
            <w:r w:rsidRPr="00E263A9">
              <w:rPr>
                <w:b/>
                <w:bCs/>
                <w:i/>
                <w:iCs/>
                <w:sz w:val="18"/>
                <w:szCs w:val="18"/>
              </w:rPr>
              <w:t xml:space="preserve"> 1</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r>
      <w:tr w:rsidR="0042641C" w:rsidRPr="008C6C98" w:rsidTr="006E6722">
        <w:trPr>
          <w:trHeight w:val="300"/>
        </w:trPr>
        <w:tc>
          <w:tcPr>
            <w:tcW w:w="1012" w:type="pct"/>
            <w:vMerge/>
            <w:shd w:val="clear" w:color="auto" w:fill="auto"/>
            <w:noWrap/>
          </w:tcPr>
          <w:p w:rsidR="0042641C" w:rsidRPr="00E263A9" w:rsidRDefault="0042641C" w:rsidP="006E6722">
            <w:pPr>
              <w:rPr>
                <w:rFonts w:cs="Calibri"/>
                <w:b/>
                <w:bCs/>
                <w:i/>
                <w:iCs/>
                <w:caps/>
                <w:lang w:eastAsia="en-GB"/>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 xml:space="preserve">MT-CO3 </w:t>
            </w:r>
          </w:p>
        </w:tc>
        <w:tc>
          <w:tcPr>
            <w:tcW w:w="1996"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Mitochondrially</w:t>
            </w:r>
            <w:proofErr w:type="spellEnd"/>
            <w:r w:rsidRPr="00E263A9">
              <w:rPr>
                <w:b/>
                <w:bCs/>
                <w:i/>
                <w:iCs/>
                <w:sz w:val="18"/>
                <w:szCs w:val="18"/>
              </w:rPr>
              <w:t xml:space="preserve"> </w:t>
            </w:r>
            <w:proofErr w:type="spellStart"/>
            <w:r w:rsidRPr="00E263A9">
              <w:rPr>
                <w:b/>
                <w:bCs/>
                <w:i/>
                <w:iCs/>
                <w:sz w:val="18"/>
                <w:szCs w:val="18"/>
              </w:rPr>
              <w:t>encoded</w:t>
            </w:r>
            <w:proofErr w:type="spellEnd"/>
            <w:r w:rsidRPr="00E263A9">
              <w:rPr>
                <w:b/>
                <w:bCs/>
                <w:i/>
                <w:iCs/>
                <w:sz w:val="18"/>
                <w:szCs w:val="18"/>
              </w:rPr>
              <w:t xml:space="preserve"> </w:t>
            </w:r>
            <w:proofErr w:type="spellStart"/>
            <w:r w:rsidRPr="00E263A9">
              <w:rPr>
                <w:b/>
                <w:bCs/>
                <w:i/>
                <w:iCs/>
                <w:sz w:val="18"/>
                <w:szCs w:val="18"/>
              </w:rPr>
              <w:t>cytochrome</w:t>
            </w:r>
            <w:proofErr w:type="spellEnd"/>
            <w:r w:rsidRPr="00E263A9">
              <w:rPr>
                <w:b/>
                <w:bCs/>
                <w:i/>
                <w:iCs/>
                <w:sz w:val="18"/>
                <w:szCs w:val="18"/>
              </w:rPr>
              <w:t xml:space="preserve"> C </w:t>
            </w:r>
            <w:proofErr w:type="spellStart"/>
            <w:r w:rsidRPr="00E263A9">
              <w:rPr>
                <w:b/>
                <w:bCs/>
                <w:i/>
                <w:iCs/>
                <w:sz w:val="18"/>
                <w:szCs w:val="18"/>
              </w:rPr>
              <w:t>oxidase</w:t>
            </w:r>
            <w:proofErr w:type="spellEnd"/>
            <w:r w:rsidRPr="00E263A9">
              <w:rPr>
                <w:b/>
                <w:bCs/>
                <w:i/>
                <w:iCs/>
                <w:sz w:val="18"/>
                <w:szCs w:val="18"/>
              </w:rPr>
              <w:t xml:space="preserve"> III</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r>
      <w:tr w:rsidR="0042641C" w:rsidRPr="008C6C98" w:rsidTr="006E6722">
        <w:trPr>
          <w:trHeight w:val="300"/>
        </w:trPr>
        <w:tc>
          <w:tcPr>
            <w:tcW w:w="1012" w:type="pct"/>
            <w:vMerge/>
            <w:shd w:val="clear" w:color="auto" w:fill="auto"/>
            <w:noWrap/>
          </w:tcPr>
          <w:p w:rsidR="0042641C" w:rsidRPr="00E263A9" w:rsidRDefault="0042641C" w:rsidP="006E6722">
            <w:pPr>
              <w:rPr>
                <w:rFonts w:cs="Calibri"/>
                <w:b/>
                <w:bCs/>
                <w:caps/>
                <w:lang w:eastAsia="en-GB"/>
              </w:rPr>
            </w:pPr>
          </w:p>
        </w:tc>
        <w:tc>
          <w:tcPr>
            <w:tcW w:w="930" w:type="pct"/>
            <w:shd w:val="clear" w:color="auto" w:fill="auto"/>
            <w:noWrap/>
          </w:tcPr>
          <w:p w:rsidR="0042641C" w:rsidRPr="00E263A9" w:rsidRDefault="0042641C" w:rsidP="006E6722">
            <w:pPr>
              <w:jc w:val="both"/>
              <w:rPr>
                <w:b/>
                <w:bCs/>
                <w:i/>
                <w:iCs/>
                <w:sz w:val="18"/>
                <w:szCs w:val="18"/>
              </w:rPr>
            </w:pPr>
            <w:r w:rsidRPr="00E263A9">
              <w:rPr>
                <w:b/>
                <w:bCs/>
                <w:i/>
                <w:iCs/>
                <w:sz w:val="18"/>
                <w:szCs w:val="18"/>
              </w:rPr>
              <w:t>MT-CYB</w:t>
            </w:r>
          </w:p>
        </w:tc>
        <w:tc>
          <w:tcPr>
            <w:tcW w:w="1996" w:type="pct"/>
            <w:shd w:val="clear" w:color="auto" w:fill="auto"/>
            <w:noWrap/>
          </w:tcPr>
          <w:p w:rsidR="0042641C" w:rsidRPr="00E263A9" w:rsidRDefault="0042641C" w:rsidP="006E6722">
            <w:pPr>
              <w:jc w:val="both"/>
              <w:rPr>
                <w:b/>
                <w:bCs/>
                <w:i/>
                <w:iCs/>
                <w:sz w:val="18"/>
                <w:szCs w:val="18"/>
              </w:rPr>
            </w:pPr>
            <w:proofErr w:type="spellStart"/>
            <w:r w:rsidRPr="00E263A9">
              <w:rPr>
                <w:b/>
                <w:bCs/>
                <w:i/>
                <w:iCs/>
                <w:sz w:val="18"/>
                <w:szCs w:val="18"/>
              </w:rPr>
              <w:t>mitochondrially</w:t>
            </w:r>
            <w:proofErr w:type="spellEnd"/>
            <w:r w:rsidRPr="00E263A9">
              <w:rPr>
                <w:b/>
                <w:bCs/>
                <w:i/>
                <w:iCs/>
                <w:sz w:val="18"/>
                <w:szCs w:val="18"/>
              </w:rPr>
              <w:t xml:space="preserve"> </w:t>
            </w:r>
            <w:proofErr w:type="spellStart"/>
            <w:r w:rsidRPr="00E263A9">
              <w:rPr>
                <w:b/>
                <w:bCs/>
                <w:i/>
                <w:iCs/>
                <w:sz w:val="18"/>
                <w:szCs w:val="18"/>
              </w:rPr>
              <w:t>encoded</w:t>
            </w:r>
            <w:proofErr w:type="spellEnd"/>
            <w:r w:rsidRPr="00E263A9">
              <w:rPr>
                <w:b/>
                <w:bCs/>
                <w:i/>
                <w:iCs/>
                <w:sz w:val="18"/>
                <w:szCs w:val="18"/>
              </w:rPr>
              <w:t xml:space="preserve"> </w:t>
            </w:r>
            <w:proofErr w:type="spellStart"/>
            <w:r w:rsidRPr="00E263A9">
              <w:rPr>
                <w:b/>
                <w:bCs/>
                <w:i/>
                <w:iCs/>
                <w:sz w:val="18"/>
                <w:szCs w:val="18"/>
              </w:rPr>
              <w:t>cytochrome</w:t>
            </w:r>
            <w:proofErr w:type="spellEnd"/>
            <w:r w:rsidRPr="00E263A9">
              <w:rPr>
                <w:b/>
                <w:bCs/>
                <w:i/>
                <w:iCs/>
                <w:sz w:val="18"/>
                <w:szCs w:val="18"/>
              </w:rPr>
              <w:t xml:space="preserve"> b</w:t>
            </w:r>
          </w:p>
        </w:tc>
        <w:tc>
          <w:tcPr>
            <w:tcW w:w="388" w:type="pct"/>
            <w:shd w:val="clear" w:color="auto" w:fill="auto"/>
            <w:noWrap/>
          </w:tcPr>
          <w:p w:rsidR="0042641C" w:rsidRPr="00E263A9" w:rsidRDefault="0042641C" w:rsidP="006E6722">
            <w:pPr>
              <w:jc w:val="both"/>
              <w:rPr>
                <w:b/>
                <w:bCs/>
                <w:i/>
                <w:iCs/>
                <w:sz w:val="18"/>
                <w:szCs w:val="18"/>
              </w:rPr>
            </w:pPr>
            <w:r w:rsidRPr="00E263A9">
              <w:rPr>
                <w:b/>
                <w:bCs/>
                <w:i/>
                <w:iCs/>
                <w:sz w:val="18"/>
                <w:szCs w:val="18"/>
              </w:rPr>
              <w:t>1</w:t>
            </w:r>
          </w:p>
        </w:tc>
        <w:tc>
          <w:tcPr>
            <w:tcW w:w="675" w:type="pct"/>
            <w:shd w:val="clear" w:color="auto" w:fill="auto"/>
            <w:noWrap/>
          </w:tcPr>
          <w:p w:rsidR="0042641C" w:rsidRPr="00E263A9" w:rsidRDefault="0042641C" w:rsidP="006E6722">
            <w:pPr>
              <w:jc w:val="both"/>
              <w:rPr>
                <w:b/>
                <w:bCs/>
                <w:i/>
                <w:iCs/>
                <w:sz w:val="18"/>
                <w:szCs w:val="18"/>
              </w:rPr>
            </w:pPr>
            <w:r w:rsidRPr="00E263A9">
              <w:rPr>
                <w:b/>
                <w:bCs/>
                <w:i/>
                <w:iCs/>
                <w:sz w:val="18"/>
                <w:szCs w:val="18"/>
              </w:rPr>
              <w:t>mtDNA</w:t>
            </w:r>
          </w:p>
        </w:tc>
      </w:tr>
    </w:tbl>
    <w:p w:rsidR="0042641C" w:rsidRDefault="0042641C">
      <w:pPr>
        <w:rPr>
          <w:b/>
          <w:bCs/>
          <w:lang w:val="en-US"/>
        </w:rPr>
      </w:pPr>
      <w:r>
        <w:rPr>
          <w:b/>
          <w:bCs/>
          <w:lang w:val="en-US"/>
        </w:rPr>
        <w:t xml:space="preserve"> </w:t>
      </w:r>
      <w:r>
        <w:rPr>
          <w:b/>
          <w:bCs/>
          <w:lang w:val="en-US"/>
        </w:rPr>
        <w:br w:type="page"/>
      </w:r>
    </w:p>
    <w:p w:rsidR="00115762" w:rsidRDefault="00115762" w:rsidP="00115762">
      <w:pPr>
        <w:jc w:val="both"/>
        <w:rPr>
          <w:lang w:val="en-GB"/>
        </w:rPr>
      </w:pPr>
      <w:r>
        <w:rPr>
          <w:b/>
          <w:bCs/>
          <w:lang w:val="en-GB"/>
        </w:rPr>
        <w:lastRenderedPageBreak/>
        <w:t xml:space="preserve">Supplementary Table 2: </w:t>
      </w:r>
      <w:r>
        <w:rPr>
          <w:lang w:val="en-GB"/>
        </w:rPr>
        <w:t>Differences among PMM genotypes</w:t>
      </w:r>
    </w:p>
    <w:p w:rsidR="00115762" w:rsidRPr="0014644E" w:rsidRDefault="00115762" w:rsidP="00115762">
      <w:pPr>
        <w:rPr>
          <w:lang w:val="en-US"/>
        </w:rPr>
      </w:pPr>
    </w:p>
    <w:tbl>
      <w:tblPr>
        <w:tblW w:w="10490" w:type="dxa"/>
        <w:tblLook w:val="00A0" w:firstRow="1" w:lastRow="0" w:firstColumn="1" w:lastColumn="0" w:noHBand="0" w:noVBand="0"/>
      </w:tblPr>
      <w:tblGrid>
        <w:gridCol w:w="1843"/>
        <w:gridCol w:w="1418"/>
        <w:gridCol w:w="425"/>
        <w:gridCol w:w="1907"/>
        <w:gridCol w:w="958"/>
        <w:gridCol w:w="537"/>
        <w:gridCol w:w="1701"/>
        <w:gridCol w:w="1701"/>
      </w:tblGrid>
      <w:tr w:rsidR="00115762" w:rsidRPr="008C6C98" w:rsidTr="006E6722">
        <w:trPr>
          <w:trHeight w:val="1365"/>
        </w:trPr>
        <w:tc>
          <w:tcPr>
            <w:tcW w:w="3261" w:type="dxa"/>
            <w:gridSpan w:val="2"/>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 </w:t>
            </w:r>
          </w:p>
        </w:tc>
        <w:tc>
          <w:tcPr>
            <w:tcW w:w="425" w:type="dxa"/>
            <w:vMerge w:val="restart"/>
            <w:shd w:val="clear" w:color="auto" w:fill="auto"/>
            <w:vAlign w:val="center"/>
          </w:tcPr>
          <w:p w:rsidR="00115762" w:rsidRPr="00615EFC" w:rsidRDefault="00115762" w:rsidP="006E6722">
            <w:pPr>
              <w:jc w:val="center"/>
              <w:rPr>
                <w:b/>
                <w:bCs/>
                <w:i/>
                <w:iCs/>
                <w:color w:val="000000"/>
                <w:sz w:val="18"/>
                <w:szCs w:val="18"/>
                <w:lang w:eastAsia="en-GB"/>
              </w:rPr>
            </w:pPr>
            <w:r w:rsidRPr="00615EFC">
              <w:rPr>
                <w:b/>
                <w:bCs/>
                <w:i/>
                <w:iCs/>
                <w:sz w:val="18"/>
                <w:szCs w:val="18"/>
                <w:lang w:eastAsia="en-GB"/>
              </w:rPr>
              <w:t>N</w:t>
            </w:r>
          </w:p>
        </w:tc>
        <w:tc>
          <w:tcPr>
            <w:tcW w:w="1907"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 </w:t>
            </w:r>
            <w:r w:rsidRPr="00615EFC">
              <w:rPr>
                <w:b/>
                <w:bCs/>
                <w:i/>
                <w:iCs/>
                <w:sz w:val="18"/>
                <w:szCs w:val="18"/>
                <w:lang w:eastAsia="en-GB"/>
              </w:rPr>
              <w:t>Value</w:t>
            </w:r>
          </w:p>
        </w:tc>
        <w:tc>
          <w:tcPr>
            <w:tcW w:w="1495" w:type="dxa"/>
            <w:gridSpan w:val="2"/>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 xml:space="preserve">P </w:t>
            </w:r>
            <w:proofErr w:type="spellStart"/>
            <w:r w:rsidRPr="00615EFC">
              <w:rPr>
                <w:b/>
                <w:bCs/>
                <w:i/>
                <w:iCs/>
                <w:sz w:val="18"/>
                <w:szCs w:val="18"/>
                <w:lang w:eastAsia="en-GB"/>
              </w:rPr>
              <w:t>value</w:t>
            </w:r>
            <w:proofErr w:type="spellEnd"/>
            <w:r w:rsidRPr="00615EFC">
              <w:rPr>
                <w:b/>
                <w:bCs/>
                <w:i/>
                <w:iCs/>
                <w:sz w:val="18"/>
                <w:szCs w:val="18"/>
                <w:lang w:eastAsia="en-GB"/>
              </w:rPr>
              <w:t xml:space="preserve"> </w:t>
            </w:r>
            <w:proofErr w:type="spellStart"/>
            <w:r w:rsidRPr="00615EFC">
              <w:rPr>
                <w:b/>
                <w:bCs/>
                <w:i/>
                <w:iCs/>
                <w:sz w:val="18"/>
                <w:szCs w:val="18"/>
                <w:lang w:eastAsia="en-GB"/>
              </w:rPr>
              <w:t>between</w:t>
            </w:r>
            <w:proofErr w:type="spellEnd"/>
            <w:r w:rsidRPr="00615EFC">
              <w:rPr>
                <w:b/>
                <w:bCs/>
                <w:i/>
                <w:iCs/>
                <w:sz w:val="18"/>
                <w:szCs w:val="18"/>
                <w:lang w:eastAsia="en-GB"/>
              </w:rPr>
              <w:t xml:space="preserve"> single </w:t>
            </w:r>
            <w:proofErr w:type="spellStart"/>
            <w:r w:rsidRPr="00615EFC">
              <w:rPr>
                <w:b/>
                <w:bCs/>
                <w:i/>
                <w:iCs/>
                <w:sz w:val="18"/>
                <w:szCs w:val="18"/>
                <w:lang w:eastAsia="en-GB"/>
              </w:rPr>
              <w:t>deletion</w:t>
            </w:r>
            <w:proofErr w:type="spellEnd"/>
            <w:r w:rsidRPr="00615EFC">
              <w:rPr>
                <w:b/>
                <w:bCs/>
                <w:i/>
                <w:iCs/>
                <w:sz w:val="18"/>
                <w:szCs w:val="18"/>
                <w:lang w:eastAsia="en-GB"/>
              </w:rPr>
              <w:t xml:space="preserve"> and </w:t>
            </w:r>
            <w:proofErr w:type="spellStart"/>
            <w:r w:rsidRPr="00615EFC">
              <w:rPr>
                <w:b/>
                <w:bCs/>
                <w:i/>
                <w:iCs/>
                <w:sz w:val="18"/>
                <w:szCs w:val="18"/>
                <w:lang w:eastAsia="en-GB"/>
              </w:rPr>
              <w:t>mDNA</w:t>
            </w:r>
            <w:proofErr w:type="spellEnd"/>
            <w:r w:rsidRPr="00615EFC">
              <w:rPr>
                <w:b/>
                <w:bCs/>
                <w:i/>
                <w:iCs/>
                <w:sz w:val="18"/>
                <w:szCs w:val="18"/>
                <w:lang w:eastAsia="en-GB"/>
              </w:rPr>
              <w:t xml:space="preserve"> </w:t>
            </w:r>
            <w:proofErr w:type="spellStart"/>
            <w:r w:rsidRPr="00615EFC">
              <w:rPr>
                <w:b/>
                <w:bCs/>
                <w:i/>
                <w:iCs/>
                <w:sz w:val="18"/>
                <w:szCs w:val="18"/>
                <w:lang w:eastAsia="en-GB"/>
              </w:rPr>
              <w:t>mutation</w:t>
            </w:r>
            <w:proofErr w:type="spellEnd"/>
          </w:p>
        </w:tc>
        <w:tc>
          <w:tcPr>
            <w:tcW w:w="1701"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 xml:space="preserve">P </w:t>
            </w:r>
            <w:proofErr w:type="spellStart"/>
            <w:r w:rsidRPr="00615EFC">
              <w:rPr>
                <w:b/>
                <w:bCs/>
                <w:i/>
                <w:iCs/>
                <w:sz w:val="18"/>
                <w:szCs w:val="18"/>
                <w:lang w:eastAsia="en-GB"/>
              </w:rPr>
              <w:t>value</w:t>
            </w:r>
            <w:proofErr w:type="spellEnd"/>
            <w:r w:rsidRPr="00615EFC">
              <w:rPr>
                <w:b/>
                <w:bCs/>
                <w:i/>
                <w:iCs/>
                <w:sz w:val="18"/>
                <w:szCs w:val="18"/>
                <w:lang w:eastAsia="en-GB"/>
              </w:rPr>
              <w:t xml:space="preserve"> </w:t>
            </w:r>
            <w:proofErr w:type="spellStart"/>
            <w:r w:rsidRPr="00615EFC">
              <w:rPr>
                <w:b/>
                <w:bCs/>
                <w:i/>
                <w:iCs/>
                <w:sz w:val="18"/>
                <w:szCs w:val="18"/>
                <w:lang w:eastAsia="en-GB"/>
              </w:rPr>
              <w:t>between</w:t>
            </w:r>
            <w:proofErr w:type="spellEnd"/>
            <w:r w:rsidRPr="00615EFC">
              <w:rPr>
                <w:b/>
                <w:bCs/>
                <w:i/>
                <w:iCs/>
                <w:sz w:val="18"/>
                <w:szCs w:val="18"/>
                <w:lang w:eastAsia="en-GB"/>
              </w:rPr>
              <w:t xml:space="preserve"> single </w:t>
            </w:r>
            <w:proofErr w:type="spellStart"/>
            <w:r w:rsidRPr="00615EFC">
              <w:rPr>
                <w:b/>
                <w:bCs/>
                <w:i/>
                <w:iCs/>
                <w:sz w:val="18"/>
                <w:szCs w:val="18"/>
                <w:lang w:eastAsia="en-GB"/>
              </w:rPr>
              <w:t>deletion</w:t>
            </w:r>
            <w:proofErr w:type="spellEnd"/>
            <w:r w:rsidRPr="00615EFC">
              <w:rPr>
                <w:b/>
                <w:bCs/>
                <w:i/>
                <w:iCs/>
                <w:sz w:val="18"/>
                <w:szCs w:val="18"/>
                <w:lang w:eastAsia="en-GB"/>
              </w:rPr>
              <w:t xml:space="preserve"> and </w:t>
            </w:r>
            <w:proofErr w:type="spellStart"/>
            <w:r w:rsidRPr="00615EFC">
              <w:rPr>
                <w:b/>
                <w:bCs/>
                <w:i/>
                <w:iCs/>
                <w:sz w:val="18"/>
                <w:szCs w:val="18"/>
                <w:lang w:eastAsia="en-GB"/>
              </w:rPr>
              <w:t>nDNA</w:t>
            </w:r>
            <w:proofErr w:type="spellEnd"/>
            <w:r w:rsidRPr="00615EFC">
              <w:rPr>
                <w:b/>
                <w:bCs/>
                <w:i/>
                <w:iCs/>
                <w:sz w:val="18"/>
                <w:szCs w:val="18"/>
                <w:lang w:eastAsia="en-GB"/>
              </w:rPr>
              <w:t xml:space="preserve"> </w:t>
            </w:r>
            <w:proofErr w:type="spellStart"/>
            <w:r w:rsidRPr="00615EFC">
              <w:rPr>
                <w:b/>
                <w:bCs/>
                <w:i/>
                <w:iCs/>
                <w:sz w:val="18"/>
                <w:szCs w:val="18"/>
                <w:lang w:eastAsia="en-GB"/>
              </w:rPr>
              <w:t>mutation</w:t>
            </w:r>
            <w:proofErr w:type="spellEnd"/>
          </w:p>
        </w:tc>
        <w:tc>
          <w:tcPr>
            <w:tcW w:w="1701"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 xml:space="preserve">P </w:t>
            </w:r>
            <w:proofErr w:type="spellStart"/>
            <w:r w:rsidRPr="00615EFC">
              <w:rPr>
                <w:b/>
                <w:bCs/>
                <w:i/>
                <w:iCs/>
                <w:sz w:val="18"/>
                <w:szCs w:val="18"/>
                <w:lang w:eastAsia="en-GB"/>
              </w:rPr>
              <w:t>value</w:t>
            </w:r>
            <w:proofErr w:type="spellEnd"/>
            <w:r w:rsidRPr="00615EFC">
              <w:rPr>
                <w:b/>
                <w:bCs/>
                <w:i/>
                <w:iCs/>
                <w:sz w:val="18"/>
                <w:szCs w:val="18"/>
                <w:lang w:eastAsia="en-GB"/>
              </w:rPr>
              <w:t xml:space="preserve"> </w:t>
            </w:r>
            <w:proofErr w:type="spellStart"/>
            <w:r w:rsidRPr="00615EFC">
              <w:rPr>
                <w:b/>
                <w:bCs/>
                <w:i/>
                <w:iCs/>
                <w:sz w:val="18"/>
                <w:szCs w:val="18"/>
                <w:lang w:eastAsia="en-GB"/>
              </w:rPr>
              <w:t>between</w:t>
            </w:r>
            <w:proofErr w:type="spellEnd"/>
            <w:r w:rsidRPr="00615EFC">
              <w:rPr>
                <w:b/>
                <w:bCs/>
                <w:i/>
                <w:iCs/>
                <w:sz w:val="18"/>
                <w:szCs w:val="18"/>
                <w:lang w:eastAsia="en-GB"/>
              </w:rPr>
              <w:t xml:space="preserve"> </w:t>
            </w:r>
            <w:proofErr w:type="spellStart"/>
            <w:r w:rsidRPr="00615EFC">
              <w:rPr>
                <w:b/>
                <w:bCs/>
                <w:i/>
                <w:iCs/>
                <w:sz w:val="18"/>
                <w:szCs w:val="18"/>
                <w:lang w:eastAsia="en-GB"/>
              </w:rPr>
              <w:t>mDNA</w:t>
            </w:r>
            <w:proofErr w:type="spellEnd"/>
            <w:r w:rsidRPr="00615EFC">
              <w:rPr>
                <w:b/>
                <w:bCs/>
                <w:i/>
                <w:iCs/>
                <w:sz w:val="18"/>
                <w:szCs w:val="18"/>
                <w:lang w:eastAsia="en-GB"/>
              </w:rPr>
              <w:t xml:space="preserve"> and </w:t>
            </w:r>
            <w:proofErr w:type="spellStart"/>
            <w:r w:rsidRPr="00615EFC">
              <w:rPr>
                <w:b/>
                <w:bCs/>
                <w:i/>
                <w:iCs/>
                <w:sz w:val="18"/>
                <w:szCs w:val="18"/>
                <w:lang w:eastAsia="en-GB"/>
              </w:rPr>
              <w:t>nDNA</w:t>
            </w:r>
            <w:proofErr w:type="spellEnd"/>
            <w:r w:rsidRPr="00615EFC">
              <w:rPr>
                <w:b/>
                <w:bCs/>
                <w:i/>
                <w:iCs/>
                <w:sz w:val="18"/>
                <w:szCs w:val="18"/>
                <w:lang w:eastAsia="en-GB"/>
              </w:rPr>
              <w:t xml:space="preserve"> </w:t>
            </w:r>
            <w:proofErr w:type="spellStart"/>
            <w:r w:rsidRPr="00615EFC">
              <w:rPr>
                <w:b/>
                <w:bCs/>
                <w:i/>
                <w:iCs/>
                <w:sz w:val="18"/>
                <w:szCs w:val="18"/>
                <w:lang w:eastAsia="en-GB"/>
              </w:rPr>
              <w:t>mutation</w:t>
            </w:r>
            <w:proofErr w:type="spellEnd"/>
          </w:p>
        </w:tc>
      </w:tr>
      <w:tr w:rsidR="00115762" w:rsidRPr="008C6C98" w:rsidTr="006E6722">
        <w:trPr>
          <w:trHeight w:val="60"/>
        </w:trPr>
        <w:tc>
          <w:tcPr>
            <w:tcW w:w="3261" w:type="dxa"/>
            <w:gridSpan w:val="2"/>
            <w:vMerge/>
            <w:shd w:val="clear" w:color="auto" w:fill="auto"/>
            <w:vAlign w:val="center"/>
          </w:tcPr>
          <w:p w:rsidR="00115762" w:rsidRPr="00615EFC" w:rsidRDefault="00115762" w:rsidP="006E6722">
            <w:pPr>
              <w:rPr>
                <w:b/>
                <w:bCs/>
                <w:i/>
                <w:iCs/>
                <w:color w:val="000000"/>
                <w:sz w:val="18"/>
                <w:szCs w:val="18"/>
                <w:lang w:eastAsia="en-GB"/>
              </w:rPr>
            </w:pPr>
          </w:p>
        </w:tc>
        <w:tc>
          <w:tcPr>
            <w:tcW w:w="425" w:type="dxa"/>
            <w:vMerge/>
            <w:shd w:val="clear" w:color="auto" w:fill="auto"/>
            <w:vAlign w:val="center"/>
          </w:tcPr>
          <w:p w:rsidR="00115762" w:rsidRPr="00615EFC" w:rsidRDefault="00115762" w:rsidP="006E6722">
            <w:pPr>
              <w:rPr>
                <w:b/>
                <w:bCs/>
                <w:i/>
                <w:iCs/>
                <w:color w:val="000000"/>
                <w:sz w:val="18"/>
                <w:szCs w:val="18"/>
                <w:lang w:eastAsia="en-GB"/>
              </w:rPr>
            </w:pPr>
          </w:p>
        </w:tc>
        <w:tc>
          <w:tcPr>
            <w:tcW w:w="1907" w:type="dxa"/>
            <w:shd w:val="clear" w:color="auto" w:fill="auto"/>
            <w:vAlign w:val="center"/>
          </w:tcPr>
          <w:p w:rsidR="00115762" w:rsidRPr="00615EFC" w:rsidRDefault="00115762" w:rsidP="006E6722">
            <w:pPr>
              <w:jc w:val="both"/>
              <w:rPr>
                <w:b/>
                <w:bCs/>
                <w:i/>
                <w:iCs/>
                <w:color w:val="000000"/>
                <w:sz w:val="18"/>
                <w:szCs w:val="18"/>
                <w:lang w:eastAsia="en-GB"/>
              </w:rPr>
            </w:pPr>
          </w:p>
        </w:tc>
        <w:tc>
          <w:tcPr>
            <w:tcW w:w="1495" w:type="dxa"/>
            <w:gridSpan w:val="2"/>
            <w:vMerge/>
            <w:shd w:val="clear" w:color="auto" w:fill="auto"/>
            <w:vAlign w:val="center"/>
          </w:tcPr>
          <w:p w:rsidR="00115762" w:rsidRPr="00615EFC" w:rsidRDefault="00115762" w:rsidP="006E6722">
            <w:pPr>
              <w:rPr>
                <w:b/>
                <w:bCs/>
                <w:i/>
                <w:iCs/>
                <w:color w:val="000000"/>
                <w:sz w:val="18"/>
                <w:szCs w:val="18"/>
                <w:lang w:eastAsia="en-GB"/>
              </w:rPr>
            </w:pPr>
          </w:p>
        </w:tc>
        <w:tc>
          <w:tcPr>
            <w:tcW w:w="1701" w:type="dxa"/>
            <w:vMerge/>
            <w:shd w:val="clear" w:color="auto" w:fill="auto"/>
            <w:vAlign w:val="center"/>
          </w:tcPr>
          <w:p w:rsidR="00115762" w:rsidRPr="00615EFC" w:rsidRDefault="00115762" w:rsidP="006E6722">
            <w:pPr>
              <w:rPr>
                <w:b/>
                <w:bCs/>
                <w:i/>
                <w:iCs/>
                <w:color w:val="000000"/>
                <w:sz w:val="18"/>
                <w:szCs w:val="18"/>
                <w:lang w:eastAsia="en-GB"/>
              </w:rPr>
            </w:pPr>
          </w:p>
        </w:tc>
        <w:tc>
          <w:tcPr>
            <w:tcW w:w="1701" w:type="dxa"/>
            <w:vMerge/>
            <w:shd w:val="clear" w:color="auto" w:fill="auto"/>
            <w:vAlign w:val="center"/>
          </w:tcPr>
          <w:p w:rsidR="00115762" w:rsidRPr="00615EFC" w:rsidRDefault="00115762" w:rsidP="006E6722">
            <w:pPr>
              <w:rPr>
                <w:b/>
                <w:bCs/>
                <w:i/>
                <w:iCs/>
                <w:color w:val="000000"/>
                <w:sz w:val="18"/>
                <w:szCs w:val="18"/>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AGE ONSET</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44</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32,8±13,6</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&lt;0,05</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41</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25,6±11,5</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28</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37,7±17,8</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6MWT (m)</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45</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357,5 (343,5 – 410,5)</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&lt;0,02</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428 (378,3 – 472,5)</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31</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372 (243 – 422)</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5XSST (s)</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46</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22,6±12,1</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15,7±13,4</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31</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24±12,3</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3TUG (s)</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48</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33 (23,6 – 39)</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&gt;0,05</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37</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24 (13 – 29,7)</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29</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29,3 (12,5 – 40)</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TOMASS</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25</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17 (14,5 – 25)</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 &lt;0,01</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9</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58 (44,5 – 65)</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5</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14 (12 – 20)</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TWST</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42</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8 (7-12.1)</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37</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9.4 (6-15.6)</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24</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10 (7-18)</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FEV1</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26</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84.1±12 </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p=0.053</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15</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79±17.3</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15</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92.5±17.3</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proofErr w:type="spellStart"/>
            <w:r w:rsidRPr="00615EFC">
              <w:rPr>
                <w:b/>
                <w:bCs/>
                <w:i/>
                <w:iCs/>
                <w:sz w:val="18"/>
                <w:szCs w:val="18"/>
                <w:lang w:eastAsia="en-GB"/>
              </w:rPr>
              <w:t>Disease</w:t>
            </w:r>
            <w:proofErr w:type="spellEnd"/>
            <w:r w:rsidRPr="00615EFC">
              <w:rPr>
                <w:b/>
                <w:bCs/>
                <w:i/>
                <w:iCs/>
                <w:sz w:val="18"/>
                <w:szCs w:val="18"/>
                <w:lang w:eastAsia="en-GB"/>
              </w:rPr>
              <w:t xml:space="preserve"> </w:t>
            </w:r>
            <w:proofErr w:type="spellStart"/>
            <w:r w:rsidRPr="00615EFC">
              <w:rPr>
                <w:b/>
                <w:bCs/>
                <w:i/>
                <w:iCs/>
                <w:sz w:val="18"/>
                <w:szCs w:val="18"/>
                <w:lang w:eastAsia="en-GB"/>
              </w:rPr>
              <w:t>duration</w:t>
            </w:r>
            <w:proofErr w:type="spellEnd"/>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34</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20.9±12</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27</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25±11.8</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18±12.7</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val="restart"/>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FSS</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46</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37.6±12.4</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39.1±16.3</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vMerge/>
            <w:shd w:val="clear" w:color="auto" w:fill="auto"/>
            <w:vAlign w:val="center"/>
          </w:tcPr>
          <w:p w:rsidR="00115762" w:rsidRPr="00615EFC" w:rsidRDefault="00115762" w:rsidP="006E6722">
            <w:pPr>
              <w:rPr>
                <w:b/>
                <w:bCs/>
                <w:i/>
                <w:iCs/>
                <w:color w:val="000000"/>
                <w:sz w:val="18"/>
                <w:szCs w:val="18"/>
                <w:lang w:eastAsia="en-GB"/>
              </w:rPr>
            </w:pP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39.9±16.3</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NMDAS</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46</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18±11.3</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 xml:space="preserve"> </w:t>
            </w: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41</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19±10.6</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tcPr>
          <w:p w:rsidR="00115762" w:rsidRPr="00615EFC" w:rsidRDefault="00115762" w:rsidP="006E6722">
            <w:pPr>
              <w:rPr>
                <w:color w:val="000000"/>
                <w:lang w:eastAsia="en-GB"/>
              </w:rPr>
            </w:pPr>
            <w:r w:rsidRPr="00615EFC">
              <w:rPr>
                <w:color w:val="000000"/>
                <w:lang w:eastAsia="en-GB"/>
              </w:rPr>
              <w:t> </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31</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18.5±9.3</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vAlign w:val="center"/>
          </w:tcPr>
          <w:p w:rsidR="00115762" w:rsidRDefault="00115762" w:rsidP="006E6722">
            <w:pPr>
              <w:rPr>
                <w:b/>
                <w:bCs/>
                <w:i/>
                <w:iCs/>
                <w:sz w:val="18"/>
                <w:szCs w:val="18"/>
                <w:lang w:eastAsia="en-GB"/>
              </w:rPr>
            </w:pPr>
            <w:r w:rsidRPr="00615EFC">
              <w:rPr>
                <w:b/>
                <w:bCs/>
                <w:i/>
                <w:iCs/>
                <w:sz w:val="18"/>
                <w:szCs w:val="18"/>
                <w:lang w:eastAsia="en-GB"/>
              </w:rPr>
              <w:t xml:space="preserve">WHYMPI </w:t>
            </w:r>
          </w:p>
          <w:p w:rsidR="00115762" w:rsidRPr="00615EFC" w:rsidRDefault="00115762" w:rsidP="006E6722">
            <w:pPr>
              <w:rPr>
                <w:b/>
                <w:bCs/>
                <w:i/>
                <w:iCs/>
                <w:color w:val="000000"/>
                <w:sz w:val="18"/>
                <w:szCs w:val="18"/>
                <w:lang w:eastAsia="en-GB"/>
              </w:rPr>
            </w:pPr>
            <w:r w:rsidRPr="00615EFC">
              <w:rPr>
                <w:b/>
                <w:bCs/>
                <w:i/>
                <w:iCs/>
                <w:sz w:val="18"/>
                <w:szCs w:val="18"/>
                <w:lang w:eastAsia="en-GB"/>
              </w:rPr>
              <w:t>(</w:t>
            </w:r>
            <w:proofErr w:type="spellStart"/>
            <w:r w:rsidRPr="00615EFC">
              <w:rPr>
                <w:b/>
                <w:bCs/>
                <w:i/>
                <w:iCs/>
                <w:sz w:val="18"/>
                <w:szCs w:val="18"/>
                <w:lang w:eastAsia="en-GB"/>
              </w:rPr>
              <w:t>pain</w:t>
            </w:r>
            <w:proofErr w:type="spellEnd"/>
            <w:r w:rsidRPr="00615EFC">
              <w:rPr>
                <w:b/>
                <w:bCs/>
                <w:i/>
                <w:iCs/>
                <w:sz w:val="18"/>
                <w:szCs w:val="18"/>
                <w:lang w:eastAsia="en-GB"/>
              </w:rPr>
              <w:t xml:space="preserve"> </w:t>
            </w:r>
            <w:proofErr w:type="spellStart"/>
            <w:r w:rsidRPr="00615EFC">
              <w:rPr>
                <w:b/>
                <w:bCs/>
                <w:i/>
                <w:iCs/>
                <w:sz w:val="18"/>
                <w:szCs w:val="18"/>
                <w:lang w:eastAsia="en-GB"/>
              </w:rPr>
              <w:t>severity</w:t>
            </w:r>
            <w:proofErr w:type="spellEnd"/>
            <w:r w:rsidRPr="00615EFC">
              <w:rPr>
                <w:b/>
                <w:bCs/>
                <w:i/>
                <w:iCs/>
                <w:sz w:val="18"/>
                <w:szCs w:val="18"/>
                <w:lang w:eastAsia="en-GB"/>
              </w:rPr>
              <w:t>)</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mDNA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44</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2,7±1</w:t>
            </w:r>
          </w:p>
        </w:tc>
        <w:tc>
          <w:tcPr>
            <w:tcW w:w="958" w:type="dxa"/>
            <w:vMerge w:val="restart"/>
            <w:shd w:val="clear" w:color="auto" w:fill="auto"/>
          </w:tcPr>
          <w:p w:rsidR="00115762" w:rsidRPr="00615EFC" w:rsidRDefault="00115762" w:rsidP="006E6722">
            <w:pPr>
              <w:rPr>
                <w:color w:val="000000"/>
                <w:sz w:val="16"/>
                <w:szCs w:val="16"/>
                <w:lang w:eastAsia="en-GB"/>
              </w:rPr>
            </w:pPr>
            <w:r w:rsidRPr="00615EFC">
              <w:rPr>
                <w:sz w:val="16"/>
                <w:szCs w:val="16"/>
                <w:lang w:eastAsia="en-GB"/>
              </w:rPr>
              <w:t>ns</w:t>
            </w:r>
          </w:p>
        </w:tc>
        <w:tc>
          <w:tcPr>
            <w:tcW w:w="2238" w:type="dxa"/>
            <w:gridSpan w:val="2"/>
            <w:vMerge w:val="restart"/>
            <w:shd w:val="clear" w:color="auto" w:fill="auto"/>
          </w:tcPr>
          <w:p w:rsidR="00115762" w:rsidRPr="00615EFC" w:rsidRDefault="00115762" w:rsidP="006E6722">
            <w:pPr>
              <w:rPr>
                <w:color w:val="000000"/>
                <w:sz w:val="16"/>
                <w:szCs w:val="16"/>
                <w:lang w:eastAsia="en-GB"/>
              </w:rPr>
            </w:pPr>
            <w:r w:rsidRPr="00615EFC">
              <w:rPr>
                <w:sz w:val="16"/>
                <w:szCs w:val="16"/>
                <w:lang w:eastAsia="en-GB"/>
              </w:rPr>
              <w:t>ns</w:t>
            </w:r>
          </w:p>
        </w:tc>
        <w:tc>
          <w:tcPr>
            <w:tcW w:w="1701" w:type="dxa"/>
            <w:vMerge w:val="restart"/>
            <w:shd w:val="clear" w:color="auto" w:fill="auto"/>
          </w:tcPr>
          <w:p w:rsidR="00115762" w:rsidRPr="00615EFC" w:rsidRDefault="00115762" w:rsidP="006E6722">
            <w:pPr>
              <w:rPr>
                <w:color w:val="000000"/>
                <w:sz w:val="16"/>
                <w:szCs w:val="16"/>
                <w:lang w:eastAsia="en-GB"/>
              </w:rPr>
            </w:pPr>
            <w:r w:rsidRPr="00615EFC">
              <w:rPr>
                <w:sz w:val="16"/>
                <w:szCs w:val="16"/>
                <w:lang w:eastAsia="en-GB"/>
              </w:rPr>
              <w:t>ns</w:t>
            </w: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sz w:val="18"/>
                <w:szCs w:val="18"/>
                <w:lang w:eastAsia="en-GB"/>
              </w:rPr>
              <w:t xml:space="preserve"> </w:t>
            </w: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 xml:space="preserve">Single </w:t>
            </w:r>
            <w:proofErr w:type="spellStart"/>
            <w:r w:rsidRPr="00615EFC">
              <w:rPr>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39</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2,9±1,6</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tcPr>
          <w:p w:rsidR="00115762" w:rsidRPr="00615EFC" w:rsidRDefault="00115762" w:rsidP="006E6722">
            <w:pPr>
              <w:rPr>
                <w:color w:val="000000"/>
                <w:lang w:eastAsia="en-GB"/>
              </w:rPr>
            </w:pPr>
            <w:r w:rsidRPr="00615EFC">
              <w:rPr>
                <w:color w:val="000000"/>
                <w:lang w:eastAsia="en-GB"/>
              </w:rPr>
              <w:t> </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sz w:val="16"/>
                <w:szCs w:val="16"/>
                <w:lang w:eastAsia="en-GB"/>
              </w:rPr>
              <w:t>nDNA</w:t>
            </w:r>
            <w:proofErr w:type="spellEnd"/>
            <w:r w:rsidRPr="00615EFC">
              <w:rPr>
                <w:sz w:val="16"/>
                <w:szCs w:val="16"/>
                <w:lang w:eastAsia="en-GB"/>
              </w:rPr>
              <w:t xml:space="preserve"> </w:t>
            </w:r>
            <w:proofErr w:type="spellStart"/>
            <w:r w:rsidRPr="00615EFC">
              <w:rPr>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28</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sz w:val="16"/>
                <w:szCs w:val="16"/>
                <w:lang w:eastAsia="en-GB"/>
              </w:rPr>
              <w:t>3±1,5</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FGF-21</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mDNA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33</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573,5 (403,14 - 825,15)</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 xml:space="preserve">Single </w:t>
            </w:r>
            <w:proofErr w:type="spellStart"/>
            <w:r w:rsidRPr="00615EFC">
              <w:rPr>
                <w:color w:val="000000"/>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23</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486,1 (308,6 - 807)</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tcPr>
          <w:p w:rsidR="00115762" w:rsidRPr="00615EFC" w:rsidRDefault="00115762" w:rsidP="006E6722">
            <w:pPr>
              <w:rPr>
                <w:color w:val="000000"/>
                <w:lang w:eastAsia="en-GB"/>
              </w:rPr>
            </w:pPr>
            <w:r w:rsidRPr="00615EFC">
              <w:rPr>
                <w:color w:val="000000"/>
                <w:lang w:eastAsia="en-GB"/>
              </w:rPr>
              <w:t> </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nDNA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24</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503,5 (239,9 - 699,8)</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GDF-15</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mDNA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33</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2497,4 (1176 - 3923,43)</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 xml:space="preserve">Single </w:t>
            </w:r>
            <w:proofErr w:type="spellStart"/>
            <w:r w:rsidRPr="00615EFC">
              <w:rPr>
                <w:color w:val="000000"/>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23</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3049,2 (1964,3 - 4328)</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tcPr>
          <w:p w:rsidR="00115762" w:rsidRPr="00615EFC" w:rsidRDefault="00115762" w:rsidP="006E6722">
            <w:pPr>
              <w:rPr>
                <w:color w:val="000000"/>
                <w:lang w:eastAsia="en-GB"/>
              </w:rPr>
            </w:pPr>
            <w:r w:rsidRPr="00615EFC">
              <w:rPr>
                <w:color w:val="000000"/>
                <w:lang w:eastAsia="en-GB"/>
              </w:rPr>
              <w:t> </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nDNA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24</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1899 (1139,3 - 3320,5)</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CK</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mDNA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33</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Male</w:t>
            </w:r>
            <w:r>
              <w:rPr>
                <w:color w:val="000000"/>
                <w:sz w:val="16"/>
                <w:szCs w:val="16"/>
                <w:lang w:eastAsia="en-GB"/>
              </w:rPr>
              <w:t xml:space="preserve"> </w:t>
            </w:r>
            <w:r w:rsidRPr="00615EFC">
              <w:rPr>
                <w:color w:val="000000"/>
                <w:sz w:val="16"/>
                <w:szCs w:val="16"/>
                <w:lang w:eastAsia="en-GB"/>
              </w:rPr>
              <w:t xml:space="preserve">171 (135,3 - 446) </w:t>
            </w:r>
            <w:proofErr w:type="spellStart"/>
            <w:r w:rsidRPr="00615EFC">
              <w:rPr>
                <w:color w:val="000000"/>
                <w:sz w:val="16"/>
                <w:szCs w:val="16"/>
                <w:lang w:eastAsia="en-GB"/>
              </w:rPr>
              <w:t>Female</w:t>
            </w:r>
            <w:proofErr w:type="spellEnd"/>
            <w:r w:rsidRPr="00615EFC">
              <w:rPr>
                <w:color w:val="000000"/>
                <w:sz w:val="16"/>
                <w:szCs w:val="16"/>
                <w:lang w:eastAsia="en-GB"/>
              </w:rPr>
              <w:t xml:space="preserve"> 211 (178 - 420)</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 xml:space="preserve">Single </w:t>
            </w:r>
            <w:proofErr w:type="spellStart"/>
            <w:r w:rsidRPr="00615EFC">
              <w:rPr>
                <w:color w:val="000000"/>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27</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 xml:space="preserve">Male 223,5 (122,5 - 384,3) </w:t>
            </w:r>
            <w:proofErr w:type="spellStart"/>
            <w:r w:rsidRPr="00615EFC">
              <w:rPr>
                <w:color w:val="000000"/>
                <w:sz w:val="16"/>
                <w:szCs w:val="16"/>
                <w:lang w:eastAsia="en-GB"/>
              </w:rPr>
              <w:t>Female</w:t>
            </w:r>
            <w:proofErr w:type="spellEnd"/>
            <w:r w:rsidRPr="00615EFC">
              <w:rPr>
                <w:color w:val="000000"/>
                <w:sz w:val="16"/>
                <w:szCs w:val="16"/>
                <w:lang w:eastAsia="en-GB"/>
              </w:rPr>
              <w:t xml:space="preserve"> 124 (75 - 254)</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tcPr>
          <w:p w:rsidR="00115762" w:rsidRPr="00615EFC" w:rsidRDefault="00115762" w:rsidP="006E6722">
            <w:pPr>
              <w:rPr>
                <w:color w:val="000000"/>
                <w:lang w:eastAsia="en-GB"/>
              </w:rPr>
            </w:pPr>
            <w:r w:rsidRPr="00615EFC">
              <w:rPr>
                <w:color w:val="000000"/>
                <w:lang w:eastAsia="en-GB"/>
              </w:rPr>
              <w:lastRenderedPageBreak/>
              <w:t> </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nDNA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Male</w:t>
            </w:r>
            <w:r>
              <w:rPr>
                <w:color w:val="000000"/>
                <w:sz w:val="16"/>
                <w:szCs w:val="16"/>
                <w:lang w:eastAsia="en-GB"/>
              </w:rPr>
              <w:t xml:space="preserve"> </w:t>
            </w:r>
            <w:r w:rsidRPr="00615EFC">
              <w:rPr>
                <w:color w:val="000000"/>
                <w:sz w:val="16"/>
                <w:szCs w:val="16"/>
                <w:lang w:eastAsia="en-GB"/>
              </w:rPr>
              <w:t xml:space="preserve">332,5 (169,5 - 516) </w:t>
            </w:r>
            <w:proofErr w:type="spellStart"/>
            <w:r w:rsidRPr="00615EFC">
              <w:rPr>
                <w:color w:val="000000"/>
                <w:sz w:val="16"/>
                <w:szCs w:val="16"/>
                <w:lang w:eastAsia="en-GB"/>
              </w:rPr>
              <w:t>Female</w:t>
            </w:r>
            <w:proofErr w:type="spellEnd"/>
            <w:r w:rsidRPr="00615EFC">
              <w:rPr>
                <w:color w:val="000000"/>
                <w:sz w:val="16"/>
                <w:szCs w:val="16"/>
                <w:lang w:eastAsia="en-GB"/>
              </w:rPr>
              <w:t xml:space="preserve"> 138 (63,8 - 271)</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LACTATE</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mDNA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33</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 (1 - 2,8)</w:t>
            </w:r>
          </w:p>
        </w:tc>
        <w:tc>
          <w:tcPr>
            <w:tcW w:w="958"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2238" w:type="dxa"/>
            <w:gridSpan w:val="2"/>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c>
          <w:tcPr>
            <w:tcW w:w="1701" w:type="dxa"/>
            <w:vMerge w:val="restart"/>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ns</w:t>
            </w:r>
          </w:p>
        </w:tc>
      </w:tr>
      <w:tr w:rsidR="00115762" w:rsidRPr="008C6C98" w:rsidTr="006E6722">
        <w:trPr>
          <w:trHeight w:val="283"/>
        </w:trPr>
        <w:tc>
          <w:tcPr>
            <w:tcW w:w="1843" w:type="dxa"/>
            <w:shd w:val="clear" w:color="auto" w:fill="auto"/>
            <w:vAlign w:val="center"/>
          </w:tcPr>
          <w:p w:rsidR="00115762" w:rsidRPr="00615EFC" w:rsidRDefault="00115762"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 xml:space="preserve">Single </w:t>
            </w:r>
            <w:proofErr w:type="spellStart"/>
            <w:r w:rsidRPr="00615EFC">
              <w:rPr>
                <w:color w:val="000000"/>
                <w:sz w:val="16"/>
                <w:szCs w:val="16"/>
                <w:lang w:eastAsia="en-GB"/>
              </w:rPr>
              <w:t>deletion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26</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1,7 (1,2 - 2,2)</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r w:rsidR="00115762" w:rsidRPr="008C6C98" w:rsidTr="006E6722">
        <w:trPr>
          <w:trHeight w:val="283"/>
        </w:trPr>
        <w:tc>
          <w:tcPr>
            <w:tcW w:w="1843" w:type="dxa"/>
            <w:shd w:val="clear" w:color="auto" w:fill="auto"/>
          </w:tcPr>
          <w:p w:rsidR="00115762" w:rsidRPr="00615EFC" w:rsidRDefault="00115762" w:rsidP="006E6722">
            <w:pPr>
              <w:rPr>
                <w:color w:val="000000"/>
                <w:lang w:eastAsia="en-GB"/>
              </w:rPr>
            </w:pPr>
            <w:r w:rsidRPr="00615EFC">
              <w:rPr>
                <w:color w:val="000000"/>
                <w:lang w:eastAsia="en-GB"/>
              </w:rPr>
              <w:t> </w:t>
            </w:r>
          </w:p>
        </w:tc>
        <w:tc>
          <w:tcPr>
            <w:tcW w:w="1418" w:type="dxa"/>
            <w:shd w:val="clear" w:color="auto" w:fill="auto"/>
            <w:vAlign w:val="center"/>
          </w:tcPr>
          <w:p w:rsidR="00115762" w:rsidRPr="00615EFC" w:rsidRDefault="00115762" w:rsidP="006E6722">
            <w:pPr>
              <w:jc w:val="both"/>
              <w:rPr>
                <w:color w:val="000000"/>
                <w:sz w:val="16"/>
                <w:szCs w:val="16"/>
                <w:lang w:eastAsia="en-GB"/>
              </w:rPr>
            </w:pPr>
            <w:proofErr w:type="spellStart"/>
            <w:r w:rsidRPr="00615EFC">
              <w:rPr>
                <w:color w:val="000000"/>
                <w:sz w:val="16"/>
                <w:szCs w:val="16"/>
                <w:lang w:eastAsia="en-GB"/>
              </w:rPr>
              <w:t>nDNA</w:t>
            </w:r>
            <w:proofErr w:type="spellEnd"/>
            <w:r w:rsidRPr="00615EFC">
              <w:rPr>
                <w:color w:val="000000"/>
                <w:sz w:val="16"/>
                <w:szCs w:val="16"/>
                <w:lang w:eastAsia="en-GB"/>
              </w:rPr>
              <w:t xml:space="preserve"> </w:t>
            </w:r>
            <w:proofErr w:type="spellStart"/>
            <w:r w:rsidRPr="00615EFC">
              <w:rPr>
                <w:color w:val="000000"/>
                <w:sz w:val="16"/>
                <w:szCs w:val="16"/>
                <w:lang w:eastAsia="en-GB"/>
              </w:rPr>
              <w:t>Mutation</w:t>
            </w:r>
            <w:proofErr w:type="spellEnd"/>
          </w:p>
        </w:tc>
        <w:tc>
          <w:tcPr>
            <w:tcW w:w="425"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20</w:t>
            </w:r>
          </w:p>
        </w:tc>
        <w:tc>
          <w:tcPr>
            <w:tcW w:w="1907" w:type="dxa"/>
            <w:shd w:val="clear" w:color="auto" w:fill="auto"/>
            <w:vAlign w:val="center"/>
          </w:tcPr>
          <w:p w:rsidR="00115762" w:rsidRPr="00615EFC" w:rsidRDefault="00115762" w:rsidP="006E6722">
            <w:pPr>
              <w:jc w:val="both"/>
              <w:rPr>
                <w:color w:val="000000"/>
                <w:sz w:val="16"/>
                <w:szCs w:val="16"/>
                <w:lang w:eastAsia="en-GB"/>
              </w:rPr>
            </w:pPr>
            <w:r w:rsidRPr="00615EFC">
              <w:rPr>
                <w:color w:val="000000"/>
                <w:sz w:val="16"/>
                <w:szCs w:val="16"/>
                <w:lang w:eastAsia="en-GB"/>
              </w:rPr>
              <w:t>1,9 (1 - 2,5)</w:t>
            </w:r>
          </w:p>
        </w:tc>
        <w:tc>
          <w:tcPr>
            <w:tcW w:w="958" w:type="dxa"/>
            <w:vMerge/>
            <w:shd w:val="clear" w:color="auto" w:fill="auto"/>
            <w:vAlign w:val="center"/>
          </w:tcPr>
          <w:p w:rsidR="00115762" w:rsidRPr="00615EFC" w:rsidRDefault="00115762" w:rsidP="006E6722">
            <w:pPr>
              <w:rPr>
                <w:color w:val="000000"/>
                <w:sz w:val="16"/>
                <w:szCs w:val="16"/>
                <w:lang w:eastAsia="en-GB"/>
              </w:rPr>
            </w:pPr>
          </w:p>
        </w:tc>
        <w:tc>
          <w:tcPr>
            <w:tcW w:w="2238" w:type="dxa"/>
            <w:gridSpan w:val="2"/>
            <w:vMerge/>
            <w:shd w:val="clear" w:color="auto" w:fill="auto"/>
            <w:vAlign w:val="center"/>
          </w:tcPr>
          <w:p w:rsidR="00115762" w:rsidRPr="00615EFC" w:rsidRDefault="00115762" w:rsidP="006E6722">
            <w:pPr>
              <w:rPr>
                <w:color w:val="000000"/>
                <w:sz w:val="16"/>
                <w:szCs w:val="16"/>
                <w:lang w:eastAsia="en-GB"/>
              </w:rPr>
            </w:pPr>
          </w:p>
        </w:tc>
        <w:tc>
          <w:tcPr>
            <w:tcW w:w="1701" w:type="dxa"/>
            <w:vMerge/>
            <w:shd w:val="clear" w:color="auto" w:fill="auto"/>
            <w:vAlign w:val="center"/>
          </w:tcPr>
          <w:p w:rsidR="00115762" w:rsidRPr="00615EFC" w:rsidRDefault="00115762" w:rsidP="006E6722">
            <w:pPr>
              <w:rPr>
                <w:color w:val="000000"/>
                <w:sz w:val="16"/>
                <w:szCs w:val="16"/>
                <w:lang w:eastAsia="en-GB"/>
              </w:rPr>
            </w:pPr>
          </w:p>
        </w:tc>
      </w:tr>
    </w:tbl>
    <w:p w:rsidR="00115762" w:rsidRPr="0014644E" w:rsidRDefault="00115762" w:rsidP="00115762">
      <w:pPr>
        <w:rPr>
          <w:lang w:val="en-US"/>
        </w:rPr>
      </w:pPr>
    </w:p>
    <w:p w:rsidR="00115762" w:rsidRDefault="00115762" w:rsidP="00115762">
      <w:pPr>
        <w:jc w:val="both"/>
        <w:rPr>
          <w:b/>
          <w:bCs/>
          <w:lang w:val="en-US"/>
        </w:rPr>
      </w:pPr>
    </w:p>
    <w:p w:rsidR="00115762" w:rsidRDefault="00115762" w:rsidP="00115762">
      <w:pPr>
        <w:rPr>
          <w:lang w:val="en-GB"/>
        </w:rPr>
      </w:pPr>
      <w:r>
        <w:rPr>
          <w:b/>
          <w:bCs/>
          <w:lang w:val="en-US"/>
        </w:rPr>
        <w:br w:type="page"/>
      </w:r>
    </w:p>
    <w:p w:rsidR="0048399C" w:rsidRPr="0094598E" w:rsidRDefault="0048399C" w:rsidP="0048399C">
      <w:pPr>
        <w:jc w:val="both"/>
        <w:rPr>
          <w:lang w:val="en-GB"/>
        </w:rPr>
      </w:pPr>
      <w:r>
        <w:rPr>
          <w:b/>
          <w:bCs/>
          <w:lang w:val="en-GB"/>
        </w:rPr>
        <w:lastRenderedPageBreak/>
        <w:t xml:space="preserve">Supplementary </w:t>
      </w:r>
      <w:r>
        <w:rPr>
          <w:b/>
          <w:bCs/>
          <w:lang w:val="en-GB"/>
        </w:rPr>
        <w:t xml:space="preserve">Table </w:t>
      </w:r>
      <w:r>
        <w:rPr>
          <w:b/>
          <w:bCs/>
          <w:lang w:val="en-GB"/>
        </w:rPr>
        <w:t>3</w:t>
      </w:r>
      <w:r>
        <w:rPr>
          <w:b/>
          <w:bCs/>
          <w:lang w:val="en-GB"/>
        </w:rPr>
        <w:t>.</w:t>
      </w:r>
      <w:r>
        <w:rPr>
          <w:lang w:val="en-GB"/>
        </w:rPr>
        <w:t xml:space="preserve"> Continuous and categorical data were correlated through Pearson correlation test or Spearman rank correlation test, according to distribution of each parameter. To identify possible predictors of NMDAS results and quality of life questionnaires scores, multivariable logistic regression analysis </w:t>
      </w:r>
      <w:proofErr w:type="gramStart"/>
      <w:r>
        <w:rPr>
          <w:lang w:val="en-GB"/>
        </w:rPr>
        <w:t>were</w:t>
      </w:r>
      <w:proofErr w:type="gramEnd"/>
      <w:r>
        <w:rPr>
          <w:lang w:val="en-GB"/>
        </w:rPr>
        <w:t xml:space="preserve"> performed. Before performing partial correlations and regression analysis, variables with a skewed distribution were logarithmically corrected. In all cases, a p value less than 0.05 was considered as significant, a lower value is indicated if it was found.</w:t>
      </w:r>
    </w:p>
    <w:p w:rsidR="0048399C" w:rsidRPr="000E29D6" w:rsidRDefault="0048399C" w:rsidP="0048399C">
      <w:pPr>
        <w:rPr>
          <w:lang w:val="en-US"/>
        </w:rPr>
      </w:pPr>
    </w:p>
    <w:tbl>
      <w:tblPr>
        <w:tblW w:w="10003" w:type="dxa"/>
        <w:tblInd w:w="-10" w:type="dxa"/>
        <w:tblLayout w:type="fixed"/>
        <w:tblLook w:val="0000" w:firstRow="0" w:lastRow="0" w:firstColumn="0" w:lastColumn="0" w:noHBand="0" w:noVBand="0"/>
      </w:tblPr>
      <w:tblGrid>
        <w:gridCol w:w="1038"/>
        <w:gridCol w:w="1131"/>
        <w:gridCol w:w="861"/>
        <w:gridCol w:w="1199"/>
        <w:gridCol w:w="763"/>
        <w:gridCol w:w="1999"/>
        <w:gridCol w:w="686"/>
        <w:gridCol w:w="703"/>
        <w:gridCol w:w="868"/>
        <w:gridCol w:w="755"/>
      </w:tblGrid>
      <w:tr w:rsidR="0048399C" w:rsidRPr="005E3F25" w:rsidTr="006E6722">
        <w:trPr>
          <w:trHeight w:val="265"/>
        </w:trPr>
        <w:tc>
          <w:tcPr>
            <w:tcW w:w="1038" w:type="dxa"/>
            <w:vMerge w:val="restart"/>
            <w:tcBorders>
              <w:top w:val="single" w:sz="4" w:space="0" w:color="000000"/>
              <w:left w:val="single" w:sz="4" w:space="0" w:color="000000"/>
              <w:bottom w:val="single" w:sz="4" w:space="0" w:color="000000"/>
            </w:tcBorders>
            <w:shd w:val="clear" w:color="auto" w:fill="auto"/>
          </w:tcPr>
          <w:p w:rsidR="0048399C" w:rsidRDefault="0048399C" w:rsidP="006E6722">
            <w:pPr>
              <w:snapToGrid w:val="0"/>
              <w:spacing w:line="276" w:lineRule="auto"/>
              <w:jc w:val="both"/>
              <w:rPr>
                <w:rFonts w:ascii="Arial" w:hAnsi="Arial" w:cs="Arial"/>
                <w:b/>
                <w:bCs/>
                <w:i/>
                <w:iCs/>
                <w:sz w:val="18"/>
                <w:szCs w:val="18"/>
                <w:lang w:val="en-GB" w:eastAsia="en-GB"/>
              </w:rPr>
            </w:pPr>
          </w:p>
        </w:tc>
        <w:tc>
          <w:tcPr>
            <w:tcW w:w="8965" w:type="dxa"/>
            <w:gridSpan w:val="9"/>
            <w:tcBorders>
              <w:top w:val="single" w:sz="4" w:space="0" w:color="000000"/>
              <w:left w:val="single" w:sz="4" w:space="0" w:color="000000"/>
              <w:bottom w:val="single" w:sz="4" w:space="0" w:color="000000"/>
              <w:right w:val="single" w:sz="4" w:space="0" w:color="000000"/>
            </w:tcBorders>
            <w:shd w:val="clear" w:color="auto" w:fill="auto"/>
          </w:tcPr>
          <w:p w:rsidR="0048399C" w:rsidRPr="0094598E" w:rsidRDefault="0048399C" w:rsidP="006E6722">
            <w:pPr>
              <w:jc w:val="both"/>
              <w:rPr>
                <w:lang w:val="en-GB"/>
              </w:rPr>
            </w:pPr>
            <w:r>
              <w:rPr>
                <w:b/>
                <w:lang w:val="en-US"/>
              </w:rPr>
              <w:t>Relation between functional test, QoL questionnaires, NMDAS</w:t>
            </w:r>
          </w:p>
        </w:tc>
      </w:tr>
      <w:tr w:rsidR="0048399C" w:rsidRPr="005E3F25" w:rsidTr="006E6722">
        <w:trPr>
          <w:trHeight w:val="562"/>
        </w:trPr>
        <w:tc>
          <w:tcPr>
            <w:tcW w:w="1038"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spacing w:line="276" w:lineRule="auto"/>
              <w:jc w:val="both"/>
              <w:rPr>
                <w:rFonts w:ascii="Arial" w:hAnsi="Arial" w:cs="Arial"/>
                <w:b/>
                <w:bCs/>
                <w:i/>
                <w:iCs/>
                <w:sz w:val="18"/>
                <w:szCs w:val="18"/>
                <w:lang w:val="en-GB" w:eastAsia="en-GB"/>
              </w:rPr>
            </w:pPr>
          </w:p>
        </w:tc>
        <w:tc>
          <w:tcPr>
            <w:tcW w:w="3954" w:type="dxa"/>
            <w:gridSpan w:val="4"/>
            <w:tcBorders>
              <w:top w:val="single" w:sz="4" w:space="0" w:color="000000"/>
              <w:left w:val="single" w:sz="4" w:space="0" w:color="000000"/>
              <w:bottom w:val="single" w:sz="4" w:space="0" w:color="000000"/>
            </w:tcBorders>
            <w:shd w:val="clear" w:color="auto" w:fill="auto"/>
            <w:vAlign w:val="center"/>
          </w:tcPr>
          <w:p w:rsidR="0048399C" w:rsidRDefault="0048399C" w:rsidP="006E6722">
            <w:pPr>
              <w:jc w:val="both"/>
            </w:pPr>
            <w:r>
              <w:rPr>
                <w:sz w:val="20"/>
                <w:szCs w:val="20"/>
                <w:lang w:val="en-US"/>
              </w:rPr>
              <w:t>Correlation</w:t>
            </w:r>
          </w:p>
        </w:tc>
        <w:tc>
          <w:tcPr>
            <w:tcW w:w="5011" w:type="dxa"/>
            <w:gridSpan w:val="5"/>
            <w:tcBorders>
              <w:top w:val="single" w:sz="4" w:space="0" w:color="000000"/>
              <w:left w:val="single" w:sz="4" w:space="0" w:color="000000"/>
              <w:bottom w:val="single" w:sz="4" w:space="0" w:color="000000"/>
              <w:right w:val="single" w:sz="4" w:space="0" w:color="000000"/>
            </w:tcBorders>
            <w:shd w:val="clear" w:color="auto" w:fill="auto"/>
          </w:tcPr>
          <w:p w:rsidR="0048399C" w:rsidRPr="0094598E" w:rsidRDefault="0048399C" w:rsidP="006E6722">
            <w:pPr>
              <w:jc w:val="both"/>
              <w:rPr>
                <w:lang w:val="en-GB"/>
              </w:rPr>
            </w:pPr>
            <w:r>
              <w:rPr>
                <w:lang w:val="en-GB"/>
              </w:rPr>
              <w:t>Multivariate model (including sex, mutation type and disease duration)</w:t>
            </w:r>
          </w:p>
        </w:tc>
      </w:tr>
      <w:tr w:rsidR="0048399C" w:rsidTr="006E6722">
        <w:trPr>
          <w:trHeight w:val="1094"/>
        </w:trPr>
        <w:tc>
          <w:tcPr>
            <w:tcW w:w="1038"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spacing w:line="276" w:lineRule="auto"/>
              <w:jc w:val="both"/>
              <w:rPr>
                <w:rFonts w:ascii="Arial" w:hAnsi="Arial" w:cs="Arial"/>
                <w:b/>
                <w:bCs/>
                <w:i/>
                <w:iCs/>
                <w:sz w:val="18"/>
                <w:szCs w:val="18"/>
                <w:lang w:val="en-GB" w:eastAsia="en-GB"/>
              </w:rPr>
            </w:pPr>
          </w:p>
        </w:tc>
        <w:tc>
          <w:tcPr>
            <w:tcW w:w="1992" w:type="dxa"/>
            <w:gridSpan w:val="2"/>
            <w:tcBorders>
              <w:top w:val="single" w:sz="4" w:space="0" w:color="000000"/>
              <w:left w:val="single" w:sz="4" w:space="0" w:color="000000"/>
              <w:bottom w:val="single" w:sz="4" w:space="0" w:color="000000"/>
            </w:tcBorders>
            <w:shd w:val="clear" w:color="auto" w:fill="auto"/>
            <w:vAlign w:val="center"/>
          </w:tcPr>
          <w:p w:rsidR="0048399C" w:rsidRDefault="0048399C" w:rsidP="006E6722">
            <w:pPr>
              <w:jc w:val="both"/>
            </w:pPr>
            <w:r>
              <w:rPr>
                <w:sz w:val="20"/>
                <w:szCs w:val="20"/>
                <w:lang w:val="en-US"/>
              </w:rPr>
              <w:t>Bivariate</w:t>
            </w:r>
          </w:p>
        </w:tc>
        <w:tc>
          <w:tcPr>
            <w:tcW w:w="1962" w:type="dxa"/>
            <w:gridSpan w:val="2"/>
            <w:tcBorders>
              <w:top w:val="single" w:sz="4" w:space="0" w:color="000000"/>
              <w:left w:val="single" w:sz="4" w:space="0" w:color="000000"/>
              <w:bottom w:val="single" w:sz="4" w:space="0" w:color="000000"/>
            </w:tcBorders>
            <w:shd w:val="clear" w:color="auto" w:fill="auto"/>
          </w:tcPr>
          <w:p w:rsidR="0048399C" w:rsidRPr="0094598E" w:rsidRDefault="0048399C" w:rsidP="006E6722">
            <w:pPr>
              <w:jc w:val="both"/>
              <w:rPr>
                <w:lang w:val="en-GB"/>
              </w:rPr>
            </w:pPr>
            <w:r>
              <w:rPr>
                <w:lang w:val="en-GB"/>
              </w:rPr>
              <w:t>Partial (including SEX, MUTATION TYPE and DISEASE DURATION)</w:t>
            </w:r>
          </w:p>
        </w:tc>
        <w:tc>
          <w:tcPr>
            <w:tcW w:w="1999" w:type="dxa"/>
            <w:vMerge w:val="restart"/>
            <w:tcBorders>
              <w:top w:val="single" w:sz="4" w:space="0" w:color="000000"/>
              <w:left w:val="single" w:sz="4" w:space="0" w:color="000000"/>
              <w:bottom w:val="single" w:sz="4" w:space="0" w:color="000000"/>
            </w:tcBorders>
            <w:shd w:val="clear" w:color="auto" w:fill="auto"/>
          </w:tcPr>
          <w:p w:rsidR="0048399C" w:rsidRDefault="0048399C" w:rsidP="006E6722">
            <w:pPr>
              <w:jc w:val="both"/>
            </w:pPr>
            <w:r>
              <w:rPr>
                <w:lang w:val="en-GB"/>
              </w:rPr>
              <w:t>B</w:t>
            </w:r>
          </w:p>
        </w:tc>
        <w:tc>
          <w:tcPr>
            <w:tcW w:w="686" w:type="dxa"/>
            <w:vMerge w:val="restart"/>
            <w:tcBorders>
              <w:top w:val="single" w:sz="4" w:space="0" w:color="000000"/>
              <w:left w:val="single" w:sz="4" w:space="0" w:color="000000"/>
              <w:bottom w:val="single" w:sz="4" w:space="0" w:color="000000"/>
            </w:tcBorders>
            <w:shd w:val="clear" w:color="auto" w:fill="auto"/>
          </w:tcPr>
          <w:p w:rsidR="0048399C" w:rsidRDefault="0048399C" w:rsidP="006E6722">
            <w:pPr>
              <w:jc w:val="both"/>
            </w:pPr>
            <w:r>
              <w:rPr>
                <w:lang w:val="en-GB"/>
              </w:rPr>
              <w:t>R</w:t>
            </w:r>
          </w:p>
        </w:tc>
        <w:tc>
          <w:tcPr>
            <w:tcW w:w="703" w:type="dxa"/>
            <w:vMerge w:val="restart"/>
            <w:tcBorders>
              <w:top w:val="single" w:sz="4" w:space="0" w:color="000000"/>
              <w:left w:val="single" w:sz="4" w:space="0" w:color="000000"/>
              <w:bottom w:val="single" w:sz="4" w:space="0" w:color="000000"/>
            </w:tcBorders>
            <w:shd w:val="clear" w:color="auto" w:fill="auto"/>
          </w:tcPr>
          <w:p w:rsidR="0048399C" w:rsidRDefault="0048399C" w:rsidP="006E6722">
            <w:pPr>
              <w:jc w:val="both"/>
            </w:pPr>
            <w:r>
              <w:rPr>
                <w:sz w:val="20"/>
                <w:szCs w:val="20"/>
                <w:lang w:val="en-US"/>
              </w:rPr>
              <w:t>R</w:t>
            </w:r>
            <w:r>
              <w:rPr>
                <w:sz w:val="20"/>
                <w:szCs w:val="20"/>
                <w:vertAlign w:val="superscript"/>
                <w:lang w:val="en-US"/>
              </w:rPr>
              <w:t>2</w:t>
            </w:r>
          </w:p>
        </w:tc>
        <w:tc>
          <w:tcPr>
            <w:tcW w:w="868" w:type="dxa"/>
            <w:vMerge w:val="restart"/>
            <w:tcBorders>
              <w:top w:val="single" w:sz="4" w:space="0" w:color="000000"/>
              <w:left w:val="single" w:sz="4" w:space="0" w:color="000000"/>
              <w:bottom w:val="single" w:sz="4" w:space="0" w:color="000000"/>
            </w:tcBorders>
            <w:shd w:val="clear" w:color="auto" w:fill="auto"/>
          </w:tcPr>
          <w:p w:rsidR="0048399C" w:rsidRDefault="0048399C" w:rsidP="006E6722">
            <w:pPr>
              <w:jc w:val="both"/>
            </w:pPr>
            <w:r>
              <w:rPr>
                <w:lang w:val="en-GB"/>
              </w:rPr>
              <w:t>P value</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399C" w:rsidRDefault="0048399C" w:rsidP="006E6722">
            <w:pPr>
              <w:jc w:val="both"/>
            </w:pPr>
            <w:r>
              <w:rPr>
                <w:lang w:val="en-GB"/>
              </w:rPr>
              <w:t>VIF</w:t>
            </w:r>
          </w:p>
        </w:tc>
      </w:tr>
      <w:tr w:rsidR="0048399C" w:rsidTr="006E6722">
        <w:trPr>
          <w:trHeight w:val="547"/>
        </w:trPr>
        <w:tc>
          <w:tcPr>
            <w:tcW w:w="1038"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spacing w:line="276" w:lineRule="auto"/>
              <w:jc w:val="both"/>
              <w:rPr>
                <w:rFonts w:ascii="Arial" w:hAnsi="Arial" w:cs="Arial"/>
                <w:b/>
                <w:bCs/>
                <w:i/>
                <w:iCs/>
                <w:sz w:val="18"/>
                <w:szCs w:val="18"/>
                <w:lang w:val="en-GB" w:eastAsia="en-GB"/>
              </w:rPr>
            </w:pP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0"/>
                <w:szCs w:val="20"/>
              </w:rPr>
            </w:pPr>
            <w:r w:rsidRPr="006E6722">
              <w:rPr>
                <w:sz w:val="20"/>
                <w:szCs w:val="20"/>
                <w:lang w:val="en-GB"/>
              </w:rPr>
              <w:t>Coefficient</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0"/>
                <w:szCs w:val="20"/>
              </w:rPr>
            </w:pPr>
            <w:r w:rsidRPr="006E6722">
              <w:rPr>
                <w:sz w:val="20"/>
                <w:szCs w:val="20"/>
                <w:lang w:val="en-GB"/>
              </w:rPr>
              <w:t>P value</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0"/>
                <w:szCs w:val="20"/>
              </w:rPr>
            </w:pPr>
            <w:r w:rsidRPr="006E6722">
              <w:rPr>
                <w:sz w:val="20"/>
                <w:szCs w:val="20"/>
                <w:lang w:val="en-GB"/>
              </w:rPr>
              <w:t xml:space="preserve">Coefficient </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0"/>
                <w:szCs w:val="20"/>
              </w:rPr>
            </w:pPr>
            <w:r w:rsidRPr="006E6722">
              <w:rPr>
                <w:sz w:val="20"/>
                <w:szCs w:val="20"/>
                <w:lang w:val="en-GB"/>
              </w:rPr>
              <w:t>P value</w:t>
            </w:r>
          </w:p>
        </w:tc>
        <w:tc>
          <w:tcPr>
            <w:tcW w:w="1999"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jc w:val="both"/>
              <w:rPr>
                <w:lang w:val="en-GB"/>
              </w:rPr>
            </w:pPr>
          </w:p>
        </w:tc>
        <w:tc>
          <w:tcPr>
            <w:tcW w:w="686"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jc w:val="both"/>
              <w:rPr>
                <w:lang w:val="en-GB"/>
              </w:rPr>
            </w:pPr>
          </w:p>
        </w:tc>
        <w:tc>
          <w:tcPr>
            <w:tcW w:w="703"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jc w:val="both"/>
              <w:rPr>
                <w:lang w:val="en-GB"/>
              </w:rPr>
            </w:pPr>
          </w:p>
        </w:tc>
        <w:tc>
          <w:tcPr>
            <w:tcW w:w="868" w:type="dxa"/>
            <w:vMerge/>
            <w:tcBorders>
              <w:top w:val="single" w:sz="4" w:space="0" w:color="000000"/>
              <w:left w:val="single" w:sz="4" w:space="0" w:color="000000"/>
              <w:bottom w:val="single" w:sz="4" w:space="0" w:color="000000"/>
            </w:tcBorders>
            <w:shd w:val="clear" w:color="auto" w:fill="auto"/>
          </w:tcPr>
          <w:p w:rsidR="0048399C" w:rsidRDefault="0048399C" w:rsidP="006E6722">
            <w:pPr>
              <w:snapToGrid w:val="0"/>
              <w:jc w:val="both"/>
              <w:rPr>
                <w:lang w:val="en-GB"/>
              </w:rPr>
            </w:pPr>
          </w:p>
        </w:tc>
        <w:tc>
          <w:tcPr>
            <w:tcW w:w="755" w:type="dxa"/>
            <w:vMerge/>
            <w:tcBorders>
              <w:top w:val="single" w:sz="4" w:space="0" w:color="000000"/>
              <w:left w:val="single" w:sz="4" w:space="0" w:color="000000"/>
              <w:bottom w:val="single" w:sz="4" w:space="0" w:color="000000"/>
              <w:right w:val="single" w:sz="4" w:space="0" w:color="000000"/>
            </w:tcBorders>
            <w:shd w:val="clear" w:color="auto" w:fill="auto"/>
          </w:tcPr>
          <w:p w:rsidR="0048399C" w:rsidRDefault="0048399C" w:rsidP="006E6722">
            <w:pPr>
              <w:snapToGrid w:val="0"/>
              <w:jc w:val="both"/>
              <w:rPr>
                <w:lang w:val="en-GB"/>
              </w:rPr>
            </w:pPr>
          </w:p>
        </w:tc>
      </w:tr>
      <w:tr w:rsidR="0048399C" w:rsidRPr="006E6722" w:rsidTr="006E6722">
        <w:trPr>
          <w:trHeight w:val="502"/>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6MWT – FSS</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-0,399</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-0,433</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-22,152±5,34</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0,482</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0,232</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1,063</w:t>
            </w:r>
          </w:p>
        </w:tc>
      </w:tr>
      <w:tr w:rsidR="0048399C" w:rsidRPr="006E6722" w:rsidTr="006E6722">
        <w:trPr>
          <w:trHeight w:val="488"/>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6MWT – NMDAS</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-0,51</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-0,468</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-14,74±3,2</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0,613</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0,376</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1,063</w:t>
            </w:r>
          </w:p>
        </w:tc>
      </w:tr>
      <w:tr w:rsidR="0048399C" w:rsidRPr="006E6722" w:rsidTr="006E6722">
        <w:trPr>
          <w:trHeight w:val="458"/>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3TUG – FSS</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0,397</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0,515</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15± 2,92</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0,554</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0,307</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1,046</w:t>
            </w:r>
          </w:p>
        </w:tc>
      </w:tr>
      <w:tr w:rsidR="0048399C" w:rsidRPr="006E6722" w:rsidTr="006E6722">
        <w:trPr>
          <w:trHeight w:val="472"/>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3TUG – NMDAS</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0,325</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0,523</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9,22± 1,75</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0,644</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0,4151</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1,047</w:t>
            </w:r>
          </w:p>
        </w:tc>
      </w:tr>
      <w:tr w:rsidR="0048399C" w:rsidRPr="006E6722" w:rsidTr="006E6722">
        <w:trPr>
          <w:trHeight w:val="1169"/>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6MWT – WHYMPI pain severity</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 xml:space="preserve">-0,446 </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-0,372</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P&lt;0,05</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-0,75±0,25</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0,481</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0,23</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1,178</w:t>
            </w:r>
          </w:p>
        </w:tc>
      </w:tr>
      <w:tr w:rsidR="0048399C" w:rsidRPr="006E6722" w:rsidTr="006E6722">
        <w:trPr>
          <w:trHeight w:val="1169"/>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3TUG – WHYMPI pain severity</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0,339</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0,441</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P&lt;0,01</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0,146±0,039</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0,512</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0,262</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1,180</w:t>
            </w:r>
          </w:p>
        </w:tc>
      </w:tr>
      <w:tr w:rsidR="0048399C" w:rsidRPr="006E6722" w:rsidTr="006E6722">
        <w:trPr>
          <w:trHeight w:val="1169"/>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5XSST – WHYMPI pain severity</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0,280</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P&lt;0,05</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lang w:val="en-GB"/>
              </w:rPr>
            </w:pPr>
            <w:r w:rsidRPr="006E6722">
              <w:rPr>
                <w:sz w:val="21"/>
                <w:szCs w:val="21"/>
                <w:lang w:val="en-GB"/>
              </w:rPr>
              <w:t>0,122</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highlight w:val="yellow"/>
                <w:lang w:val="en-GB"/>
              </w:rPr>
            </w:pPr>
            <w:r w:rsidRPr="006E6722">
              <w:rPr>
                <w:sz w:val="21"/>
                <w:szCs w:val="21"/>
                <w:lang w:val="en-GB"/>
              </w:rPr>
              <w:t>P&lt;0,02</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color w:val="000000"/>
                <w:sz w:val="21"/>
                <w:szCs w:val="21"/>
                <w:lang w:val="en-GB"/>
              </w:rPr>
            </w:pPr>
            <w:r w:rsidRPr="006E6722">
              <w:rPr>
                <w:color w:val="000000"/>
                <w:sz w:val="21"/>
                <w:szCs w:val="21"/>
                <w:lang w:val="en-GB"/>
              </w:rPr>
              <w:t>0,146±0,039</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color w:val="000000"/>
                <w:sz w:val="21"/>
                <w:szCs w:val="21"/>
                <w:lang w:val="en-GB"/>
              </w:rPr>
            </w:pPr>
            <w:r w:rsidRPr="006E6722">
              <w:rPr>
                <w:color w:val="000000"/>
                <w:sz w:val="21"/>
                <w:szCs w:val="21"/>
                <w:lang w:val="en-GB"/>
              </w:rPr>
              <w:t>0,313</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color w:val="000000"/>
                <w:sz w:val="21"/>
                <w:szCs w:val="21"/>
                <w:lang w:val="en-GB"/>
              </w:rPr>
            </w:pPr>
            <w:r w:rsidRPr="006E6722">
              <w:rPr>
                <w:color w:val="000000"/>
                <w:sz w:val="21"/>
                <w:szCs w:val="21"/>
                <w:lang w:val="en-GB"/>
              </w:rPr>
              <w:t>0,098</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color w:val="000000"/>
                <w:sz w:val="21"/>
                <w:szCs w:val="21"/>
                <w:lang w:val="en-GB"/>
              </w:rPr>
            </w:pPr>
            <w:r w:rsidRPr="006E6722">
              <w:rPr>
                <w:color w:val="000000"/>
                <w:sz w:val="21"/>
                <w:szCs w:val="21"/>
                <w:lang w:val="en-GB"/>
              </w:rPr>
              <w:t>P&gt;0,05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color w:val="000000"/>
                <w:sz w:val="21"/>
                <w:szCs w:val="21"/>
                <w:lang w:val="en-GB"/>
              </w:rPr>
            </w:pPr>
            <w:r w:rsidRPr="006E6722">
              <w:rPr>
                <w:color w:val="000000"/>
                <w:sz w:val="21"/>
                <w:szCs w:val="21"/>
                <w:lang w:val="en-GB"/>
              </w:rPr>
              <w:t>1,178</w:t>
            </w:r>
          </w:p>
        </w:tc>
      </w:tr>
      <w:tr w:rsidR="0048399C" w:rsidRPr="006E6722" w:rsidTr="006E6722">
        <w:trPr>
          <w:trHeight w:val="1169"/>
        </w:trPr>
        <w:tc>
          <w:tcPr>
            <w:tcW w:w="1038" w:type="dxa"/>
            <w:tcBorders>
              <w:top w:val="single" w:sz="4" w:space="0" w:color="000000"/>
              <w:left w:val="single" w:sz="4" w:space="0" w:color="000000"/>
              <w:bottom w:val="single" w:sz="4" w:space="0" w:color="000000"/>
            </w:tcBorders>
            <w:shd w:val="clear" w:color="auto" w:fill="auto"/>
          </w:tcPr>
          <w:p w:rsidR="0048399C" w:rsidRPr="000B08C3" w:rsidRDefault="0048399C" w:rsidP="006E6722">
            <w:pPr>
              <w:spacing w:line="276" w:lineRule="auto"/>
              <w:jc w:val="both"/>
            </w:pPr>
            <w:r w:rsidRPr="000B08C3">
              <w:rPr>
                <w:rFonts w:ascii="Arial" w:hAnsi="Arial" w:cs="Arial"/>
                <w:b/>
                <w:bCs/>
                <w:i/>
                <w:iCs/>
                <w:sz w:val="18"/>
                <w:szCs w:val="18"/>
                <w:lang w:val="en-GB" w:eastAsia="en-GB"/>
              </w:rPr>
              <w:t>TWST – WHYMPI pain severity</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0,215</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P&lt;0,05</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0,407</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color w:val="FF0000"/>
                <w:sz w:val="21"/>
                <w:szCs w:val="21"/>
                <w:lang w:val="en-GB"/>
              </w:rPr>
            </w:pPr>
            <w:r w:rsidRPr="006E6722">
              <w:rPr>
                <w:sz w:val="21"/>
                <w:szCs w:val="21"/>
                <w:lang w:val="en-GB"/>
              </w:rPr>
              <w:t>0,204±0,062</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0,498</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0,248</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1,268</w:t>
            </w:r>
          </w:p>
        </w:tc>
      </w:tr>
      <w:tr w:rsidR="0048399C" w:rsidRPr="006E6722" w:rsidTr="006E6722">
        <w:trPr>
          <w:trHeight w:val="458"/>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TWST - FSS</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0,366</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0,27</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P&lt;0,05</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5,88±2,51</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0,373</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0,139</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1,132</w:t>
            </w:r>
          </w:p>
        </w:tc>
      </w:tr>
      <w:tr w:rsidR="0048399C" w:rsidRPr="006E6722" w:rsidTr="006E6722">
        <w:trPr>
          <w:trHeight w:val="458"/>
        </w:trPr>
        <w:tc>
          <w:tcPr>
            <w:tcW w:w="1038" w:type="dxa"/>
            <w:tcBorders>
              <w:top w:val="single" w:sz="4" w:space="0" w:color="000000"/>
              <w:left w:val="single" w:sz="4" w:space="0" w:color="000000"/>
              <w:bottom w:val="single" w:sz="4" w:space="0" w:color="000000"/>
            </w:tcBorders>
            <w:shd w:val="clear" w:color="auto" w:fill="auto"/>
          </w:tcPr>
          <w:p w:rsidR="0048399C" w:rsidRDefault="0048399C" w:rsidP="006E6722">
            <w:pPr>
              <w:spacing w:line="276" w:lineRule="auto"/>
              <w:jc w:val="both"/>
            </w:pPr>
            <w:r>
              <w:rPr>
                <w:rFonts w:ascii="Arial" w:hAnsi="Arial" w:cs="Arial"/>
                <w:b/>
                <w:bCs/>
                <w:i/>
                <w:iCs/>
                <w:sz w:val="18"/>
                <w:szCs w:val="18"/>
                <w:lang w:val="en-GB" w:eastAsia="en-GB"/>
              </w:rPr>
              <w:t>TWST – NMDAS</w:t>
            </w:r>
          </w:p>
        </w:tc>
        <w:tc>
          <w:tcPr>
            <w:tcW w:w="113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0,324</w:t>
            </w:r>
          </w:p>
        </w:tc>
        <w:tc>
          <w:tcPr>
            <w:tcW w:w="861"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P&lt;0,01</w:t>
            </w:r>
          </w:p>
        </w:tc>
        <w:tc>
          <w:tcPr>
            <w:tcW w:w="11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0,297</w:t>
            </w:r>
          </w:p>
        </w:tc>
        <w:tc>
          <w:tcPr>
            <w:tcW w:w="76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P&lt;0,02</w:t>
            </w:r>
          </w:p>
        </w:tc>
        <w:tc>
          <w:tcPr>
            <w:tcW w:w="1999"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4,28±1,64</w:t>
            </w:r>
          </w:p>
        </w:tc>
        <w:tc>
          <w:tcPr>
            <w:tcW w:w="686"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0,525</w:t>
            </w:r>
          </w:p>
        </w:tc>
        <w:tc>
          <w:tcPr>
            <w:tcW w:w="703"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0,275</w:t>
            </w:r>
          </w:p>
        </w:tc>
        <w:tc>
          <w:tcPr>
            <w:tcW w:w="868" w:type="dxa"/>
            <w:tcBorders>
              <w:top w:val="single" w:sz="4" w:space="0" w:color="000000"/>
              <w:left w:val="single" w:sz="4" w:space="0" w:color="000000"/>
              <w:bottom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P&lt;0,02</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48399C" w:rsidRPr="006E6722" w:rsidRDefault="0048399C" w:rsidP="006E6722">
            <w:pPr>
              <w:jc w:val="both"/>
              <w:rPr>
                <w:sz w:val="21"/>
                <w:szCs w:val="21"/>
              </w:rPr>
            </w:pPr>
            <w:r w:rsidRPr="006E6722">
              <w:rPr>
                <w:sz w:val="21"/>
                <w:szCs w:val="21"/>
                <w:lang w:val="en-GB"/>
              </w:rPr>
              <w:t>1,132</w:t>
            </w:r>
          </w:p>
        </w:tc>
      </w:tr>
    </w:tbl>
    <w:p w:rsidR="0048399C" w:rsidRDefault="0048399C" w:rsidP="0048399C"/>
    <w:p w:rsidR="0048399C" w:rsidRDefault="0048399C">
      <w:r>
        <w:br w:type="page"/>
      </w:r>
    </w:p>
    <w:p w:rsidR="0048399C" w:rsidRDefault="0048399C" w:rsidP="00EA3E0D">
      <w:pPr>
        <w:jc w:val="both"/>
      </w:pPr>
    </w:p>
    <w:p w:rsidR="0048399C" w:rsidRDefault="0048399C" w:rsidP="00EA3E0D">
      <w:pPr>
        <w:jc w:val="both"/>
      </w:pPr>
    </w:p>
    <w:p w:rsidR="00EA3E0D" w:rsidRDefault="00EA3E0D" w:rsidP="00EA3E0D">
      <w:pPr>
        <w:jc w:val="both"/>
        <w:rPr>
          <w:lang w:val="en-GB"/>
        </w:rPr>
      </w:pPr>
      <w:proofErr w:type="spellStart"/>
      <w:r>
        <w:t>Supplementary</w:t>
      </w:r>
      <w:proofErr w:type="spellEnd"/>
      <w:r>
        <w:t xml:space="preserve"> </w:t>
      </w:r>
      <w:r>
        <w:rPr>
          <w:b/>
          <w:bCs/>
          <w:lang w:val="en-GB"/>
        </w:rPr>
        <w:t xml:space="preserve">Table </w:t>
      </w:r>
      <w:r w:rsidR="0048399C">
        <w:rPr>
          <w:b/>
          <w:bCs/>
          <w:lang w:val="en-GB"/>
        </w:rPr>
        <w:t>4</w:t>
      </w:r>
      <w:r>
        <w:rPr>
          <w:b/>
          <w:bCs/>
          <w:lang w:val="en-GB"/>
        </w:rPr>
        <w:t xml:space="preserve">: </w:t>
      </w:r>
      <w:r>
        <w:rPr>
          <w:lang w:val="en-GB"/>
        </w:rPr>
        <w:t>Differences among PMM genotypes (</w:t>
      </w:r>
      <w:proofErr w:type="spellStart"/>
      <w:r>
        <w:rPr>
          <w:lang w:val="en-GB"/>
        </w:rPr>
        <w:t>Lethonen</w:t>
      </w:r>
      <w:proofErr w:type="spellEnd"/>
      <w:r>
        <w:rPr>
          <w:lang w:val="en-GB"/>
        </w:rPr>
        <w:t xml:space="preserve"> subgroups).</w:t>
      </w:r>
    </w:p>
    <w:p w:rsidR="00EA3E0D" w:rsidRDefault="00EA3E0D" w:rsidP="00EA3E0D">
      <w:pPr>
        <w:spacing w:after="160" w:line="259" w:lineRule="auto"/>
        <w:rPr>
          <w:b/>
          <w:bCs/>
          <w:lang w:val="en-US"/>
        </w:rPr>
      </w:pPr>
    </w:p>
    <w:tbl>
      <w:tblPr>
        <w:tblW w:w="10490" w:type="dxa"/>
        <w:tblInd w:w="-567" w:type="dxa"/>
        <w:shd w:val="clear" w:color="auto" w:fill="FFFFFF"/>
        <w:tblLook w:val="00A0" w:firstRow="1" w:lastRow="0" w:firstColumn="1" w:lastColumn="0" w:noHBand="0" w:noVBand="0"/>
      </w:tblPr>
      <w:tblGrid>
        <w:gridCol w:w="1843"/>
        <w:gridCol w:w="1418"/>
        <w:gridCol w:w="425"/>
        <w:gridCol w:w="1489"/>
        <w:gridCol w:w="1980"/>
        <w:gridCol w:w="1634"/>
        <w:gridCol w:w="1701"/>
        <w:tblGridChange w:id="0">
          <w:tblGrid>
            <w:gridCol w:w="1843"/>
            <w:gridCol w:w="1418"/>
            <w:gridCol w:w="425"/>
            <w:gridCol w:w="1489"/>
            <w:gridCol w:w="1980"/>
            <w:gridCol w:w="1634"/>
            <w:gridCol w:w="1701"/>
          </w:tblGrid>
        </w:tblGridChange>
      </w:tblGrid>
      <w:tr w:rsidR="00EA3E0D" w:rsidRPr="008C6C98" w:rsidTr="006E6722">
        <w:trPr>
          <w:trHeight w:val="1365"/>
        </w:trPr>
        <w:tc>
          <w:tcPr>
            <w:tcW w:w="3261" w:type="dxa"/>
            <w:gridSpan w:val="2"/>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 </w:t>
            </w:r>
          </w:p>
        </w:tc>
        <w:tc>
          <w:tcPr>
            <w:tcW w:w="425" w:type="dxa"/>
            <w:vMerge w:val="restart"/>
            <w:shd w:val="clear" w:color="auto" w:fill="FFFFFF"/>
            <w:vAlign w:val="center"/>
          </w:tcPr>
          <w:p w:rsidR="00EA3E0D" w:rsidRPr="00615EFC" w:rsidRDefault="00EA3E0D" w:rsidP="006E6722">
            <w:pPr>
              <w:jc w:val="center"/>
              <w:rPr>
                <w:b/>
                <w:bCs/>
                <w:i/>
                <w:iCs/>
                <w:color w:val="000000"/>
                <w:sz w:val="18"/>
                <w:szCs w:val="18"/>
                <w:lang w:eastAsia="en-GB"/>
              </w:rPr>
            </w:pPr>
            <w:r w:rsidRPr="00615EFC">
              <w:rPr>
                <w:b/>
                <w:bCs/>
                <w:i/>
                <w:iCs/>
                <w:sz w:val="18"/>
                <w:szCs w:val="18"/>
                <w:lang w:eastAsia="en-GB"/>
              </w:rPr>
              <w:t>N</w:t>
            </w:r>
          </w:p>
        </w:tc>
        <w:tc>
          <w:tcPr>
            <w:tcW w:w="1489"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 </w:t>
            </w:r>
            <w:r w:rsidRPr="00615EFC">
              <w:rPr>
                <w:b/>
                <w:bCs/>
                <w:i/>
                <w:iCs/>
                <w:sz w:val="18"/>
                <w:szCs w:val="18"/>
                <w:lang w:eastAsia="en-GB"/>
              </w:rPr>
              <w:t>Value</w:t>
            </w:r>
          </w:p>
        </w:tc>
        <w:tc>
          <w:tcPr>
            <w:tcW w:w="1980"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 xml:space="preserve">P </w:t>
            </w:r>
            <w:proofErr w:type="spellStart"/>
            <w:r w:rsidRPr="00615EFC">
              <w:rPr>
                <w:b/>
                <w:bCs/>
                <w:i/>
                <w:iCs/>
                <w:sz w:val="18"/>
                <w:szCs w:val="18"/>
                <w:lang w:eastAsia="en-GB"/>
              </w:rPr>
              <w:t>value</w:t>
            </w:r>
            <w:proofErr w:type="spellEnd"/>
            <w:r w:rsidRPr="00615EFC">
              <w:rPr>
                <w:b/>
                <w:bCs/>
                <w:i/>
                <w:iCs/>
                <w:sz w:val="18"/>
                <w:szCs w:val="18"/>
                <w:lang w:eastAsia="en-GB"/>
              </w:rPr>
              <w:t xml:space="preserve"> </w:t>
            </w:r>
            <w:proofErr w:type="spellStart"/>
            <w:r w:rsidRPr="00615EFC">
              <w:rPr>
                <w:b/>
                <w:bCs/>
                <w:i/>
                <w:iCs/>
                <w:sz w:val="18"/>
                <w:szCs w:val="18"/>
                <w:lang w:eastAsia="en-GB"/>
              </w:rPr>
              <w:t>between</w:t>
            </w:r>
            <w:proofErr w:type="spellEnd"/>
            <w:r w:rsidRPr="00615EFC">
              <w:rPr>
                <w:b/>
                <w:bCs/>
                <w:i/>
                <w:iCs/>
                <w:sz w:val="18"/>
                <w:szCs w:val="18"/>
                <w:lang w:eastAsia="en-GB"/>
              </w:rPr>
              <w:t xml:space="preserve"> </w:t>
            </w:r>
            <w:proofErr w:type="spellStart"/>
            <w:r>
              <w:rPr>
                <w:b/>
                <w:bCs/>
                <w:i/>
                <w:iCs/>
                <w:sz w:val="18"/>
                <w:szCs w:val="18"/>
                <w:lang w:eastAsia="en-GB"/>
              </w:rPr>
              <w:t>Mitochondrial</w:t>
            </w:r>
            <w:proofErr w:type="spellEnd"/>
            <w:r>
              <w:rPr>
                <w:b/>
                <w:bCs/>
                <w:i/>
                <w:iCs/>
                <w:sz w:val="18"/>
                <w:szCs w:val="18"/>
                <w:lang w:eastAsia="en-GB"/>
              </w:rPr>
              <w:t xml:space="preserve"> </w:t>
            </w:r>
            <w:proofErr w:type="spellStart"/>
            <w:r>
              <w:rPr>
                <w:b/>
                <w:bCs/>
                <w:i/>
                <w:iCs/>
                <w:sz w:val="18"/>
                <w:szCs w:val="18"/>
                <w:lang w:eastAsia="en-GB"/>
              </w:rPr>
              <w:t>translation</w:t>
            </w:r>
            <w:proofErr w:type="spellEnd"/>
            <w:r>
              <w:rPr>
                <w:b/>
                <w:bCs/>
                <w:i/>
                <w:iCs/>
                <w:sz w:val="18"/>
                <w:szCs w:val="18"/>
                <w:lang w:eastAsia="en-GB"/>
              </w:rPr>
              <w:t xml:space="preserve"> </w:t>
            </w:r>
            <w:proofErr w:type="spellStart"/>
            <w:r>
              <w:rPr>
                <w:b/>
                <w:bCs/>
                <w:i/>
                <w:iCs/>
                <w:sz w:val="18"/>
                <w:szCs w:val="18"/>
                <w:lang w:eastAsia="en-GB"/>
              </w:rPr>
              <w:t>machinery</w:t>
            </w:r>
            <w:proofErr w:type="spellEnd"/>
            <w:r>
              <w:rPr>
                <w:b/>
                <w:bCs/>
                <w:i/>
                <w:iCs/>
                <w:sz w:val="18"/>
                <w:szCs w:val="18"/>
                <w:lang w:eastAsia="en-GB"/>
              </w:rPr>
              <w:t xml:space="preserve"> </w:t>
            </w:r>
            <w:r w:rsidRPr="00615EFC">
              <w:rPr>
                <w:b/>
                <w:bCs/>
                <w:i/>
                <w:iCs/>
                <w:sz w:val="18"/>
                <w:szCs w:val="18"/>
                <w:lang w:eastAsia="en-GB"/>
              </w:rPr>
              <w:t xml:space="preserve">and </w:t>
            </w:r>
            <w:proofErr w:type="spellStart"/>
            <w:r w:rsidRPr="00615EFC">
              <w:rPr>
                <w:b/>
                <w:bCs/>
                <w:i/>
                <w:iCs/>
                <w:sz w:val="18"/>
                <w:szCs w:val="18"/>
                <w:lang w:eastAsia="en-GB"/>
              </w:rPr>
              <w:t>mDNA</w:t>
            </w:r>
            <w:proofErr w:type="spellEnd"/>
            <w:r w:rsidRPr="00615EFC">
              <w:rPr>
                <w:b/>
                <w:bCs/>
                <w:i/>
                <w:iCs/>
                <w:sz w:val="18"/>
                <w:szCs w:val="18"/>
                <w:lang w:eastAsia="en-GB"/>
              </w:rPr>
              <w:t xml:space="preserve"> </w:t>
            </w:r>
            <w:proofErr w:type="spellStart"/>
            <w:r>
              <w:rPr>
                <w:b/>
                <w:bCs/>
                <w:i/>
                <w:iCs/>
                <w:sz w:val="18"/>
                <w:szCs w:val="18"/>
                <w:lang w:eastAsia="en-GB"/>
              </w:rPr>
              <w:t>deletions</w:t>
            </w:r>
            <w:proofErr w:type="spellEnd"/>
          </w:p>
        </w:tc>
        <w:tc>
          <w:tcPr>
            <w:tcW w:w="1634"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 xml:space="preserve">P </w:t>
            </w:r>
            <w:proofErr w:type="spellStart"/>
            <w:r w:rsidRPr="00615EFC">
              <w:rPr>
                <w:b/>
                <w:bCs/>
                <w:i/>
                <w:iCs/>
                <w:sz w:val="18"/>
                <w:szCs w:val="18"/>
                <w:lang w:eastAsia="en-GB"/>
              </w:rPr>
              <w:t>value</w:t>
            </w:r>
            <w:proofErr w:type="spellEnd"/>
            <w:r w:rsidRPr="00615EFC">
              <w:rPr>
                <w:b/>
                <w:bCs/>
                <w:i/>
                <w:iCs/>
                <w:sz w:val="18"/>
                <w:szCs w:val="18"/>
                <w:lang w:eastAsia="en-GB"/>
              </w:rPr>
              <w:t xml:space="preserve"> </w:t>
            </w:r>
            <w:proofErr w:type="spellStart"/>
            <w:r w:rsidRPr="00615EFC">
              <w:rPr>
                <w:b/>
                <w:bCs/>
                <w:i/>
                <w:iCs/>
                <w:sz w:val="18"/>
                <w:szCs w:val="18"/>
                <w:lang w:eastAsia="en-GB"/>
              </w:rPr>
              <w:t>between</w:t>
            </w:r>
            <w:proofErr w:type="spellEnd"/>
            <w:r w:rsidRPr="00615EFC">
              <w:rPr>
                <w:b/>
                <w:bCs/>
                <w:i/>
                <w:iCs/>
                <w:sz w:val="18"/>
                <w:szCs w:val="18"/>
                <w:lang w:eastAsia="en-GB"/>
              </w:rPr>
              <w:t xml:space="preserve"> </w:t>
            </w:r>
            <w:proofErr w:type="spellStart"/>
            <w:r>
              <w:rPr>
                <w:b/>
                <w:bCs/>
                <w:i/>
                <w:iCs/>
                <w:sz w:val="18"/>
                <w:szCs w:val="18"/>
                <w:lang w:eastAsia="en-GB"/>
              </w:rPr>
              <w:t>mitochondrial</w:t>
            </w:r>
            <w:proofErr w:type="spellEnd"/>
            <w:r>
              <w:rPr>
                <w:b/>
                <w:bCs/>
                <w:i/>
                <w:iCs/>
                <w:sz w:val="18"/>
                <w:szCs w:val="18"/>
                <w:lang w:eastAsia="en-GB"/>
              </w:rPr>
              <w:t xml:space="preserve"> </w:t>
            </w:r>
            <w:proofErr w:type="spellStart"/>
            <w:r>
              <w:rPr>
                <w:b/>
                <w:bCs/>
                <w:i/>
                <w:iCs/>
                <w:sz w:val="18"/>
                <w:szCs w:val="18"/>
                <w:lang w:eastAsia="en-GB"/>
              </w:rPr>
              <w:t>translation</w:t>
            </w:r>
            <w:proofErr w:type="spellEnd"/>
            <w:r>
              <w:rPr>
                <w:b/>
                <w:bCs/>
                <w:i/>
                <w:iCs/>
                <w:sz w:val="18"/>
                <w:szCs w:val="18"/>
                <w:lang w:eastAsia="en-GB"/>
              </w:rPr>
              <w:t xml:space="preserve"> </w:t>
            </w:r>
            <w:proofErr w:type="spellStart"/>
            <w:r>
              <w:rPr>
                <w:b/>
                <w:bCs/>
                <w:i/>
                <w:iCs/>
                <w:sz w:val="18"/>
                <w:szCs w:val="18"/>
                <w:lang w:eastAsia="en-GB"/>
              </w:rPr>
              <w:t>machinery</w:t>
            </w:r>
            <w:proofErr w:type="spellEnd"/>
            <w:r>
              <w:rPr>
                <w:b/>
                <w:bCs/>
                <w:i/>
                <w:iCs/>
                <w:sz w:val="18"/>
                <w:szCs w:val="18"/>
                <w:lang w:eastAsia="en-GB"/>
              </w:rPr>
              <w:t xml:space="preserve"> </w:t>
            </w:r>
            <w:proofErr w:type="spellStart"/>
            <w:r w:rsidRPr="00615EFC">
              <w:rPr>
                <w:b/>
                <w:bCs/>
                <w:i/>
                <w:iCs/>
                <w:sz w:val="18"/>
                <w:szCs w:val="18"/>
                <w:lang w:eastAsia="en-GB"/>
              </w:rPr>
              <w:t>deletion</w:t>
            </w:r>
            <w:proofErr w:type="spellEnd"/>
            <w:r w:rsidRPr="00615EFC">
              <w:rPr>
                <w:b/>
                <w:bCs/>
                <w:i/>
                <w:iCs/>
                <w:sz w:val="18"/>
                <w:szCs w:val="18"/>
                <w:lang w:eastAsia="en-GB"/>
              </w:rPr>
              <w:t xml:space="preserve"> and </w:t>
            </w:r>
            <w:r>
              <w:rPr>
                <w:b/>
                <w:bCs/>
                <w:i/>
                <w:iCs/>
                <w:sz w:val="18"/>
                <w:szCs w:val="18"/>
                <w:lang w:eastAsia="en-GB"/>
              </w:rPr>
              <w:t xml:space="preserve">Rc </w:t>
            </w:r>
            <w:proofErr w:type="spellStart"/>
            <w:r>
              <w:rPr>
                <w:b/>
                <w:bCs/>
                <w:i/>
                <w:iCs/>
                <w:sz w:val="18"/>
                <w:szCs w:val="18"/>
                <w:lang w:eastAsia="en-GB"/>
              </w:rPr>
              <w:t>subunit</w:t>
            </w:r>
            <w:proofErr w:type="spellEnd"/>
            <w:r>
              <w:rPr>
                <w:b/>
                <w:bCs/>
                <w:i/>
                <w:iCs/>
                <w:sz w:val="18"/>
                <w:szCs w:val="18"/>
                <w:lang w:eastAsia="en-GB"/>
              </w:rPr>
              <w:t xml:space="preserve">/ </w:t>
            </w:r>
            <w:proofErr w:type="spellStart"/>
            <w:r>
              <w:rPr>
                <w:b/>
                <w:bCs/>
                <w:i/>
                <w:iCs/>
                <w:sz w:val="18"/>
                <w:szCs w:val="18"/>
                <w:lang w:eastAsia="en-GB"/>
              </w:rPr>
              <w:t>assembly</w:t>
            </w:r>
            <w:proofErr w:type="spellEnd"/>
            <w:r>
              <w:rPr>
                <w:b/>
                <w:bCs/>
                <w:i/>
                <w:iCs/>
                <w:sz w:val="18"/>
                <w:szCs w:val="18"/>
                <w:lang w:eastAsia="en-GB"/>
              </w:rPr>
              <w:t xml:space="preserve"> </w:t>
            </w:r>
            <w:proofErr w:type="spellStart"/>
            <w:r>
              <w:rPr>
                <w:b/>
                <w:bCs/>
                <w:i/>
                <w:iCs/>
                <w:sz w:val="18"/>
                <w:szCs w:val="18"/>
                <w:lang w:eastAsia="en-GB"/>
              </w:rPr>
              <w:t>factors</w:t>
            </w:r>
            <w:proofErr w:type="spellEnd"/>
          </w:p>
        </w:tc>
        <w:tc>
          <w:tcPr>
            <w:tcW w:w="1701"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 xml:space="preserve">P </w:t>
            </w:r>
            <w:proofErr w:type="spellStart"/>
            <w:r w:rsidRPr="00615EFC">
              <w:rPr>
                <w:b/>
                <w:bCs/>
                <w:i/>
                <w:iCs/>
                <w:sz w:val="18"/>
                <w:szCs w:val="18"/>
                <w:lang w:eastAsia="en-GB"/>
              </w:rPr>
              <w:t>value</w:t>
            </w:r>
            <w:proofErr w:type="spellEnd"/>
            <w:r w:rsidRPr="00615EFC">
              <w:rPr>
                <w:b/>
                <w:bCs/>
                <w:i/>
                <w:iCs/>
                <w:sz w:val="18"/>
                <w:szCs w:val="18"/>
                <w:lang w:eastAsia="en-GB"/>
              </w:rPr>
              <w:t xml:space="preserve"> </w:t>
            </w:r>
            <w:proofErr w:type="spellStart"/>
            <w:r w:rsidRPr="00615EFC">
              <w:rPr>
                <w:b/>
                <w:bCs/>
                <w:i/>
                <w:iCs/>
                <w:sz w:val="18"/>
                <w:szCs w:val="18"/>
                <w:lang w:eastAsia="en-GB"/>
              </w:rPr>
              <w:t>between</w:t>
            </w:r>
            <w:proofErr w:type="spellEnd"/>
            <w:r w:rsidRPr="00615EFC">
              <w:rPr>
                <w:b/>
                <w:bCs/>
                <w:i/>
                <w:iCs/>
                <w:sz w:val="18"/>
                <w:szCs w:val="18"/>
                <w:lang w:eastAsia="en-GB"/>
              </w:rPr>
              <w:t xml:space="preserve"> </w:t>
            </w:r>
            <w:proofErr w:type="spellStart"/>
            <w:r>
              <w:rPr>
                <w:b/>
                <w:bCs/>
                <w:i/>
                <w:iCs/>
                <w:sz w:val="18"/>
                <w:szCs w:val="18"/>
                <w:lang w:eastAsia="en-GB"/>
              </w:rPr>
              <w:t>mtDna</w:t>
            </w:r>
            <w:proofErr w:type="spellEnd"/>
            <w:r>
              <w:rPr>
                <w:b/>
                <w:bCs/>
                <w:i/>
                <w:iCs/>
                <w:sz w:val="18"/>
                <w:szCs w:val="18"/>
                <w:lang w:eastAsia="en-GB"/>
              </w:rPr>
              <w:t xml:space="preserve"> </w:t>
            </w:r>
            <w:proofErr w:type="spellStart"/>
            <w:r>
              <w:rPr>
                <w:b/>
                <w:bCs/>
                <w:i/>
                <w:iCs/>
                <w:sz w:val="18"/>
                <w:szCs w:val="18"/>
                <w:lang w:eastAsia="en-GB"/>
              </w:rPr>
              <w:t>deletions</w:t>
            </w:r>
            <w:proofErr w:type="spellEnd"/>
            <w:r>
              <w:rPr>
                <w:b/>
                <w:bCs/>
                <w:i/>
                <w:iCs/>
                <w:sz w:val="18"/>
                <w:szCs w:val="18"/>
                <w:lang w:eastAsia="en-GB"/>
              </w:rPr>
              <w:t xml:space="preserve"> and Rc </w:t>
            </w:r>
            <w:proofErr w:type="spellStart"/>
            <w:r>
              <w:rPr>
                <w:b/>
                <w:bCs/>
                <w:i/>
                <w:iCs/>
                <w:sz w:val="18"/>
                <w:szCs w:val="18"/>
                <w:lang w:eastAsia="en-GB"/>
              </w:rPr>
              <w:t>subunits</w:t>
            </w:r>
            <w:proofErr w:type="spellEnd"/>
            <w:r>
              <w:rPr>
                <w:b/>
                <w:bCs/>
                <w:i/>
                <w:iCs/>
                <w:sz w:val="18"/>
                <w:szCs w:val="18"/>
                <w:lang w:eastAsia="en-GB"/>
              </w:rPr>
              <w:t>/</w:t>
            </w:r>
            <w:proofErr w:type="spellStart"/>
            <w:r>
              <w:rPr>
                <w:b/>
                <w:bCs/>
                <w:i/>
                <w:iCs/>
                <w:sz w:val="18"/>
                <w:szCs w:val="18"/>
                <w:lang w:eastAsia="en-GB"/>
              </w:rPr>
              <w:t>assembly</w:t>
            </w:r>
            <w:proofErr w:type="spellEnd"/>
            <w:r>
              <w:rPr>
                <w:b/>
                <w:bCs/>
                <w:i/>
                <w:iCs/>
                <w:sz w:val="18"/>
                <w:szCs w:val="18"/>
                <w:lang w:eastAsia="en-GB"/>
              </w:rPr>
              <w:t xml:space="preserve"> </w:t>
            </w:r>
            <w:proofErr w:type="spellStart"/>
            <w:r>
              <w:rPr>
                <w:b/>
                <w:bCs/>
                <w:i/>
                <w:iCs/>
                <w:sz w:val="18"/>
                <w:szCs w:val="18"/>
                <w:lang w:eastAsia="en-GB"/>
              </w:rPr>
              <w:t>factors</w:t>
            </w:r>
            <w:proofErr w:type="spellEnd"/>
            <w:r>
              <w:rPr>
                <w:b/>
                <w:bCs/>
                <w:i/>
                <w:iCs/>
                <w:sz w:val="18"/>
                <w:szCs w:val="18"/>
                <w:lang w:eastAsia="en-GB"/>
              </w:rPr>
              <w:t xml:space="preserve"> </w:t>
            </w:r>
          </w:p>
        </w:tc>
      </w:tr>
      <w:tr w:rsidR="00EA3E0D" w:rsidRPr="008C6C98" w:rsidTr="006E6722">
        <w:trPr>
          <w:trHeight w:val="60"/>
        </w:trPr>
        <w:tc>
          <w:tcPr>
            <w:tcW w:w="3261" w:type="dxa"/>
            <w:gridSpan w:val="2"/>
            <w:vMerge/>
            <w:shd w:val="clear" w:color="auto" w:fill="FFFFFF"/>
            <w:vAlign w:val="center"/>
          </w:tcPr>
          <w:p w:rsidR="00EA3E0D" w:rsidRPr="00615EFC" w:rsidRDefault="00EA3E0D" w:rsidP="006E6722">
            <w:pPr>
              <w:rPr>
                <w:b/>
                <w:bCs/>
                <w:i/>
                <w:iCs/>
                <w:color w:val="000000"/>
                <w:sz w:val="18"/>
                <w:szCs w:val="18"/>
                <w:lang w:eastAsia="en-GB"/>
              </w:rPr>
            </w:pPr>
          </w:p>
        </w:tc>
        <w:tc>
          <w:tcPr>
            <w:tcW w:w="425" w:type="dxa"/>
            <w:vMerge/>
            <w:shd w:val="clear" w:color="auto" w:fill="FFFFFF"/>
            <w:vAlign w:val="center"/>
          </w:tcPr>
          <w:p w:rsidR="00EA3E0D" w:rsidRPr="00615EFC" w:rsidRDefault="00EA3E0D" w:rsidP="006E6722">
            <w:pPr>
              <w:rPr>
                <w:b/>
                <w:bCs/>
                <w:i/>
                <w:iCs/>
                <w:color w:val="000000"/>
                <w:sz w:val="18"/>
                <w:szCs w:val="18"/>
                <w:lang w:eastAsia="en-GB"/>
              </w:rPr>
            </w:pPr>
          </w:p>
        </w:tc>
        <w:tc>
          <w:tcPr>
            <w:tcW w:w="1489" w:type="dxa"/>
            <w:shd w:val="clear" w:color="auto" w:fill="FFFFFF"/>
            <w:vAlign w:val="center"/>
          </w:tcPr>
          <w:p w:rsidR="00EA3E0D" w:rsidRPr="00615EFC" w:rsidRDefault="00EA3E0D" w:rsidP="006E6722">
            <w:pPr>
              <w:jc w:val="both"/>
              <w:rPr>
                <w:b/>
                <w:bCs/>
                <w:i/>
                <w:iCs/>
                <w:color w:val="000000"/>
                <w:sz w:val="18"/>
                <w:szCs w:val="18"/>
                <w:lang w:eastAsia="en-GB"/>
              </w:rPr>
            </w:pPr>
          </w:p>
        </w:tc>
        <w:tc>
          <w:tcPr>
            <w:tcW w:w="1980" w:type="dxa"/>
            <w:vMerge/>
            <w:shd w:val="clear" w:color="auto" w:fill="FFFFFF"/>
            <w:vAlign w:val="center"/>
          </w:tcPr>
          <w:p w:rsidR="00EA3E0D" w:rsidRPr="00615EFC" w:rsidRDefault="00EA3E0D" w:rsidP="006E6722">
            <w:pPr>
              <w:rPr>
                <w:b/>
                <w:bCs/>
                <w:i/>
                <w:iCs/>
                <w:color w:val="000000"/>
                <w:sz w:val="18"/>
                <w:szCs w:val="18"/>
                <w:lang w:eastAsia="en-GB"/>
              </w:rPr>
            </w:pPr>
          </w:p>
        </w:tc>
        <w:tc>
          <w:tcPr>
            <w:tcW w:w="1634" w:type="dxa"/>
            <w:vMerge/>
            <w:shd w:val="clear" w:color="auto" w:fill="FFFFFF"/>
            <w:vAlign w:val="center"/>
          </w:tcPr>
          <w:p w:rsidR="00EA3E0D" w:rsidRPr="00615EFC" w:rsidRDefault="00EA3E0D" w:rsidP="006E6722">
            <w:pPr>
              <w:rPr>
                <w:b/>
                <w:bCs/>
                <w:i/>
                <w:iCs/>
                <w:color w:val="000000"/>
                <w:sz w:val="18"/>
                <w:szCs w:val="18"/>
                <w:lang w:eastAsia="en-GB"/>
              </w:rPr>
            </w:pPr>
          </w:p>
        </w:tc>
        <w:tc>
          <w:tcPr>
            <w:tcW w:w="1701" w:type="dxa"/>
            <w:vMerge/>
            <w:shd w:val="clear" w:color="auto" w:fill="FFFFFF"/>
            <w:vAlign w:val="center"/>
          </w:tcPr>
          <w:p w:rsidR="00EA3E0D" w:rsidRPr="00615EFC" w:rsidRDefault="00EA3E0D" w:rsidP="006E6722">
            <w:pPr>
              <w:rPr>
                <w:b/>
                <w:bCs/>
                <w:i/>
                <w:iCs/>
                <w:color w:val="000000"/>
                <w:sz w:val="18"/>
                <w:szCs w:val="18"/>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AGE ONSET</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38</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35±13</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p &lt;0,01</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p &lt; 0,01</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72</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30±15</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16±2</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6MWT (m)</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39</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389 (346 – 423)</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74</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409 (336 – 449,25)</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313,3±145,7</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5XSST (s)</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40</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20,98±12,1</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74</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20,4±13,7</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21,4±7,7</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3TUG (s)</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39</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31,6±15</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72</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29±19,8</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39,6±6,4</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TOMASS</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20</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24,25±13,8</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19</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34,5±21,4</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0</w:t>
            </w:r>
          </w:p>
        </w:tc>
        <w:tc>
          <w:tcPr>
            <w:tcW w:w="1489" w:type="dxa"/>
            <w:shd w:val="clear" w:color="auto" w:fill="FFFFFF"/>
            <w:vAlign w:val="center"/>
          </w:tcPr>
          <w:p w:rsidR="00EA3E0D" w:rsidRPr="00615EFC" w:rsidRDefault="00EA3E0D" w:rsidP="006E6722">
            <w:pPr>
              <w:jc w:val="both"/>
              <w:rPr>
                <w:color w:val="000000"/>
                <w:sz w:val="16"/>
                <w:szCs w:val="16"/>
                <w:lang w:eastAsia="en-GB"/>
              </w:rPr>
            </w:pP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TWST</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37</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8 (7 – 12,6)</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64</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10 (6,8 – 15)</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6,31±0,44</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FEV1</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21</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88,67±17,8</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82,9±14</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80±18,3</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proofErr w:type="spellStart"/>
            <w:r w:rsidRPr="00615EFC">
              <w:rPr>
                <w:b/>
                <w:bCs/>
                <w:i/>
                <w:iCs/>
                <w:sz w:val="18"/>
                <w:szCs w:val="18"/>
                <w:lang w:eastAsia="en-GB"/>
              </w:rPr>
              <w:t>Disease</w:t>
            </w:r>
            <w:proofErr w:type="spellEnd"/>
            <w:r w:rsidRPr="00615EFC">
              <w:rPr>
                <w:b/>
                <w:bCs/>
                <w:i/>
                <w:iCs/>
                <w:sz w:val="18"/>
                <w:szCs w:val="18"/>
                <w:lang w:eastAsia="en-GB"/>
              </w:rPr>
              <w:t xml:space="preserve"> </w:t>
            </w:r>
            <w:proofErr w:type="spellStart"/>
            <w:r w:rsidRPr="00615EFC">
              <w:rPr>
                <w:b/>
                <w:bCs/>
                <w:i/>
                <w:iCs/>
                <w:sz w:val="18"/>
                <w:szCs w:val="18"/>
                <w:lang w:eastAsia="en-GB"/>
              </w:rPr>
              <w:t>duration</w:t>
            </w:r>
            <w:proofErr w:type="spellEnd"/>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28</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18,75±11,54</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50</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22,6±12,6</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29±10,8</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val="restart"/>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FSS</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40</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39,38±12,3</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39,2±16</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vMerge/>
            <w:shd w:val="clear" w:color="auto" w:fill="FFFFFF"/>
            <w:vAlign w:val="center"/>
          </w:tcPr>
          <w:p w:rsidR="00EA3E0D" w:rsidRPr="00615EFC" w:rsidRDefault="00EA3E0D" w:rsidP="006E6722">
            <w:pPr>
              <w:rPr>
                <w:b/>
                <w:bCs/>
                <w:i/>
                <w:iCs/>
                <w:color w:val="000000"/>
                <w:sz w:val="18"/>
                <w:szCs w:val="18"/>
                <w:lang w:eastAsia="en-GB"/>
              </w:rPr>
            </w:pP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47±13</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lastRenderedPageBreak/>
              <w:t>NMDAS</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40</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16,75±10,97</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 xml:space="preserve">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75</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19,3±9,7</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tcPr>
          <w:p w:rsidR="00EA3E0D" w:rsidRPr="00615EFC" w:rsidRDefault="00EA3E0D" w:rsidP="006E6722">
            <w:pPr>
              <w:rPr>
                <w:color w:val="000000"/>
                <w:lang w:eastAsia="en-GB"/>
              </w:rPr>
            </w:pPr>
            <w:r w:rsidRPr="00615EFC">
              <w:rPr>
                <w:color w:val="000000"/>
                <w:lang w:eastAsia="en-GB"/>
              </w:rPr>
              <w:t>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21,7±22,14</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vAlign w:val="center"/>
          </w:tcPr>
          <w:p w:rsidR="00EA3E0D" w:rsidRDefault="00EA3E0D" w:rsidP="006E6722">
            <w:pPr>
              <w:rPr>
                <w:b/>
                <w:bCs/>
                <w:i/>
                <w:iCs/>
                <w:sz w:val="18"/>
                <w:szCs w:val="18"/>
                <w:lang w:eastAsia="en-GB"/>
              </w:rPr>
            </w:pPr>
            <w:r w:rsidRPr="00615EFC">
              <w:rPr>
                <w:b/>
                <w:bCs/>
                <w:i/>
                <w:iCs/>
                <w:sz w:val="18"/>
                <w:szCs w:val="18"/>
                <w:lang w:eastAsia="en-GB"/>
              </w:rPr>
              <w:t xml:space="preserve">WHYMPI </w:t>
            </w:r>
          </w:p>
          <w:p w:rsidR="00EA3E0D" w:rsidRPr="00615EFC" w:rsidRDefault="00EA3E0D" w:rsidP="006E6722">
            <w:pPr>
              <w:rPr>
                <w:b/>
                <w:bCs/>
                <w:i/>
                <w:iCs/>
                <w:color w:val="000000"/>
                <w:sz w:val="18"/>
                <w:szCs w:val="18"/>
                <w:lang w:eastAsia="en-GB"/>
              </w:rPr>
            </w:pPr>
            <w:r w:rsidRPr="00615EFC">
              <w:rPr>
                <w:b/>
                <w:bCs/>
                <w:i/>
                <w:iCs/>
                <w:sz w:val="18"/>
                <w:szCs w:val="18"/>
                <w:lang w:eastAsia="en-GB"/>
              </w:rPr>
              <w:t>(</w:t>
            </w:r>
            <w:proofErr w:type="spellStart"/>
            <w:r w:rsidRPr="00615EFC">
              <w:rPr>
                <w:b/>
                <w:bCs/>
                <w:i/>
                <w:iCs/>
                <w:sz w:val="18"/>
                <w:szCs w:val="18"/>
                <w:lang w:eastAsia="en-GB"/>
              </w:rPr>
              <w:t>pain</w:t>
            </w:r>
            <w:proofErr w:type="spellEnd"/>
            <w:r w:rsidRPr="00615EFC">
              <w:rPr>
                <w:b/>
                <w:bCs/>
                <w:i/>
                <w:iCs/>
                <w:sz w:val="18"/>
                <w:szCs w:val="18"/>
                <w:lang w:eastAsia="en-GB"/>
              </w:rPr>
              <w:t xml:space="preserve"> </w:t>
            </w:r>
            <w:proofErr w:type="spellStart"/>
            <w:r w:rsidRPr="00615EFC">
              <w:rPr>
                <w:b/>
                <w:bCs/>
                <w:i/>
                <w:iCs/>
                <w:sz w:val="18"/>
                <w:szCs w:val="18"/>
                <w:lang w:eastAsia="en-GB"/>
              </w:rPr>
              <w:t>severity</w:t>
            </w:r>
            <w:proofErr w:type="spellEnd"/>
            <w:r w:rsidRPr="00615EFC">
              <w:rPr>
                <w:b/>
                <w:bCs/>
                <w:i/>
                <w:iCs/>
                <w:sz w:val="18"/>
                <w:szCs w:val="18"/>
                <w:lang w:eastAsia="en-GB"/>
              </w:rPr>
              <w:t>)</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38</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2,52±1</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p &lt; 0,05</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sz w:val="18"/>
                <w:szCs w:val="18"/>
                <w:lang w:eastAsia="en-GB"/>
              </w:rPr>
              <w:t xml:space="preserve">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70</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2,2±1,87</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tcPr>
          <w:p w:rsidR="00EA3E0D" w:rsidRPr="00615EFC" w:rsidRDefault="00EA3E0D" w:rsidP="006E6722">
            <w:pPr>
              <w:rPr>
                <w:color w:val="000000"/>
                <w:lang w:eastAsia="en-GB"/>
              </w:rPr>
            </w:pPr>
            <w:r w:rsidRPr="00615EFC">
              <w:rPr>
                <w:color w:val="000000"/>
                <w:lang w:eastAsia="en-GB"/>
              </w:rPr>
              <w:t>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4,1±1</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FGF-21</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28</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688,4±476,2</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51</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648,3±564,3</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tcPr>
          <w:p w:rsidR="00EA3E0D" w:rsidRPr="00615EFC" w:rsidRDefault="00EA3E0D" w:rsidP="006E6722">
            <w:pPr>
              <w:rPr>
                <w:color w:val="000000"/>
                <w:lang w:eastAsia="en-GB"/>
              </w:rPr>
            </w:pPr>
            <w:r w:rsidRPr="00615EFC">
              <w:rPr>
                <w:color w:val="000000"/>
                <w:lang w:eastAsia="en-GB"/>
              </w:rPr>
              <w:t>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117,9</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GDF-15</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28</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3009,8±1702</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51</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3111,2±2228</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tcPr>
          <w:p w:rsidR="00EA3E0D" w:rsidRPr="00615EFC" w:rsidRDefault="00EA3E0D" w:rsidP="006E6722">
            <w:pPr>
              <w:rPr>
                <w:color w:val="000000"/>
                <w:lang w:eastAsia="en-GB"/>
              </w:rPr>
            </w:pPr>
            <w:r w:rsidRPr="00615EFC">
              <w:rPr>
                <w:color w:val="000000"/>
                <w:lang w:eastAsia="en-GB"/>
              </w:rPr>
              <w:t>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795,8</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CK</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Default="00EA3E0D" w:rsidP="006E6722">
            <w:pPr>
              <w:jc w:val="both"/>
              <w:rPr>
                <w:color w:val="000000"/>
                <w:sz w:val="16"/>
                <w:szCs w:val="16"/>
                <w:lang w:eastAsia="en-GB"/>
              </w:rPr>
            </w:pPr>
            <w:r>
              <w:rPr>
                <w:color w:val="000000"/>
                <w:sz w:val="16"/>
                <w:szCs w:val="16"/>
                <w:lang w:eastAsia="en-GB"/>
              </w:rPr>
              <w:t>11</w:t>
            </w:r>
          </w:p>
          <w:p w:rsidR="00EA3E0D" w:rsidRPr="00615EFC" w:rsidRDefault="00EA3E0D" w:rsidP="006E6722">
            <w:pPr>
              <w:jc w:val="both"/>
              <w:rPr>
                <w:color w:val="000000"/>
                <w:sz w:val="16"/>
                <w:szCs w:val="16"/>
                <w:lang w:eastAsia="en-GB"/>
              </w:rPr>
            </w:pPr>
            <w:r>
              <w:rPr>
                <w:color w:val="000000"/>
                <w:sz w:val="16"/>
                <w:szCs w:val="16"/>
                <w:lang w:eastAsia="en-GB"/>
              </w:rPr>
              <w:t>18</w:t>
            </w:r>
          </w:p>
        </w:tc>
        <w:tc>
          <w:tcPr>
            <w:tcW w:w="1489" w:type="dxa"/>
            <w:shd w:val="clear" w:color="auto" w:fill="FFFFFF"/>
            <w:vAlign w:val="center"/>
          </w:tcPr>
          <w:p w:rsidR="00EA3E0D" w:rsidRDefault="00EA3E0D" w:rsidP="006E6722">
            <w:pPr>
              <w:jc w:val="both"/>
              <w:rPr>
                <w:color w:val="000000"/>
                <w:sz w:val="16"/>
                <w:szCs w:val="16"/>
                <w:lang w:eastAsia="en-GB"/>
              </w:rPr>
            </w:pPr>
            <w:r>
              <w:rPr>
                <w:color w:val="000000"/>
                <w:sz w:val="16"/>
                <w:szCs w:val="16"/>
                <w:lang w:eastAsia="en-GB"/>
              </w:rPr>
              <w:t>Male 172 (166 – 704)</w:t>
            </w:r>
          </w:p>
          <w:p w:rsidR="00EA3E0D" w:rsidRPr="00615EFC" w:rsidRDefault="00EA3E0D" w:rsidP="006E6722">
            <w:pPr>
              <w:jc w:val="both"/>
              <w:rPr>
                <w:color w:val="000000"/>
                <w:sz w:val="16"/>
                <w:szCs w:val="16"/>
                <w:lang w:eastAsia="en-GB"/>
              </w:rPr>
            </w:pPr>
            <w:proofErr w:type="spellStart"/>
            <w:r>
              <w:rPr>
                <w:color w:val="000000"/>
                <w:sz w:val="16"/>
                <w:szCs w:val="16"/>
                <w:lang w:eastAsia="en-GB"/>
              </w:rPr>
              <w:t>Female</w:t>
            </w:r>
            <w:proofErr w:type="spellEnd"/>
            <w:r>
              <w:rPr>
                <w:color w:val="000000"/>
                <w:sz w:val="16"/>
                <w:szCs w:val="16"/>
                <w:lang w:eastAsia="en-GB"/>
              </w:rPr>
              <w:t xml:space="preserve"> 201 (118 – 421)</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Default="00EA3E0D" w:rsidP="006E6722">
            <w:pPr>
              <w:jc w:val="both"/>
              <w:rPr>
                <w:color w:val="000000"/>
                <w:sz w:val="16"/>
                <w:szCs w:val="16"/>
                <w:lang w:eastAsia="en-GB"/>
              </w:rPr>
            </w:pPr>
            <w:r>
              <w:rPr>
                <w:color w:val="000000"/>
                <w:sz w:val="16"/>
                <w:szCs w:val="16"/>
                <w:lang w:eastAsia="en-GB"/>
              </w:rPr>
              <w:t>20</w:t>
            </w:r>
          </w:p>
          <w:p w:rsidR="00EA3E0D" w:rsidRPr="00615EFC" w:rsidRDefault="00EA3E0D" w:rsidP="006E6722">
            <w:pPr>
              <w:jc w:val="both"/>
              <w:rPr>
                <w:color w:val="000000"/>
                <w:sz w:val="16"/>
                <w:szCs w:val="16"/>
                <w:lang w:eastAsia="en-GB"/>
              </w:rPr>
            </w:pPr>
            <w:r>
              <w:rPr>
                <w:color w:val="000000"/>
                <w:sz w:val="16"/>
                <w:szCs w:val="16"/>
                <w:lang w:eastAsia="en-GB"/>
              </w:rPr>
              <w:t>29</w:t>
            </w:r>
          </w:p>
        </w:tc>
        <w:tc>
          <w:tcPr>
            <w:tcW w:w="1489" w:type="dxa"/>
            <w:shd w:val="clear" w:color="auto" w:fill="FFFFFF"/>
            <w:vAlign w:val="center"/>
          </w:tcPr>
          <w:p w:rsidR="00EA3E0D" w:rsidRDefault="00EA3E0D" w:rsidP="006E6722">
            <w:pPr>
              <w:jc w:val="both"/>
              <w:rPr>
                <w:color w:val="000000"/>
                <w:sz w:val="16"/>
                <w:szCs w:val="16"/>
                <w:lang w:eastAsia="en-GB"/>
              </w:rPr>
            </w:pPr>
            <w:r>
              <w:rPr>
                <w:color w:val="000000"/>
                <w:sz w:val="16"/>
                <w:szCs w:val="16"/>
                <w:lang w:eastAsia="en-GB"/>
              </w:rPr>
              <w:t>Male 208 (122,5 – 399)</w:t>
            </w:r>
          </w:p>
          <w:p w:rsidR="00EA3E0D" w:rsidRPr="00615EFC" w:rsidRDefault="00EA3E0D" w:rsidP="006E6722">
            <w:pPr>
              <w:jc w:val="both"/>
              <w:rPr>
                <w:color w:val="000000"/>
                <w:sz w:val="16"/>
                <w:szCs w:val="16"/>
                <w:lang w:eastAsia="en-GB"/>
              </w:rPr>
            </w:pPr>
            <w:proofErr w:type="spellStart"/>
            <w:r>
              <w:rPr>
                <w:color w:val="000000"/>
                <w:sz w:val="16"/>
                <w:szCs w:val="16"/>
                <w:lang w:eastAsia="en-GB"/>
              </w:rPr>
              <w:t>Female</w:t>
            </w:r>
            <w:proofErr w:type="spellEnd"/>
            <w:r>
              <w:rPr>
                <w:color w:val="000000"/>
                <w:sz w:val="16"/>
                <w:szCs w:val="16"/>
                <w:lang w:eastAsia="en-GB"/>
              </w:rPr>
              <w:t xml:space="preserve"> 150 (69,5 – 258)</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tcPr>
          <w:p w:rsidR="00EA3E0D" w:rsidRPr="00615EFC" w:rsidRDefault="00EA3E0D" w:rsidP="006E6722">
            <w:pPr>
              <w:rPr>
                <w:color w:val="000000"/>
                <w:lang w:eastAsia="en-GB"/>
              </w:rPr>
            </w:pPr>
            <w:r w:rsidRPr="00615EFC">
              <w:rPr>
                <w:color w:val="000000"/>
                <w:lang w:eastAsia="en-GB"/>
              </w:rPr>
              <w:t>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Default="00EA3E0D" w:rsidP="006E6722">
            <w:pPr>
              <w:jc w:val="both"/>
              <w:rPr>
                <w:color w:val="000000"/>
                <w:sz w:val="16"/>
                <w:szCs w:val="16"/>
                <w:lang w:eastAsia="en-GB"/>
              </w:rPr>
            </w:pPr>
            <w:r>
              <w:rPr>
                <w:color w:val="000000"/>
                <w:sz w:val="16"/>
                <w:szCs w:val="16"/>
                <w:lang w:eastAsia="en-GB"/>
              </w:rPr>
              <w:t>1</w:t>
            </w:r>
          </w:p>
          <w:p w:rsidR="00EA3E0D" w:rsidRPr="00615EFC" w:rsidRDefault="00EA3E0D" w:rsidP="006E6722">
            <w:pPr>
              <w:jc w:val="both"/>
              <w:rPr>
                <w:color w:val="000000"/>
                <w:sz w:val="16"/>
                <w:szCs w:val="16"/>
                <w:lang w:eastAsia="en-GB"/>
              </w:rPr>
            </w:pPr>
            <w:r>
              <w:rPr>
                <w:color w:val="000000"/>
                <w:sz w:val="16"/>
                <w:szCs w:val="16"/>
                <w:lang w:eastAsia="en-GB"/>
              </w:rPr>
              <w:t>1</w:t>
            </w:r>
          </w:p>
        </w:tc>
        <w:tc>
          <w:tcPr>
            <w:tcW w:w="1489" w:type="dxa"/>
            <w:shd w:val="clear" w:color="auto" w:fill="FFFFFF"/>
            <w:vAlign w:val="center"/>
          </w:tcPr>
          <w:p w:rsidR="00EA3E0D" w:rsidRDefault="00EA3E0D" w:rsidP="006E6722">
            <w:pPr>
              <w:jc w:val="both"/>
              <w:rPr>
                <w:color w:val="000000"/>
                <w:sz w:val="16"/>
                <w:szCs w:val="16"/>
                <w:lang w:eastAsia="en-GB"/>
              </w:rPr>
            </w:pPr>
            <w:r>
              <w:rPr>
                <w:color w:val="000000"/>
                <w:sz w:val="16"/>
                <w:szCs w:val="16"/>
                <w:lang w:eastAsia="en-GB"/>
              </w:rPr>
              <w:t xml:space="preserve">Male 262 </w:t>
            </w:r>
          </w:p>
          <w:p w:rsidR="00EA3E0D" w:rsidRPr="00615EFC" w:rsidRDefault="00EA3E0D" w:rsidP="006E6722">
            <w:pPr>
              <w:jc w:val="both"/>
              <w:rPr>
                <w:color w:val="000000"/>
                <w:sz w:val="16"/>
                <w:szCs w:val="16"/>
                <w:lang w:eastAsia="en-GB"/>
              </w:rPr>
            </w:pPr>
            <w:proofErr w:type="spellStart"/>
            <w:r>
              <w:rPr>
                <w:color w:val="000000"/>
                <w:sz w:val="16"/>
                <w:szCs w:val="16"/>
                <w:lang w:eastAsia="en-GB"/>
              </w:rPr>
              <w:t>Female</w:t>
            </w:r>
            <w:proofErr w:type="spellEnd"/>
            <w:r>
              <w:rPr>
                <w:color w:val="000000"/>
                <w:sz w:val="16"/>
                <w:szCs w:val="16"/>
                <w:lang w:eastAsia="en-GB"/>
              </w:rPr>
              <w:t xml:space="preserve"> 213 </w:t>
            </w:r>
          </w:p>
        </w:tc>
        <w:tc>
          <w:tcPr>
            <w:tcW w:w="1980" w:type="dxa"/>
            <w:vMerge/>
            <w:shd w:val="clear" w:color="auto" w:fill="FFFFFF"/>
            <w:vAlign w:val="center"/>
          </w:tcPr>
          <w:p w:rsidR="00EA3E0D" w:rsidRPr="00615EFC" w:rsidRDefault="00EA3E0D" w:rsidP="006E6722">
            <w:pPr>
              <w:jc w:val="center"/>
              <w:rPr>
                <w:color w:val="000000"/>
                <w:sz w:val="16"/>
                <w:szCs w:val="16"/>
                <w:lang w:eastAsia="en-GB"/>
              </w:rPr>
            </w:pPr>
          </w:p>
        </w:tc>
        <w:tc>
          <w:tcPr>
            <w:tcW w:w="1634" w:type="dxa"/>
            <w:vMerge/>
            <w:shd w:val="clear" w:color="auto" w:fill="FFFFFF"/>
            <w:vAlign w:val="center"/>
          </w:tcPr>
          <w:p w:rsidR="00EA3E0D" w:rsidRPr="00615EFC" w:rsidRDefault="00EA3E0D" w:rsidP="006E6722">
            <w:pPr>
              <w:jc w:val="center"/>
              <w:rPr>
                <w:color w:val="000000"/>
                <w:sz w:val="16"/>
                <w:szCs w:val="16"/>
                <w:lang w:eastAsia="en-GB"/>
              </w:rPr>
            </w:pPr>
          </w:p>
        </w:tc>
        <w:tc>
          <w:tcPr>
            <w:tcW w:w="1701" w:type="dxa"/>
            <w:vMerge/>
            <w:shd w:val="clear" w:color="auto" w:fill="FFFFFF"/>
            <w:vAlign w:val="center"/>
          </w:tcPr>
          <w:p w:rsidR="00EA3E0D" w:rsidRPr="00615EFC" w:rsidRDefault="00EA3E0D" w:rsidP="006E6722">
            <w:pPr>
              <w:jc w:val="center"/>
              <w:rPr>
                <w:color w:val="000000"/>
                <w:sz w:val="16"/>
                <w:szCs w:val="16"/>
                <w:lang w:eastAsia="en-GB"/>
              </w:rPr>
            </w:pP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LACTATE</w:t>
            </w:r>
          </w:p>
        </w:tc>
        <w:tc>
          <w:tcPr>
            <w:tcW w:w="1418" w:type="dxa"/>
            <w:shd w:val="clear" w:color="auto" w:fill="FFFFFF"/>
            <w:vAlign w:val="center"/>
          </w:tcPr>
          <w:p w:rsidR="00EA3E0D" w:rsidRPr="00DD3272" w:rsidRDefault="00EA3E0D" w:rsidP="006E6722">
            <w:pPr>
              <w:jc w:val="both"/>
              <w:rPr>
                <w:sz w:val="16"/>
                <w:szCs w:val="16"/>
                <w:lang w:eastAsia="en-GB"/>
              </w:rPr>
            </w:pPr>
            <w:proofErr w:type="spellStart"/>
            <w:r w:rsidRPr="00DD3272">
              <w:rPr>
                <w:sz w:val="16"/>
                <w:szCs w:val="16"/>
                <w:lang w:eastAsia="en-GB"/>
              </w:rPr>
              <w:t>Mitochondrial</w:t>
            </w:r>
            <w:proofErr w:type="spellEnd"/>
            <w:r w:rsidRPr="00DD3272">
              <w:rPr>
                <w:sz w:val="16"/>
                <w:szCs w:val="16"/>
                <w:lang w:eastAsia="en-GB"/>
              </w:rPr>
              <w:t xml:space="preserve"> </w:t>
            </w:r>
            <w:proofErr w:type="spellStart"/>
            <w:r w:rsidRPr="00DD3272">
              <w:rPr>
                <w:sz w:val="16"/>
                <w:szCs w:val="16"/>
                <w:lang w:eastAsia="en-GB"/>
              </w:rPr>
              <w:t>translation</w:t>
            </w:r>
            <w:proofErr w:type="spellEnd"/>
            <w:r w:rsidRPr="00DD3272">
              <w:rPr>
                <w:sz w:val="16"/>
                <w:szCs w:val="16"/>
                <w:lang w:eastAsia="en-GB"/>
              </w:rPr>
              <w:t xml:space="preserve"> </w:t>
            </w:r>
            <w:proofErr w:type="spellStart"/>
            <w:r w:rsidRPr="00DD3272">
              <w:rPr>
                <w:sz w:val="16"/>
                <w:szCs w:val="16"/>
                <w:lang w:eastAsia="en-GB"/>
              </w:rPr>
              <w:t>machinary</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28</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2,32±1,5</w:t>
            </w:r>
          </w:p>
        </w:tc>
        <w:tc>
          <w:tcPr>
            <w:tcW w:w="1980"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634"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c>
          <w:tcPr>
            <w:tcW w:w="1701" w:type="dxa"/>
            <w:vMerge w:val="restart"/>
            <w:shd w:val="clear" w:color="auto" w:fill="FFFFFF"/>
            <w:vAlign w:val="center"/>
          </w:tcPr>
          <w:p w:rsidR="00EA3E0D" w:rsidRPr="00615EFC" w:rsidRDefault="00EA3E0D" w:rsidP="006E6722">
            <w:pPr>
              <w:jc w:val="center"/>
              <w:rPr>
                <w:color w:val="000000"/>
                <w:sz w:val="16"/>
                <w:szCs w:val="16"/>
                <w:lang w:eastAsia="en-GB"/>
              </w:rPr>
            </w:pPr>
            <w:r>
              <w:rPr>
                <w:color w:val="000000"/>
                <w:sz w:val="16"/>
                <w:szCs w:val="16"/>
                <w:lang w:eastAsia="en-GB"/>
              </w:rPr>
              <w:t>ns</w:t>
            </w:r>
          </w:p>
        </w:tc>
      </w:tr>
      <w:tr w:rsidR="00EA3E0D" w:rsidRPr="008C6C98" w:rsidTr="006E6722">
        <w:trPr>
          <w:trHeight w:val="283"/>
        </w:trPr>
        <w:tc>
          <w:tcPr>
            <w:tcW w:w="1843" w:type="dxa"/>
            <w:shd w:val="clear" w:color="auto" w:fill="FFFFFF"/>
            <w:vAlign w:val="center"/>
          </w:tcPr>
          <w:p w:rsidR="00EA3E0D" w:rsidRPr="00615EFC" w:rsidRDefault="00EA3E0D" w:rsidP="006E6722">
            <w:pPr>
              <w:jc w:val="both"/>
              <w:rPr>
                <w:b/>
                <w:bCs/>
                <w:i/>
                <w:iCs/>
                <w:color w:val="000000"/>
                <w:sz w:val="18"/>
                <w:szCs w:val="18"/>
                <w:lang w:eastAsia="en-GB"/>
              </w:rPr>
            </w:pPr>
            <w:r w:rsidRPr="00615EFC">
              <w:rPr>
                <w:b/>
                <w:bCs/>
                <w:i/>
                <w:iCs/>
                <w:color w:val="000000"/>
                <w:sz w:val="18"/>
                <w:szCs w:val="18"/>
                <w:lang w:eastAsia="en-GB"/>
              </w:rPr>
              <w:t xml:space="preserve">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MtDNA </w:t>
            </w:r>
            <w:proofErr w:type="spellStart"/>
            <w:r w:rsidRPr="00DD3272">
              <w:rPr>
                <w:sz w:val="16"/>
                <w:szCs w:val="16"/>
                <w:lang w:eastAsia="en-GB"/>
              </w:rPr>
              <w:t>deletions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49</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1,87±1,2</w:t>
            </w:r>
          </w:p>
        </w:tc>
        <w:tc>
          <w:tcPr>
            <w:tcW w:w="1980" w:type="dxa"/>
            <w:vMerge/>
            <w:shd w:val="clear" w:color="auto" w:fill="FFFFFF"/>
            <w:vAlign w:val="center"/>
          </w:tcPr>
          <w:p w:rsidR="00EA3E0D" w:rsidRPr="00615EFC" w:rsidRDefault="00EA3E0D" w:rsidP="006E6722">
            <w:pPr>
              <w:rPr>
                <w:color w:val="000000"/>
                <w:sz w:val="16"/>
                <w:szCs w:val="16"/>
                <w:lang w:eastAsia="en-GB"/>
              </w:rPr>
            </w:pPr>
          </w:p>
        </w:tc>
        <w:tc>
          <w:tcPr>
            <w:tcW w:w="1634" w:type="dxa"/>
            <w:vMerge/>
            <w:shd w:val="clear" w:color="auto" w:fill="FFFFFF"/>
            <w:vAlign w:val="center"/>
          </w:tcPr>
          <w:p w:rsidR="00EA3E0D" w:rsidRPr="00615EFC" w:rsidRDefault="00EA3E0D" w:rsidP="006E6722">
            <w:pPr>
              <w:rPr>
                <w:color w:val="000000"/>
                <w:sz w:val="16"/>
                <w:szCs w:val="16"/>
                <w:lang w:eastAsia="en-GB"/>
              </w:rPr>
            </w:pPr>
          </w:p>
        </w:tc>
        <w:tc>
          <w:tcPr>
            <w:tcW w:w="1701" w:type="dxa"/>
            <w:vMerge/>
            <w:shd w:val="clear" w:color="auto" w:fill="FFFFFF"/>
            <w:vAlign w:val="center"/>
          </w:tcPr>
          <w:p w:rsidR="00EA3E0D" w:rsidRPr="00615EFC" w:rsidRDefault="00EA3E0D" w:rsidP="006E6722">
            <w:pPr>
              <w:rPr>
                <w:color w:val="000000"/>
                <w:sz w:val="16"/>
                <w:szCs w:val="16"/>
                <w:lang w:eastAsia="en-GB"/>
              </w:rPr>
            </w:pPr>
          </w:p>
        </w:tc>
      </w:tr>
      <w:tr w:rsidR="00EA3E0D" w:rsidRPr="008C6C98" w:rsidTr="006E6722">
        <w:trPr>
          <w:trHeight w:val="283"/>
        </w:trPr>
        <w:tc>
          <w:tcPr>
            <w:tcW w:w="1843" w:type="dxa"/>
            <w:shd w:val="clear" w:color="auto" w:fill="FFFFFF"/>
          </w:tcPr>
          <w:p w:rsidR="00EA3E0D" w:rsidRPr="00615EFC" w:rsidRDefault="00EA3E0D" w:rsidP="006E6722">
            <w:pPr>
              <w:rPr>
                <w:color w:val="000000"/>
                <w:lang w:eastAsia="en-GB"/>
              </w:rPr>
            </w:pPr>
            <w:r w:rsidRPr="00615EFC">
              <w:rPr>
                <w:color w:val="000000"/>
                <w:lang w:eastAsia="en-GB"/>
              </w:rPr>
              <w:t> </w:t>
            </w:r>
          </w:p>
        </w:tc>
        <w:tc>
          <w:tcPr>
            <w:tcW w:w="1418" w:type="dxa"/>
            <w:shd w:val="clear" w:color="auto" w:fill="FFFFFF"/>
            <w:vAlign w:val="center"/>
          </w:tcPr>
          <w:p w:rsidR="00EA3E0D" w:rsidRPr="00DD3272" w:rsidRDefault="00EA3E0D" w:rsidP="006E6722">
            <w:pPr>
              <w:jc w:val="both"/>
              <w:rPr>
                <w:sz w:val="16"/>
                <w:szCs w:val="16"/>
                <w:lang w:eastAsia="en-GB"/>
              </w:rPr>
            </w:pPr>
            <w:r w:rsidRPr="00DD3272">
              <w:rPr>
                <w:sz w:val="16"/>
                <w:szCs w:val="16"/>
                <w:lang w:eastAsia="en-GB"/>
              </w:rPr>
              <w:t xml:space="preserve">Rc </w:t>
            </w:r>
            <w:proofErr w:type="spellStart"/>
            <w:r w:rsidRPr="00DD3272">
              <w:rPr>
                <w:sz w:val="16"/>
                <w:szCs w:val="16"/>
                <w:lang w:eastAsia="en-GB"/>
              </w:rPr>
              <w:t>subunits</w:t>
            </w:r>
            <w:proofErr w:type="spellEnd"/>
            <w:r w:rsidRPr="00DD3272">
              <w:rPr>
                <w:sz w:val="16"/>
                <w:szCs w:val="16"/>
                <w:lang w:eastAsia="en-GB"/>
              </w:rPr>
              <w:t xml:space="preserve"> /</w:t>
            </w:r>
          </w:p>
          <w:p w:rsidR="00EA3E0D" w:rsidRPr="00DD3272" w:rsidRDefault="00EA3E0D" w:rsidP="006E6722">
            <w:pPr>
              <w:jc w:val="both"/>
              <w:rPr>
                <w:sz w:val="16"/>
                <w:szCs w:val="16"/>
                <w:lang w:eastAsia="en-GB"/>
              </w:rPr>
            </w:pPr>
            <w:r w:rsidRPr="00DD3272">
              <w:rPr>
                <w:sz w:val="16"/>
                <w:szCs w:val="16"/>
                <w:lang w:eastAsia="en-GB"/>
              </w:rPr>
              <w:t xml:space="preserve">Assembly </w:t>
            </w:r>
            <w:proofErr w:type="spellStart"/>
            <w:r w:rsidRPr="00DD3272">
              <w:rPr>
                <w:sz w:val="16"/>
                <w:szCs w:val="16"/>
                <w:lang w:eastAsia="en-GB"/>
              </w:rPr>
              <w:t>factors</w:t>
            </w:r>
            <w:proofErr w:type="spellEnd"/>
          </w:p>
        </w:tc>
        <w:tc>
          <w:tcPr>
            <w:tcW w:w="425"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2</w:t>
            </w:r>
          </w:p>
        </w:tc>
        <w:tc>
          <w:tcPr>
            <w:tcW w:w="1489" w:type="dxa"/>
            <w:shd w:val="clear" w:color="auto" w:fill="FFFFFF"/>
            <w:vAlign w:val="center"/>
          </w:tcPr>
          <w:p w:rsidR="00EA3E0D" w:rsidRPr="00615EFC" w:rsidRDefault="00EA3E0D" w:rsidP="006E6722">
            <w:pPr>
              <w:jc w:val="both"/>
              <w:rPr>
                <w:color w:val="000000"/>
                <w:sz w:val="16"/>
                <w:szCs w:val="16"/>
                <w:lang w:eastAsia="en-GB"/>
              </w:rPr>
            </w:pPr>
            <w:r>
              <w:rPr>
                <w:color w:val="000000"/>
                <w:sz w:val="16"/>
                <w:szCs w:val="16"/>
                <w:lang w:eastAsia="en-GB"/>
              </w:rPr>
              <w:t>1,57±0,32</w:t>
            </w:r>
          </w:p>
        </w:tc>
        <w:tc>
          <w:tcPr>
            <w:tcW w:w="1980" w:type="dxa"/>
            <w:vMerge/>
            <w:shd w:val="clear" w:color="auto" w:fill="FFFFFF"/>
            <w:vAlign w:val="center"/>
          </w:tcPr>
          <w:p w:rsidR="00EA3E0D" w:rsidRPr="00615EFC" w:rsidRDefault="00EA3E0D" w:rsidP="006E6722">
            <w:pPr>
              <w:rPr>
                <w:color w:val="000000"/>
                <w:sz w:val="16"/>
                <w:szCs w:val="16"/>
                <w:lang w:eastAsia="en-GB"/>
              </w:rPr>
            </w:pPr>
          </w:p>
        </w:tc>
        <w:tc>
          <w:tcPr>
            <w:tcW w:w="1634" w:type="dxa"/>
            <w:vMerge/>
            <w:shd w:val="clear" w:color="auto" w:fill="FFFFFF"/>
            <w:vAlign w:val="center"/>
          </w:tcPr>
          <w:p w:rsidR="00EA3E0D" w:rsidRPr="00615EFC" w:rsidRDefault="00EA3E0D" w:rsidP="006E6722">
            <w:pPr>
              <w:rPr>
                <w:color w:val="000000"/>
                <w:sz w:val="16"/>
                <w:szCs w:val="16"/>
                <w:lang w:eastAsia="en-GB"/>
              </w:rPr>
            </w:pPr>
          </w:p>
        </w:tc>
        <w:tc>
          <w:tcPr>
            <w:tcW w:w="1701" w:type="dxa"/>
            <w:vMerge/>
            <w:shd w:val="clear" w:color="auto" w:fill="FFFFFF"/>
            <w:vAlign w:val="center"/>
          </w:tcPr>
          <w:p w:rsidR="00EA3E0D" w:rsidRPr="00615EFC" w:rsidRDefault="00EA3E0D" w:rsidP="006E6722">
            <w:pPr>
              <w:rPr>
                <w:color w:val="000000"/>
                <w:sz w:val="16"/>
                <w:szCs w:val="16"/>
                <w:lang w:eastAsia="en-GB"/>
              </w:rPr>
            </w:pPr>
          </w:p>
        </w:tc>
      </w:tr>
    </w:tbl>
    <w:p w:rsidR="00483D10" w:rsidRDefault="00EA3E0D" w:rsidP="00483D10">
      <w:pPr>
        <w:jc w:val="both"/>
        <w:rPr>
          <w:lang w:val="en-GB"/>
        </w:rPr>
      </w:pPr>
      <w:r>
        <w:rPr>
          <w:b/>
          <w:bCs/>
          <w:lang w:val="en-US"/>
        </w:rPr>
        <w:br w:type="page"/>
      </w:r>
      <w:r w:rsidR="00483D10">
        <w:rPr>
          <w:b/>
          <w:bCs/>
          <w:lang w:val="en-US"/>
        </w:rPr>
        <w:lastRenderedPageBreak/>
        <w:t xml:space="preserve">Supplementary </w:t>
      </w:r>
      <w:r w:rsidR="00483D10">
        <w:rPr>
          <w:b/>
          <w:bCs/>
          <w:lang w:val="en-GB"/>
        </w:rPr>
        <w:t xml:space="preserve">Table </w:t>
      </w:r>
      <w:r w:rsidR="0048399C">
        <w:rPr>
          <w:b/>
          <w:bCs/>
          <w:lang w:val="en-GB"/>
        </w:rPr>
        <w:t>5</w:t>
      </w:r>
      <w:r w:rsidR="00483D10">
        <w:rPr>
          <w:b/>
          <w:bCs/>
          <w:lang w:val="en-GB"/>
        </w:rPr>
        <w:t>:</w:t>
      </w:r>
      <w:r w:rsidR="00483D10">
        <w:rPr>
          <w:lang w:val="en-GB"/>
        </w:rPr>
        <w:t xml:space="preserve"> Bivariate correlation among mitochondrial biomarkers, QoL questionnaires, functional tests, NMDAS and FEV1 </w:t>
      </w:r>
      <w:r w:rsidR="00483D10" w:rsidRPr="002D3C1D">
        <w:rPr>
          <w:lang w:val="en-GB"/>
        </w:rPr>
        <w:t xml:space="preserve">were conducted separately in the </w:t>
      </w:r>
      <w:r w:rsidR="00483D10">
        <w:rPr>
          <w:lang w:val="en-GB"/>
        </w:rPr>
        <w:t>sub</w:t>
      </w:r>
      <w:r w:rsidR="00483D10" w:rsidRPr="002D3C1D">
        <w:rPr>
          <w:lang w:val="en-GB"/>
        </w:rPr>
        <w:t>groups</w:t>
      </w:r>
      <w:r w:rsidR="00483D10">
        <w:rPr>
          <w:lang w:val="en-GB"/>
        </w:rPr>
        <w:t xml:space="preserve"> according to </w:t>
      </w:r>
      <w:proofErr w:type="spellStart"/>
      <w:r w:rsidR="00483D10">
        <w:rPr>
          <w:lang w:val="en-GB"/>
        </w:rPr>
        <w:t>Lethonen</w:t>
      </w:r>
      <w:proofErr w:type="spellEnd"/>
      <w:r w:rsidR="00483D10">
        <w:rPr>
          <w:lang w:val="en-GB"/>
        </w:rPr>
        <w:t xml:space="preserve"> (</w:t>
      </w:r>
      <w:r w:rsidR="00483D10" w:rsidRPr="002D3C1D">
        <w:rPr>
          <w:lang w:val="en-GB"/>
        </w:rPr>
        <w:t xml:space="preserve">not in </w:t>
      </w:r>
      <w:r w:rsidR="00483D10">
        <w:rPr>
          <w:lang w:val="en-GB"/>
        </w:rPr>
        <w:t>RC mutated patients</w:t>
      </w:r>
      <w:r w:rsidR="00483D10" w:rsidRPr="002D3C1D">
        <w:rPr>
          <w:lang w:val="en-GB"/>
        </w:rPr>
        <w:t xml:space="preserve"> because it is poorly represented)</w:t>
      </w:r>
      <w:r w:rsidR="00483D10">
        <w:rPr>
          <w:lang w:val="en-GB"/>
        </w:rPr>
        <w:t xml:space="preserve">. In all cases, a p value less than 0.05 was considered as significant, a lower value is indicated if it was found. Only </w:t>
      </w:r>
      <w:proofErr w:type="gramStart"/>
      <w:r w:rsidR="00483D10">
        <w:rPr>
          <w:lang w:val="en-GB"/>
        </w:rPr>
        <w:t>statistical</w:t>
      </w:r>
      <w:proofErr w:type="gramEnd"/>
      <w:r w:rsidR="00483D10">
        <w:rPr>
          <w:lang w:val="en-GB"/>
        </w:rPr>
        <w:t xml:space="preserve"> significant data are showed. </w:t>
      </w:r>
    </w:p>
    <w:p w:rsidR="00483D10" w:rsidRDefault="00483D10" w:rsidP="00483D10">
      <w:pPr>
        <w:jc w:val="both"/>
        <w:rPr>
          <w:lang w:val="en-GB"/>
        </w:rPr>
      </w:pPr>
    </w:p>
    <w:p w:rsidR="00483D10" w:rsidRPr="0014644E" w:rsidRDefault="00483D10" w:rsidP="00483D10">
      <w:pPr>
        <w:spacing w:after="160" w:line="259" w:lineRule="auto"/>
        <w:rPr>
          <w:lang w:val="en-US"/>
        </w:rPr>
      </w:pPr>
      <w:r w:rsidRPr="008C559B">
        <w:rPr>
          <w:b/>
          <w:bCs/>
          <w:lang w:val="en-GB"/>
        </w:rPr>
        <w:t>Mitochondrial translation machinery</w:t>
      </w:r>
    </w:p>
    <w:tbl>
      <w:tblPr>
        <w:tblW w:w="0" w:type="auto"/>
        <w:tblInd w:w="-15" w:type="dxa"/>
        <w:tblLayout w:type="fixed"/>
        <w:tblLook w:val="0000" w:firstRow="0" w:lastRow="0" w:firstColumn="0" w:lastColumn="0" w:noHBand="0" w:noVBand="0"/>
      </w:tblPr>
      <w:tblGrid>
        <w:gridCol w:w="3209"/>
        <w:gridCol w:w="3209"/>
        <w:gridCol w:w="3240"/>
      </w:tblGrid>
      <w:tr w:rsidR="00483D10" w:rsidRPr="005E3F25" w:rsidTr="006E6722">
        <w:tc>
          <w:tcPr>
            <w:tcW w:w="3209" w:type="dxa"/>
            <w:vMerge w:val="restart"/>
            <w:tcBorders>
              <w:top w:val="single" w:sz="4" w:space="0" w:color="000000"/>
              <w:left w:val="single" w:sz="4" w:space="0" w:color="000000"/>
              <w:bottom w:val="single" w:sz="4" w:space="0" w:color="000000"/>
            </w:tcBorders>
          </w:tcPr>
          <w:p w:rsidR="00483D10" w:rsidRDefault="00483D10" w:rsidP="006E6722">
            <w:pPr>
              <w:snapToGrid w:val="0"/>
              <w:jc w:val="both"/>
              <w:rPr>
                <w:lang w:val="en-GB"/>
              </w:rPr>
            </w:pPr>
          </w:p>
        </w:tc>
        <w:tc>
          <w:tcPr>
            <w:tcW w:w="6449" w:type="dxa"/>
            <w:gridSpan w:val="2"/>
            <w:tcBorders>
              <w:top w:val="single" w:sz="4" w:space="0" w:color="000000"/>
              <w:left w:val="single" w:sz="4" w:space="0" w:color="000000"/>
              <w:bottom w:val="single" w:sz="4" w:space="0" w:color="000000"/>
              <w:right w:val="single" w:sz="4" w:space="0" w:color="000000"/>
            </w:tcBorders>
          </w:tcPr>
          <w:p w:rsidR="00483D10" w:rsidRPr="00155474" w:rsidRDefault="00483D10" w:rsidP="006E6722">
            <w:pPr>
              <w:jc w:val="both"/>
              <w:rPr>
                <w:b/>
                <w:bCs/>
                <w:lang w:val="en-GB"/>
              </w:rPr>
            </w:pPr>
            <w:r w:rsidRPr="00155474">
              <w:rPr>
                <w:b/>
                <w:bCs/>
                <w:lang w:val="en-GB"/>
              </w:rPr>
              <w:t>Bivariate correlation between demographic features and functional test, QoL questionnaires and NMDAS</w:t>
            </w:r>
          </w:p>
        </w:tc>
      </w:tr>
      <w:tr w:rsidR="00483D10" w:rsidTr="006E6722">
        <w:trPr>
          <w:trHeight w:val="518"/>
        </w:trPr>
        <w:tc>
          <w:tcPr>
            <w:tcW w:w="3209" w:type="dxa"/>
            <w:vMerge/>
            <w:tcBorders>
              <w:top w:val="single" w:sz="4" w:space="0" w:color="000000"/>
              <w:left w:val="single" w:sz="4" w:space="0" w:color="000000"/>
              <w:bottom w:val="single" w:sz="4" w:space="0" w:color="000000"/>
            </w:tcBorders>
          </w:tcPr>
          <w:p w:rsidR="00483D10" w:rsidRDefault="00483D10" w:rsidP="006E6722">
            <w:pPr>
              <w:snapToGrid w:val="0"/>
              <w:spacing w:before="240"/>
              <w:jc w:val="both"/>
              <w:rPr>
                <w:lang w:val="en-GB"/>
              </w:rPr>
            </w:pPr>
          </w:p>
        </w:tc>
        <w:tc>
          <w:tcPr>
            <w:tcW w:w="3209" w:type="dxa"/>
            <w:tcBorders>
              <w:top w:val="single" w:sz="4" w:space="0" w:color="000000"/>
              <w:left w:val="single" w:sz="4" w:space="0" w:color="000000"/>
              <w:bottom w:val="single" w:sz="4" w:space="0" w:color="000000"/>
            </w:tcBorders>
          </w:tcPr>
          <w:p w:rsidR="00483D10" w:rsidRPr="00155474" w:rsidRDefault="00483D10" w:rsidP="006E6722">
            <w:pPr>
              <w:spacing w:before="240"/>
              <w:jc w:val="center"/>
              <w:rPr>
                <w:i/>
                <w:iCs/>
              </w:rPr>
            </w:pPr>
            <w:r w:rsidRPr="00155474">
              <w:rPr>
                <w:i/>
                <w:iCs/>
                <w:lang w:val="en-GB"/>
              </w:rPr>
              <w:t>Coefficient</w:t>
            </w:r>
          </w:p>
        </w:tc>
        <w:tc>
          <w:tcPr>
            <w:tcW w:w="3240" w:type="dxa"/>
            <w:tcBorders>
              <w:top w:val="single" w:sz="4" w:space="0" w:color="000000"/>
              <w:left w:val="single" w:sz="4" w:space="0" w:color="000000"/>
              <w:bottom w:val="single" w:sz="4" w:space="0" w:color="000000"/>
              <w:right w:val="single" w:sz="4" w:space="0" w:color="000000"/>
            </w:tcBorders>
          </w:tcPr>
          <w:p w:rsidR="00483D10" w:rsidRPr="00155474" w:rsidRDefault="00483D10" w:rsidP="006E6722">
            <w:pPr>
              <w:spacing w:before="240"/>
              <w:jc w:val="center"/>
              <w:rPr>
                <w:i/>
                <w:iCs/>
              </w:rPr>
            </w:pPr>
            <w:r w:rsidRPr="00155474">
              <w:rPr>
                <w:i/>
                <w:iCs/>
                <w:lang w:val="en-GB"/>
              </w:rPr>
              <w:t>P value</w:t>
            </w:r>
          </w:p>
        </w:tc>
      </w:tr>
      <w:tr w:rsidR="00483D10" w:rsidTr="006E6722">
        <w:tc>
          <w:tcPr>
            <w:tcW w:w="3209" w:type="dxa"/>
            <w:tcBorders>
              <w:top w:val="single" w:sz="4" w:space="0" w:color="000000"/>
              <w:left w:val="single" w:sz="4" w:space="0" w:color="000000"/>
              <w:bottom w:val="single" w:sz="4" w:space="0" w:color="000000"/>
            </w:tcBorders>
          </w:tcPr>
          <w:p w:rsidR="00483D10" w:rsidRPr="008C559B" w:rsidRDefault="00483D10" w:rsidP="006E6722">
            <w:pPr>
              <w:rPr>
                <w:b/>
                <w:bCs/>
                <w:lang w:val="en-GB"/>
              </w:rPr>
            </w:pPr>
            <w:r>
              <w:rPr>
                <w:b/>
                <w:bCs/>
                <w:lang w:val="en-GB"/>
              </w:rPr>
              <w:t xml:space="preserve">FGF-21 and GDF-15 </w:t>
            </w:r>
          </w:p>
        </w:tc>
        <w:tc>
          <w:tcPr>
            <w:tcW w:w="3209" w:type="dxa"/>
            <w:tcBorders>
              <w:top w:val="single" w:sz="4" w:space="0" w:color="000000"/>
              <w:left w:val="single" w:sz="4" w:space="0" w:color="000000"/>
              <w:bottom w:val="single" w:sz="4" w:space="0" w:color="000000"/>
            </w:tcBorders>
          </w:tcPr>
          <w:p w:rsidR="00483D10" w:rsidRPr="00AB3ECB" w:rsidRDefault="00483D10" w:rsidP="006E6722">
            <w:pPr>
              <w:jc w:val="both"/>
            </w:pPr>
            <w:r>
              <w:t>0,606</w:t>
            </w:r>
          </w:p>
        </w:tc>
        <w:tc>
          <w:tcPr>
            <w:tcW w:w="3240" w:type="dxa"/>
            <w:tcBorders>
              <w:top w:val="single" w:sz="4" w:space="0" w:color="000000"/>
              <w:left w:val="single" w:sz="4" w:space="0" w:color="000000"/>
              <w:bottom w:val="single" w:sz="4" w:space="0" w:color="000000"/>
              <w:right w:val="single" w:sz="4" w:space="0" w:color="000000"/>
            </w:tcBorders>
          </w:tcPr>
          <w:p w:rsidR="00483D10" w:rsidRPr="00AB3ECB" w:rsidRDefault="00483D10" w:rsidP="006E6722">
            <w:pPr>
              <w:jc w:val="both"/>
            </w:pPr>
            <w:r>
              <w:rPr>
                <w:lang w:val="en-GB"/>
              </w:rPr>
              <w:t>P&lt;0,01</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 xml:space="preserve">FGF-21 and Heteroplasmy </w:t>
            </w:r>
            <w:proofErr w:type="spellStart"/>
            <w:r>
              <w:rPr>
                <w:b/>
                <w:bCs/>
              </w:rPr>
              <w:t>levels</w:t>
            </w:r>
            <w:proofErr w:type="spellEnd"/>
            <w:r>
              <w:rPr>
                <w:b/>
                <w:bCs/>
              </w:rPr>
              <w:t xml:space="preserve"> </w:t>
            </w:r>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0,889</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P&lt;0,05</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 xml:space="preserve">GDF-15 and Heteroplasmy </w:t>
            </w:r>
            <w:proofErr w:type="spellStart"/>
            <w:r>
              <w:rPr>
                <w:b/>
                <w:bCs/>
              </w:rPr>
              <w:t>levels</w:t>
            </w:r>
            <w:proofErr w:type="spellEnd"/>
            <w:r>
              <w:rPr>
                <w:b/>
                <w:bCs/>
              </w:rPr>
              <w:t xml:space="preserve"> </w:t>
            </w:r>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0,889</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P&lt;0,05</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 xml:space="preserve">GDF-15 and NMDAS </w:t>
            </w:r>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0,668</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P&lt;0,01</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proofErr w:type="spellStart"/>
            <w:r>
              <w:rPr>
                <w:b/>
                <w:bCs/>
              </w:rPr>
              <w:t>Lactate</w:t>
            </w:r>
            <w:proofErr w:type="spellEnd"/>
            <w:r>
              <w:rPr>
                <w:b/>
                <w:bCs/>
              </w:rPr>
              <w:t xml:space="preserve"> and NMDAS</w:t>
            </w:r>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0,374</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P&lt;0,05</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CK and TOMASS</w:t>
            </w:r>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0,570</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P&lt;0,05</w:t>
            </w:r>
          </w:p>
        </w:tc>
      </w:tr>
    </w:tbl>
    <w:p w:rsidR="00483D10" w:rsidRDefault="00483D10" w:rsidP="00483D10"/>
    <w:p w:rsidR="00483D10" w:rsidRDefault="00483D10" w:rsidP="00483D10">
      <w:pPr>
        <w:spacing w:after="160" w:line="259" w:lineRule="auto"/>
      </w:pPr>
      <w:r w:rsidRPr="006E6722">
        <w:rPr>
          <w:b/>
          <w:bCs/>
          <w:lang w:val="en-GB"/>
        </w:rPr>
        <w:t>MtDNA deletions</w:t>
      </w:r>
      <w:r w:rsidRPr="00E5543E">
        <w:t xml:space="preserve"> </w:t>
      </w:r>
    </w:p>
    <w:tbl>
      <w:tblPr>
        <w:tblW w:w="0" w:type="auto"/>
        <w:tblInd w:w="-15" w:type="dxa"/>
        <w:tblLayout w:type="fixed"/>
        <w:tblLook w:val="0000" w:firstRow="0" w:lastRow="0" w:firstColumn="0" w:lastColumn="0" w:noHBand="0" w:noVBand="0"/>
      </w:tblPr>
      <w:tblGrid>
        <w:gridCol w:w="3209"/>
        <w:gridCol w:w="3209"/>
        <w:gridCol w:w="3240"/>
      </w:tblGrid>
      <w:tr w:rsidR="00483D10" w:rsidRPr="005E3F25" w:rsidTr="006E6722">
        <w:tc>
          <w:tcPr>
            <w:tcW w:w="3209" w:type="dxa"/>
            <w:vMerge w:val="restart"/>
            <w:tcBorders>
              <w:top w:val="single" w:sz="4" w:space="0" w:color="000000"/>
              <w:left w:val="single" w:sz="4" w:space="0" w:color="000000"/>
              <w:bottom w:val="single" w:sz="4" w:space="0" w:color="000000"/>
            </w:tcBorders>
          </w:tcPr>
          <w:p w:rsidR="00483D10" w:rsidRDefault="00483D10" w:rsidP="006E6722">
            <w:pPr>
              <w:snapToGrid w:val="0"/>
              <w:jc w:val="both"/>
              <w:rPr>
                <w:lang w:val="en-GB"/>
              </w:rPr>
            </w:pPr>
          </w:p>
        </w:tc>
        <w:tc>
          <w:tcPr>
            <w:tcW w:w="6449" w:type="dxa"/>
            <w:gridSpan w:val="2"/>
            <w:tcBorders>
              <w:top w:val="single" w:sz="4" w:space="0" w:color="000000"/>
              <w:left w:val="single" w:sz="4" w:space="0" w:color="000000"/>
              <w:bottom w:val="single" w:sz="4" w:space="0" w:color="000000"/>
              <w:right w:val="single" w:sz="4" w:space="0" w:color="000000"/>
            </w:tcBorders>
          </w:tcPr>
          <w:p w:rsidR="00483D10" w:rsidRPr="00155474" w:rsidRDefault="00483D10" w:rsidP="006E6722">
            <w:pPr>
              <w:jc w:val="both"/>
              <w:rPr>
                <w:b/>
                <w:bCs/>
                <w:lang w:val="en-GB"/>
              </w:rPr>
            </w:pPr>
            <w:r w:rsidRPr="00155474">
              <w:rPr>
                <w:b/>
                <w:bCs/>
                <w:lang w:val="en-GB"/>
              </w:rPr>
              <w:t>Bivariate correlation between demographic features and functional test, QoL questionnaires and NMDAS</w:t>
            </w:r>
          </w:p>
        </w:tc>
      </w:tr>
      <w:tr w:rsidR="00483D10" w:rsidTr="006E6722">
        <w:trPr>
          <w:trHeight w:val="518"/>
        </w:trPr>
        <w:tc>
          <w:tcPr>
            <w:tcW w:w="3209" w:type="dxa"/>
            <w:vMerge/>
            <w:tcBorders>
              <w:top w:val="single" w:sz="4" w:space="0" w:color="000000"/>
              <w:left w:val="single" w:sz="4" w:space="0" w:color="000000"/>
              <w:bottom w:val="single" w:sz="4" w:space="0" w:color="000000"/>
            </w:tcBorders>
          </w:tcPr>
          <w:p w:rsidR="00483D10" w:rsidRDefault="00483D10" w:rsidP="006E6722">
            <w:pPr>
              <w:snapToGrid w:val="0"/>
              <w:spacing w:before="240"/>
              <w:jc w:val="both"/>
              <w:rPr>
                <w:lang w:val="en-GB"/>
              </w:rPr>
            </w:pPr>
          </w:p>
        </w:tc>
        <w:tc>
          <w:tcPr>
            <w:tcW w:w="3209" w:type="dxa"/>
            <w:tcBorders>
              <w:top w:val="single" w:sz="4" w:space="0" w:color="000000"/>
              <w:left w:val="single" w:sz="4" w:space="0" w:color="000000"/>
              <w:bottom w:val="single" w:sz="4" w:space="0" w:color="000000"/>
            </w:tcBorders>
          </w:tcPr>
          <w:p w:rsidR="00483D10" w:rsidRPr="00155474" w:rsidRDefault="00483D10" w:rsidP="006E6722">
            <w:pPr>
              <w:spacing w:before="240"/>
              <w:jc w:val="center"/>
              <w:rPr>
                <w:i/>
                <w:iCs/>
              </w:rPr>
            </w:pPr>
            <w:r w:rsidRPr="00155474">
              <w:rPr>
                <w:i/>
                <w:iCs/>
                <w:lang w:val="en-GB"/>
              </w:rPr>
              <w:t>Coefficient</w:t>
            </w:r>
          </w:p>
        </w:tc>
        <w:tc>
          <w:tcPr>
            <w:tcW w:w="3240" w:type="dxa"/>
            <w:tcBorders>
              <w:top w:val="single" w:sz="4" w:space="0" w:color="000000"/>
              <w:left w:val="single" w:sz="4" w:space="0" w:color="000000"/>
              <w:bottom w:val="single" w:sz="4" w:space="0" w:color="000000"/>
              <w:right w:val="single" w:sz="4" w:space="0" w:color="000000"/>
            </w:tcBorders>
          </w:tcPr>
          <w:p w:rsidR="00483D10" w:rsidRPr="00155474" w:rsidRDefault="00483D10" w:rsidP="006E6722">
            <w:pPr>
              <w:spacing w:before="240"/>
              <w:jc w:val="center"/>
              <w:rPr>
                <w:i/>
                <w:iCs/>
              </w:rPr>
            </w:pPr>
            <w:r w:rsidRPr="00155474">
              <w:rPr>
                <w:i/>
                <w:iCs/>
                <w:lang w:val="en-GB"/>
              </w:rPr>
              <w:t>P value</w:t>
            </w:r>
          </w:p>
        </w:tc>
      </w:tr>
      <w:tr w:rsidR="00483D10" w:rsidTr="006E6722">
        <w:tc>
          <w:tcPr>
            <w:tcW w:w="3209" w:type="dxa"/>
            <w:tcBorders>
              <w:top w:val="single" w:sz="4" w:space="0" w:color="000000"/>
              <w:left w:val="single" w:sz="4" w:space="0" w:color="000000"/>
              <w:bottom w:val="single" w:sz="4" w:space="0" w:color="000000"/>
            </w:tcBorders>
          </w:tcPr>
          <w:p w:rsidR="00483D10" w:rsidRPr="008C559B" w:rsidRDefault="00483D10" w:rsidP="006E6722">
            <w:pPr>
              <w:rPr>
                <w:b/>
                <w:bCs/>
                <w:lang w:val="en-GB"/>
              </w:rPr>
            </w:pPr>
            <w:r>
              <w:rPr>
                <w:b/>
                <w:bCs/>
                <w:lang w:val="en-GB"/>
              </w:rPr>
              <w:t>FGF-21 and GDF-15</w:t>
            </w:r>
          </w:p>
        </w:tc>
        <w:tc>
          <w:tcPr>
            <w:tcW w:w="3209" w:type="dxa"/>
            <w:tcBorders>
              <w:top w:val="single" w:sz="4" w:space="0" w:color="000000"/>
              <w:left w:val="single" w:sz="4" w:space="0" w:color="000000"/>
              <w:bottom w:val="single" w:sz="4" w:space="0" w:color="000000"/>
            </w:tcBorders>
          </w:tcPr>
          <w:p w:rsidR="00483D10" w:rsidRPr="00AB3ECB" w:rsidRDefault="00483D10" w:rsidP="006E6722">
            <w:pPr>
              <w:jc w:val="both"/>
            </w:pPr>
            <w:r>
              <w:t>0,676</w:t>
            </w:r>
          </w:p>
        </w:tc>
        <w:tc>
          <w:tcPr>
            <w:tcW w:w="3240" w:type="dxa"/>
            <w:tcBorders>
              <w:top w:val="single" w:sz="4" w:space="0" w:color="000000"/>
              <w:left w:val="single" w:sz="4" w:space="0" w:color="000000"/>
              <w:bottom w:val="single" w:sz="4" w:space="0" w:color="000000"/>
              <w:right w:val="single" w:sz="4" w:space="0" w:color="000000"/>
            </w:tcBorders>
          </w:tcPr>
          <w:p w:rsidR="00483D10" w:rsidRPr="00AB3ECB" w:rsidRDefault="00483D10" w:rsidP="006E6722">
            <w:pPr>
              <w:jc w:val="both"/>
            </w:pPr>
            <w:r>
              <w:rPr>
                <w:lang w:val="en-GB"/>
              </w:rPr>
              <w:t>P&lt;0,01</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 xml:space="preserve">GDF-15 and </w:t>
            </w:r>
            <w:proofErr w:type="spellStart"/>
            <w:r>
              <w:rPr>
                <w:b/>
                <w:bCs/>
              </w:rPr>
              <w:t>Lactate</w:t>
            </w:r>
            <w:proofErr w:type="spellEnd"/>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0,404</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P&lt;0,05</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 xml:space="preserve">CK and </w:t>
            </w:r>
            <w:proofErr w:type="spellStart"/>
            <w:r>
              <w:rPr>
                <w:b/>
                <w:bCs/>
              </w:rPr>
              <w:t>Lactate</w:t>
            </w:r>
            <w:proofErr w:type="spellEnd"/>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0,389</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P&lt;0,01</w:t>
            </w:r>
          </w:p>
        </w:tc>
      </w:tr>
      <w:tr w:rsidR="00483D10" w:rsidTr="006E6722">
        <w:tc>
          <w:tcPr>
            <w:tcW w:w="3209" w:type="dxa"/>
            <w:tcBorders>
              <w:top w:val="single" w:sz="4" w:space="0" w:color="000000"/>
              <w:left w:val="single" w:sz="4" w:space="0" w:color="000000"/>
              <w:bottom w:val="single" w:sz="4" w:space="0" w:color="000000"/>
            </w:tcBorders>
          </w:tcPr>
          <w:p w:rsidR="00483D10" w:rsidRPr="00155474" w:rsidRDefault="00483D10" w:rsidP="006E6722">
            <w:pPr>
              <w:rPr>
                <w:b/>
                <w:bCs/>
              </w:rPr>
            </w:pPr>
            <w:r>
              <w:rPr>
                <w:b/>
                <w:bCs/>
              </w:rPr>
              <w:t>FGF-21 and TWST</w:t>
            </w:r>
          </w:p>
        </w:tc>
        <w:tc>
          <w:tcPr>
            <w:tcW w:w="3209" w:type="dxa"/>
            <w:tcBorders>
              <w:top w:val="single" w:sz="4" w:space="0" w:color="000000"/>
              <w:left w:val="single" w:sz="4" w:space="0" w:color="000000"/>
              <w:bottom w:val="single" w:sz="4" w:space="0" w:color="000000"/>
            </w:tcBorders>
          </w:tcPr>
          <w:p w:rsidR="00483D10" w:rsidRDefault="00483D10" w:rsidP="006E6722">
            <w:pPr>
              <w:jc w:val="both"/>
            </w:pPr>
            <w:r>
              <w:t>0,340</w:t>
            </w:r>
          </w:p>
        </w:tc>
        <w:tc>
          <w:tcPr>
            <w:tcW w:w="3240" w:type="dxa"/>
            <w:tcBorders>
              <w:top w:val="single" w:sz="4" w:space="0" w:color="000000"/>
              <w:left w:val="single" w:sz="4" w:space="0" w:color="000000"/>
              <w:bottom w:val="single" w:sz="4" w:space="0" w:color="000000"/>
              <w:right w:val="single" w:sz="4" w:space="0" w:color="000000"/>
            </w:tcBorders>
          </w:tcPr>
          <w:p w:rsidR="00483D10" w:rsidRDefault="00483D10" w:rsidP="006E6722">
            <w:pPr>
              <w:jc w:val="both"/>
            </w:pPr>
            <w:r>
              <w:rPr>
                <w:lang w:val="en-GB"/>
              </w:rPr>
              <w:t>P&lt;0,05</w:t>
            </w:r>
          </w:p>
        </w:tc>
      </w:tr>
    </w:tbl>
    <w:p w:rsidR="00483D10" w:rsidRDefault="00483D10" w:rsidP="00483D10">
      <w:pPr>
        <w:spacing w:after="160" w:line="259" w:lineRule="auto"/>
      </w:pPr>
    </w:p>
    <w:p w:rsidR="0042641C" w:rsidRDefault="00483D10" w:rsidP="00483D10">
      <w:r>
        <w:br w:type="page"/>
      </w:r>
    </w:p>
    <w:sectPr w:rsidR="0042641C" w:rsidSect="00152EB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2C"/>
    <w:rsid w:val="00115762"/>
    <w:rsid w:val="00152EB5"/>
    <w:rsid w:val="00307D2C"/>
    <w:rsid w:val="0042641C"/>
    <w:rsid w:val="0048399C"/>
    <w:rsid w:val="00483D10"/>
    <w:rsid w:val="00713FF7"/>
    <w:rsid w:val="00737FC2"/>
    <w:rsid w:val="007E481D"/>
    <w:rsid w:val="00EA3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3413"/>
  <w15:chartTrackingRefBased/>
  <w15:docId w15:val="{64D8C55C-DFA7-E949-8E87-3D3C9989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641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264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1244</Words>
  <Characters>7092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Mancuso</dc:creator>
  <cp:keywords/>
  <dc:description/>
  <cp:lastModifiedBy>Michelangelo Mancuso</cp:lastModifiedBy>
  <cp:revision>7</cp:revision>
  <dcterms:created xsi:type="dcterms:W3CDTF">2020-07-09T10:59:00Z</dcterms:created>
  <dcterms:modified xsi:type="dcterms:W3CDTF">2020-07-09T11:55:00Z</dcterms:modified>
</cp:coreProperties>
</file>