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15B" w:rsidRPr="008E5857" w:rsidRDefault="0033615B" w:rsidP="0033615B">
      <w:pPr>
        <w:ind w:firstLine="0"/>
      </w:pPr>
      <w:bookmarkStart w:id="0" w:name="_GoBack"/>
      <w:bookmarkEnd w:id="0"/>
      <w:r w:rsidRPr="008E5857">
        <w:rPr>
          <w:i/>
        </w:rPr>
        <w:t>Supplementary Table 2</w:t>
      </w:r>
    </w:p>
    <w:tbl>
      <w:tblPr>
        <w:tblStyle w:val="2"/>
        <w:tblW w:w="6570" w:type="dxa"/>
        <w:tblLayout w:type="fixed"/>
        <w:tblLook w:val="0400" w:firstRow="0" w:lastRow="0" w:firstColumn="0" w:lastColumn="0" w:noHBand="0" w:noVBand="1"/>
      </w:tblPr>
      <w:tblGrid>
        <w:gridCol w:w="3585"/>
        <w:gridCol w:w="1665"/>
        <w:gridCol w:w="1320"/>
      </w:tblGrid>
      <w:tr w:rsidR="0033615B" w:rsidRPr="008E5857" w:rsidTr="003869A2">
        <w:tc>
          <w:tcPr>
            <w:tcW w:w="6570" w:type="dxa"/>
            <w:gridSpan w:val="3"/>
            <w:tcBorders>
              <w:top w:val="single" w:sz="4" w:space="0" w:color="auto"/>
            </w:tcBorders>
          </w:tcPr>
          <w:p w:rsidR="0033615B" w:rsidRPr="008E5857" w:rsidRDefault="0033615B" w:rsidP="003869A2">
            <w:pPr>
              <w:ind w:firstLine="0"/>
              <w:jc w:val="center"/>
            </w:pPr>
            <w:r>
              <w:t>T</w:t>
            </w:r>
            <w:r w:rsidRPr="008E5857">
              <w:t xml:space="preserve">able </w:t>
            </w:r>
            <w:r>
              <w:t>e-</w:t>
            </w:r>
            <w:r w:rsidRPr="008E5857">
              <w:t>2 Post hoc analysis</w:t>
            </w:r>
          </w:p>
        </w:tc>
      </w:tr>
      <w:tr w:rsidR="0033615B" w:rsidRPr="008E5857" w:rsidTr="003869A2">
        <w:tc>
          <w:tcPr>
            <w:tcW w:w="3585" w:type="dxa"/>
            <w:tcBorders>
              <w:bottom w:val="single" w:sz="4" w:space="0" w:color="auto"/>
            </w:tcBorders>
          </w:tcPr>
          <w:p w:rsidR="0033615B" w:rsidRPr="008E5857" w:rsidRDefault="0033615B" w:rsidP="003869A2">
            <w:pPr>
              <w:ind w:firstLine="0"/>
              <w:rPr>
                <w:b/>
              </w:rPr>
            </w:pPr>
            <w:r w:rsidRPr="008E5857">
              <w:rPr>
                <w:b/>
              </w:rPr>
              <w:t>Sample</w:t>
            </w:r>
          </w:p>
        </w:tc>
        <w:tc>
          <w:tcPr>
            <w:tcW w:w="1665" w:type="dxa"/>
            <w:tcBorders>
              <w:bottom w:val="single" w:sz="4" w:space="0" w:color="auto"/>
            </w:tcBorders>
          </w:tcPr>
          <w:p w:rsidR="0033615B" w:rsidRPr="008E5857" w:rsidRDefault="0033615B" w:rsidP="003869A2">
            <w:pPr>
              <w:ind w:firstLine="0"/>
              <w:rPr>
                <w:b/>
              </w:rPr>
            </w:pPr>
            <w:r w:rsidRPr="008E5857">
              <w:rPr>
                <w:b/>
              </w:rPr>
              <w:t>F-statistic</w:t>
            </w:r>
          </w:p>
        </w:tc>
        <w:tc>
          <w:tcPr>
            <w:tcW w:w="1320" w:type="dxa"/>
            <w:tcBorders>
              <w:bottom w:val="single" w:sz="4" w:space="0" w:color="auto"/>
            </w:tcBorders>
          </w:tcPr>
          <w:p w:rsidR="0033615B" w:rsidRPr="008E5857" w:rsidRDefault="0033615B" w:rsidP="003869A2">
            <w:pPr>
              <w:ind w:firstLine="0"/>
              <w:rPr>
                <w:b/>
              </w:rPr>
            </w:pPr>
            <w:r w:rsidRPr="008E5857">
              <w:rPr>
                <w:b/>
              </w:rPr>
              <w:t>P-value</w:t>
            </w:r>
          </w:p>
        </w:tc>
      </w:tr>
      <w:tr w:rsidR="0033615B" w:rsidRPr="008E5857" w:rsidTr="003869A2">
        <w:tc>
          <w:tcPr>
            <w:tcW w:w="3585" w:type="dxa"/>
            <w:tcBorders>
              <w:top w:val="single" w:sz="4" w:space="0" w:color="auto"/>
            </w:tcBorders>
          </w:tcPr>
          <w:p w:rsidR="0033615B" w:rsidRPr="008E5857" w:rsidRDefault="0033615B" w:rsidP="003869A2">
            <w:pPr>
              <w:ind w:firstLine="0"/>
            </w:pPr>
            <w:r w:rsidRPr="008E5857">
              <w:t>BrainSpan full dataset (N=42)</w:t>
            </w:r>
          </w:p>
        </w:tc>
        <w:tc>
          <w:tcPr>
            <w:tcW w:w="1665" w:type="dxa"/>
            <w:tcBorders>
              <w:top w:val="single" w:sz="4" w:space="0" w:color="auto"/>
            </w:tcBorders>
          </w:tcPr>
          <w:p w:rsidR="0033615B" w:rsidRPr="008E5857" w:rsidRDefault="0033615B" w:rsidP="003869A2">
            <w:pPr>
              <w:ind w:firstLine="0"/>
              <w:jc w:val="center"/>
            </w:pPr>
            <w:r w:rsidRPr="008E5857">
              <w:t xml:space="preserve">F </w:t>
            </w:r>
            <w:r w:rsidRPr="008E5857">
              <w:rPr>
                <w:vertAlign w:val="subscript"/>
              </w:rPr>
              <w:t>(3, 38)</w:t>
            </w:r>
            <w:r>
              <w:rPr>
                <w:vertAlign w:val="subscript"/>
              </w:rPr>
              <w:t xml:space="preserve"> </w:t>
            </w:r>
            <w:r w:rsidRPr="008E5857">
              <w:t>= 6.122</w:t>
            </w:r>
          </w:p>
        </w:tc>
        <w:tc>
          <w:tcPr>
            <w:tcW w:w="1320" w:type="dxa"/>
            <w:tcBorders>
              <w:top w:val="single" w:sz="4" w:space="0" w:color="auto"/>
            </w:tcBorders>
          </w:tcPr>
          <w:p w:rsidR="0033615B" w:rsidRPr="008E5857" w:rsidRDefault="0033615B" w:rsidP="003869A2">
            <w:pPr>
              <w:ind w:firstLine="0"/>
            </w:pPr>
            <w:r w:rsidRPr="008E5857">
              <w:t>0.00168 *</w:t>
            </w:r>
          </w:p>
        </w:tc>
      </w:tr>
      <w:tr w:rsidR="0033615B" w:rsidRPr="008E5857" w:rsidTr="003869A2">
        <w:tc>
          <w:tcPr>
            <w:tcW w:w="3585" w:type="dxa"/>
            <w:tcBorders>
              <w:bottom w:val="single" w:sz="4" w:space="0" w:color="auto"/>
            </w:tcBorders>
          </w:tcPr>
          <w:p w:rsidR="0033615B" w:rsidRPr="008E5857" w:rsidRDefault="0033615B" w:rsidP="003869A2">
            <w:pPr>
              <w:ind w:firstLine="0"/>
            </w:pPr>
            <w:r w:rsidRPr="008E5857">
              <w:t>BrainSpan without outlier (N=41)</w:t>
            </w:r>
          </w:p>
        </w:tc>
        <w:tc>
          <w:tcPr>
            <w:tcW w:w="1665" w:type="dxa"/>
            <w:tcBorders>
              <w:bottom w:val="single" w:sz="4" w:space="0" w:color="auto"/>
            </w:tcBorders>
          </w:tcPr>
          <w:p w:rsidR="0033615B" w:rsidRPr="008E5857" w:rsidRDefault="0033615B" w:rsidP="003869A2">
            <w:pPr>
              <w:ind w:firstLine="0"/>
              <w:jc w:val="center"/>
            </w:pPr>
            <w:r w:rsidRPr="008E5857">
              <w:t xml:space="preserve">F </w:t>
            </w:r>
            <w:r w:rsidRPr="008E5857">
              <w:rPr>
                <w:vertAlign w:val="subscript"/>
              </w:rPr>
              <w:t>(3, 37)</w:t>
            </w:r>
            <w:r>
              <w:rPr>
                <w:vertAlign w:val="subscript"/>
              </w:rPr>
              <w:t xml:space="preserve"> </w:t>
            </w:r>
            <w:r w:rsidRPr="008E5857">
              <w:t>= 5.759</w:t>
            </w:r>
          </w:p>
        </w:tc>
        <w:tc>
          <w:tcPr>
            <w:tcW w:w="1320" w:type="dxa"/>
            <w:tcBorders>
              <w:bottom w:val="single" w:sz="4" w:space="0" w:color="auto"/>
            </w:tcBorders>
          </w:tcPr>
          <w:p w:rsidR="0033615B" w:rsidRPr="008E5857" w:rsidRDefault="0033615B" w:rsidP="003869A2">
            <w:pPr>
              <w:pBdr>
                <w:top w:val="nil"/>
                <w:left w:val="nil"/>
                <w:bottom w:val="nil"/>
                <w:right w:val="nil"/>
                <w:between w:val="nil"/>
              </w:pBdr>
              <w:ind w:firstLine="0"/>
              <w:rPr>
                <w:color w:val="000000"/>
              </w:rPr>
            </w:pPr>
            <w:r w:rsidRPr="008E5857">
              <w:t>0.00245 *</w:t>
            </w:r>
          </w:p>
        </w:tc>
      </w:tr>
    </w:tbl>
    <w:p w:rsidR="0033615B" w:rsidRPr="008E5857" w:rsidRDefault="0033615B" w:rsidP="0033615B">
      <w:pPr>
        <w:ind w:firstLine="0"/>
      </w:pPr>
      <w:r w:rsidRPr="008E5857">
        <w:t xml:space="preserve">* indicates </w:t>
      </w:r>
      <w:r w:rsidRPr="008E5857">
        <w:rPr>
          <w:i/>
        </w:rPr>
        <w:t>p</w:t>
      </w:r>
      <w:r w:rsidRPr="008E5857">
        <w:t xml:space="preserve"> &lt;0.005</w:t>
      </w:r>
    </w:p>
    <w:p w:rsidR="0033615B" w:rsidRPr="008E5857" w:rsidRDefault="0033615B" w:rsidP="0033615B">
      <w:pPr>
        <w:ind w:firstLine="0"/>
      </w:pPr>
      <w:r w:rsidRPr="008E5857">
        <w:t xml:space="preserve">Note: Post-hoc analyses indicated that the extreme raw DMPK value from one donor in the BrainSpan dataset did not affect the significance of the findings, and thus that donor’s samples were retained for the final analysis. </w:t>
      </w:r>
    </w:p>
    <w:p w:rsidR="009C13F5" w:rsidRDefault="009C13F5"/>
    <w:sectPr w:rsidR="009C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5B"/>
    <w:rsid w:val="0033615B"/>
    <w:rsid w:val="009C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47F0"/>
  <w15:chartTrackingRefBased/>
  <w15:docId w15:val="{F81B5980-F5CE-45A2-8207-09D451CF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15B"/>
    <w:pPr>
      <w:spacing w:after="0" w:line="480" w:lineRule="auto"/>
      <w:ind w:firstLine="720"/>
    </w:pPr>
    <w:rPr>
      <w:rFonts w:ascii="Times New Roman" w:eastAsia="Times New Roman" w:hAnsi="Times New Roman" w:cs="Times New Roman"/>
      <w:sz w:val="24"/>
      <w:szCs w:val="24"/>
      <w:lang w:val="en"/>
    </w:rPr>
  </w:style>
  <w:style w:type="paragraph" w:styleId="Heading2">
    <w:name w:val="heading 2"/>
    <w:basedOn w:val="Normal"/>
    <w:next w:val="Normal"/>
    <w:link w:val="Heading2Char"/>
    <w:uiPriority w:val="9"/>
    <w:unhideWhenUsed/>
    <w:qFormat/>
    <w:rsid w:val="0033615B"/>
    <w:pPr>
      <w:keepNext/>
      <w:keepLines/>
      <w:ind w:firstLine="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15B"/>
    <w:rPr>
      <w:rFonts w:ascii="Times New Roman" w:eastAsia="Times New Roman" w:hAnsi="Times New Roman" w:cs="Times New Roman"/>
      <w:i/>
      <w:sz w:val="24"/>
      <w:szCs w:val="24"/>
      <w:lang w:val="en"/>
    </w:rPr>
  </w:style>
  <w:style w:type="table" w:customStyle="1" w:styleId="3">
    <w:name w:val="3"/>
    <w:basedOn w:val="TableNormal"/>
    <w:rsid w:val="0033615B"/>
    <w:pPr>
      <w:spacing w:after="0" w:line="240" w:lineRule="auto"/>
      <w:ind w:firstLine="720"/>
    </w:pPr>
    <w:rPr>
      <w:rFonts w:ascii="Times New Roman" w:eastAsia="Times New Roman" w:hAnsi="Times New Roman" w:cs="Times New Roman"/>
      <w:sz w:val="24"/>
      <w:szCs w:val="24"/>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33615B"/>
    <w:pPr>
      <w:spacing w:after="0" w:line="240" w:lineRule="auto"/>
      <w:ind w:firstLine="720"/>
    </w:pPr>
    <w:rPr>
      <w:rFonts w:ascii="Times New Roman" w:eastAsia="Times New Roman" w:hAnsi="Times New Roman" w:cs="Times New Roman"/>
      <w:sz w:val="24"/>
      <w:szCs w:val="24"/>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Langbehn, Kathleen E</dc:creator>
  <cp:keywords/>
  <dc:description/>
  <cp:lastModifiedBy>Langbehn, Kathleen E</cp:lastModifiedBy>
  <cp:revision>1</cp:revision>
  <dcterms:created xsi:type="dcterms:W3CDTF">2020-04-20T18:04:00Z</dcterms:created>
  <dcterms:modified xsi:type="dcterms:W3CDTF">2020-04-20T18:05:00Z</dcterms:modified>
</cp:coreProperties>
</file>