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Arial" svg:font-family="Arial" style:font-family-generic="swiss" style:font-pitch="variable" svg:panose-1="2 11 6 4 2 2 2 2 2 4"/>
    <style:font-face style:name="Times New Roman" svg:font-family="Times New Roman" style:font-family-generic="roman" style:font-pitch="variable" svg:panose-1="2 2 6 3 5 4 5 2 3 4"/>
    <style:font-face style:name="DengXian" svg:font-family="DengXian" style:font-family-generic="system" style:font-pitch="variable" svg:panose-1="2 1 6 0 3 1 1 1 1 1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Normal" style:master-page-name="MP0" style:family="paragraph">
      <style:paragraph-properties fo:break-before="page" fo:line-height="200%"/>
      <style:text-properties style:font-name="Times New Roman" style:font-name-complex="Times New Roman" fo:language="en" fo:country="US"/>
    </style:style>
    <style:style style:name="P3" style:parent-style-name="Normal" style:family="paragraph">
      <style:paragraph-properties fo:text-align="center" fo:line-height="200%"/>
    </style:style>
    <style:style style:name="T4" style:parent-style-name="Standardstycketeckensnitt" style:family="text">
      <style:text-properties style:font-name="Times New Roman" style:font-name-complex="Times New Roman" fo:font-weight="bold" style:font-weight-asian="bold" style:font-weight-complex="bold" fo:language="en" fo:country="US"/>
    </style:style>
    <style:style style:name="T5" style:parent-style-name="Standardstycketeckensnitt" style:family="text">
      <style:text-properties style:font-name="Times New Roman" style:font-name-complex="Times New Roman" fo:font-weight="bold" style:font-weight-asian="bold" style:font-weight-complex="bold" fo:font-style="italic" style:font-style-asian="italic" style:font-style-complex="italic" fo:language="en" fo:country="US"/>
    </style:style>
    <style:style style:name="T6" style:parent-style-name="Standardstycketeckensnitt" style:family="text">
      <style:text-properties style:font-name="Times New Roman" style:font-name-complex="Times New Roman" fo:font-weight="bold" style:font-weight-asian="bold" style:font-weight-complex="bold" fo:language="en" fo:country="US"/>
    </style:style>
    <style:style style:name="P7" style:parent-style-name="Normal" style:family="paragraph">
      <style:paragraph-properties fo:line-height="200%"/>
      <style:text-properties style:font-name="Times New Roman" style:font-name-complex="Times New Roman" fo:font-weight="bold" style:font-weight-asian="bold" style:font-weight-complex="bold" fo:language="en" fo:country="US"/>
    </style:style>
    <style:style style:name="P8" style:parent-style-name="Normal" style:family="paragraph">
      <style:paragraph-properties fo:line-height="200%"/>
      <style:text-properties style:font-name="Times New Roman" style:font-name-complex="Times New Roman" fo:font-weight="bold" style:font-weight-asian="bold" style:font-weight-complex="bold" fo:language="en" fo:country="US"/>
    </style:style>
    <style:style style:name="P9" style:parent-style-name="Normal" style:family="paragraph">
      <style:paragraph-properties fo:line-height="200%"/>
    </style:style>
    <style:style style:name="T10" style:parent-style-name="Standardstycketeckensnitt" style:family="text">
      <style:text-properties style:font-name="Times New Roman" style:font-name-complex="Times New Roman" fo:language="en" fo:country="US"/>
    </style:style>
    <style:style style:name="T11" style:parent-style-name="Standardstycketeckensnitt" style:family="text">
      <style:text-properties style:font-name="Times New Roman" style:font-name-complex="Times New Roman" style:text-position="super 63.6%" fo:language="en" fo:country="US"/>
    </style:style>
    <style:style style:name="T12" style:parent-style-name="Standardstycketeckensnitt" style:family="text">
      <style:text-properties style:font-name="Times New Roman" style:font-name-complex="Times New Roman" fo:language="en" fo:country="US"/>
    </style:style>
    <style:style style:name="T13" style:parent-style-name="Standardstycketeckensnitt" style:family="text">
      <style:text-properties style:font-name="Times New Roman" style:font-name-complex="Times New Roman" fo:language="en" fo:country="US"/>
    </style:style>
    <style:style style:name="T14" style:parent-style-name="Standardstycketeckensnitt" style:family="text">
      <style:text-properties style:font-name="Times New Roman" style:font-name-complex="Times New Roman" fo:language="en" fo:country="US"/>
    </style:style>
    <style:style style:name="T15" style:parent-style-name="Standardstycketeckensnitt" style:family="text">
      <style:text-properties style:font-name="Times New Roman" style:font-name-complex="Times New Roman" fo:language="en" fo:country="US"/>
    </style:style>
    <style:style style:name="T16" style:parent-style-name="Standardstycketeckensnitt" style:family="text">
      <style:text-properties style:font-name="Times New Roman" style:font-name-complex="Times New Roman" fo:language="en" fo:country="US"/>
    </style:style>
    <style:style style:name="T17" style:parent-style-name="Standardstycketeckensnitt" style:family="text">
      <style:text-properties style:font-name="Times New Roman" style:font-name-complex="Times New Roman" fo:language="en" fo:country="US"/>
    </style:style>
    <style:style style:name="P18" style:parent-style-name="Normal" style:family="paragraph">
      <style:paragraph-properties fo:line-height="200%"/>
      <style:text-properties style:font-name="Times New Roman" style:font-name-complex="Times New Roman" fo:font-weight="bold" style:font-weight-asian="bold" style:font-weight-complex="bold" fo:language="en" fo:country="US"/>
    </style:style>
    <style:style style:name="P19" style:parent-style-name="Normal" style:family="paragraph">
      <style:paragraph-properties fo:line-height="200%"/>
    </style:style>
    <style:style style:name="T20" style:parent-style-name="Standardstycketeckensnitt" style:family="text">
      <style:text-properties style:font-name="Times New Roman" style:font-name-asian="Times New Roman" style:font-name-complex="Times New Roman" fo:color="#000000" fo:language="en" fo:country="US" style:language-asian="sv" style:country-asian="SE"/>
    </style:style>
    <style:style style:name="T21" style:parent-style-name="Standardstycketeckensnitt" style:family="text">
      <style:text-properties style:font-name="Times New Roman" style:font-name-complex="Times New Roman" fo:language="en" fo:country="US"/>
    </style:style>
    <style:style style:name="T22" style:parent-style-name="Standardstycketeckensnitt" style:family="text">
      <style:text-properties style:font-name="Times New Roman" style:font-name-complex="Times New Roman" fo:font-style="italic" style:font-style-asian="italic" style:font-style-complex="italic" fo:language="en" fo:country="US"/>
    </style:style>
    <style:style style:name="T23" style:parent-style-name="Standardstycketeckensnitt" style:family="text">
      <style:text-properties style:font-name="Times New Roman" style:font-name-asian="Times New Roman" style:font-name-complex="Times New Roman" fo:color="#000000" fo:language="en" fo:country="US" style:language-asian="sv" style:country-asian="SE"/>
    </style:style>
    <style:style style:name="T24" style:parent-style-name="Standardstycketeckensnitt" style:family="text">
      <style:text-properties style:font-name="Times New Roman" style:font-name-asian="Times New Roman" style:font-name-complex="Times New Roman" fo:color="#000000" fo:language="en" fo:country="US" style:language-asian="sv" style:country-asian="SE"/>
    </style:style>
    <style:style style:name="P25" style:parent-style-name="Normal" style:family="paragraph">
      <style:paragraph-properties fo:line-height="200%"/>
      <style:text-properties style:font-name="Times New Roman" style:font-name-complex="Times New Roman" fo:font-weight="bold" style:font-weight-asian="bold" style:font-weight-complex="bold" fo:language="en" fo:country="US"/>
    </style:style>
    <style:style style:name="P26" style:parent-style-name="Normal" style:family="paragraph">
      <style:paragraph-properties fo:line-height="200%"/>
    </style:style>
    <style:style style:name="T27" style:parent-style-name="Standardstycketeckensnitt" style:family="text">
      <style:text-properties style:font-name="Times New Roman" style:font-name-complex="Times New Roman" fo:language="en" fo:country="US"/>
    </style:style>
    <style:style style:name="T28" style:parent-style-name="Standardstycketeckensnitt" style:family="text">
      <style:text-properties style:font-name="Times New Roman" style:font-name-complex="Times New Roman" fo:font-style="italic" style:font-style-asian="italic" style:font-style-complex="italic" fo:language="en" fo:country="US"/>
    </style:style>
    <style:style style:name="T29" style:parent-style-name="Standardstycketeckensnitt" style:family="text">
      <style:text-properties style:font-name="Times New Roman" style:font-name-complex="Times New Roman" fo:language="en" fo:country="US"/>
    </style:style>
    <style:style style:name="T30" style:parent-style-name="Standardstycketeckensnitt" style:family="text">
      <style:text-properties style:font-name="Times New Roman" style:font-name-complex="Times New Roman" fo:font-style="italic" style:font-style-asian="italic" style:font-style-complex="italic" fo:language="en" fo:country="US"/>
    </style:style>
    <style:style style:name="T31" style:parent-style-name="Standardstycketeckensnitt" style:family="text">
      <style:text-properties style:font-name="Times New Roman" style:font-name-complex="Times New Roman" fo:language="en" fo:country="US"/>
    </style:style>
    <style:style style:name="T32" style:parent-style-name="Standardstycketeckensnitt" style:family="text">
      <style:text-properties style:font-name="Times New Roman" style:font-name-complex="Times New Roman" fo:font-style="italic" style:font-style-asian="italic" style:font-style-complex="italic" fo:language="en" fo:country="US"/>
    </style:style>
    <style:style style:name="T33" style:parent-style-name="Standardstycketeckensnitt" style:family="text">
      <style:text-properties style:font-name="Times New Roman" style:font-name-complex="Times New Roman" fo:language="en" fo:country="US"/>
    </style:style>
    <style:style style:name="T34" style:parent-style-name="Standardstycketeckensnitt" style:family="text">
      <style:text-properties style:font-name="Times New Roman" style:font-name-complex="Times New Roman" fo:font-style="italic" style:font-style-asian="italic" style:font-style-complex="italic" fo:language="en" fo:country="US"/>
    </style:style>
    <style:style style:name="T35" style:parent-style-name="Standardstycketeckensnitt" style:family="text">
      <style:text-properties style:font-name="Times New Roman" style:font-name-complex="Times New Roman" fo:language="en" fo:country="US"/>
    </style:style>
    <style:style style:name="T36" style:parent-style-name="Standardstycketeckensnitt" style:family="text">
      <style:text-properties style:font-name="Times New Roman" style:font-name-complex="Times New Roman" fo:font-style="italic" style:font-style-asian="italic" style:font-style-complex="italic" fo:language="en" fo:country="US"/>
    </style:style>
    <style:style style:name="T37" style:parent-style-name="Standardstycketeckensnitt" style:family="text">
      <style:text-properties style:font-name="Times New Roman" style:font-name-complex="Times New Roman" fo:language="en" fo:country="US"/>
    </style:style>
    <style:style style:name="T38" style:parent-style-name="Standardstycketeckensnitt" style:family="text">
      <style:text-properties style:font-name="Times New Roman" style:font-name-complex="Times New Roman" style:text-position="super 63.6%" fo:language="en" fo:country="US"/>
    </style:style>
    <style:style style:name="T39" style:parent-style-name="Standardstycketeckensnitt" style:family="text">
      <style:text-properties style:font-name="Times New Roman" style:font-name-complex="Times New Roman" fo:language="en" fo:country="US"/>
    </style:style>
    <style:style style:name="T40" style:parent-style-name="Standardstycketeckensnitt" style:family="text">
      <style:text-properties style:font-name="Times New Roman" style:font-name-complex="Times New Roman" fo:font-style="italic" style:font-style-asian="italic" style:font-style-complex="italic" fo:language="en" fo:country="US"/>
    </style:style>
    <style:style style:name="T41" style:parent-style-name="Standardstycketeckensnitt" style:family="text">
      <style:text-properties style:font-name="Times New Roman" style:font-name-complex="Times New Roman" fo:language="en" fo:country="US"/>
    </style:style>
    <style:style style:name="T42" style:parent-style-name="Standardstycketeckensnitt" style:family="text">
      <style:text-properties style:font-name="Times New Roman" style:font-name-complex="Times New Roman" fo:font-style="italic" style:font-style-asian="italic" style:font-style-complex="italic" fo:language="en" fo:country="US"/>
    </style:style>
    <style:style style:name="T43" style:parent-style-name="Standardstycketeckensnitt" style:family="text">
      <style:text-properties style:font-name="Times New Roman" style:font-name-complex="Times New Roman" fo:language="en" fo:country="US"/>
    </style:style>
    <style:style style:name="T44" style:parent-style-name="Standardstycketeckensnitt" style:family="text">
      <style:text-properties style:font-name="Times New Roman" style:font-name-complex="Times New Roman" fo:font-style="italic" style:font-style-asian="italic" style:font-style-complex="italic" fo:language="en" fo:country="US"/>
    </style:style>
    <style:style style:name="T45" style:parent-style-name="Standardstycketeckensnitt" style:family="text">
      <style:text-properties style:font-name="Times New Roman" style:font-name-complex="Times New Roman" fo:language="en" fo:country="US"/>
    </style:style>
    <style:style style:name="T46" style:parent-style-name="Standardstycketeckensnitt" style:family="text">
      <style:text-properties style:font-name="Times New Roman" style:font-name-complex="Times New Roman" fo:language="en" fo:country="US"/>
    </style:style>
    <style:style style:name="P47" style:parent-style-name="Normal" style:family="paragraph">
      <style:paragraph-properties fo:line-height="200%"/>
      <style:text-properties style:font-name="Times New Roman" style:font-name-complex="Times New Roman" fo:font-weight="bold" style:font-weight-asian="bold" style:font-weight-complex="bold" fo:language="en" fo:country="US"/>
    </style:style>
    <style:style style:name="P48" style:parent-style-name="Normal" style:family="paragraph">
      <style:paragraph-properties fo:line-height="200%"/>
    </style:style>
    <style:style style:name="T49" style:parent-style-name="Standardstycketeckensnitt" style:family="text">
      <style:text-properties style:font-name="Times New Roman" style:font-name-complex="Times New Roman" fo:font-style="italic" style:font-style-asian="italic" style:font-style-complex="italic" fo:language="en" fo:country="US"/>
    </style:style>
    <style:style style:name="T50" style:parent-style-name="Standardstycketeckensnitt" style:family="text">
      <style:text-properties style:font-name="Times New Roman" style:font-name-complex="Times New Roman" fo:language="en" fo:country="US"/>
    </style:style>
    <style:style style:name="T51" style:parent-style-name="Standardstycketeckensnitt" style:family="text">
      <style:text-properties style:font-name="Times New Roman" style:font-name-complex="Times New Roman" fo:language="en" fo:country="US"/>
    </style:style>
    <style:style style:name="T52" style:parent-style-name="Standardstycketeckensnitt" style:family="text">
      <style:text-properties style:font-name="Times New Roman" style:font-name-complex="Times New Roman" fo:font-style="italic" style:font-style-asian="italic" style:font-style-complex="italic" fo:language="en" fo:country="US"/>
    </style:style>
    <style:style style:name="T53" style:parent-style-name="Standardstycketeckensnitt" style:family="text">
      <style:text-properties style:font-name="Times New Roman" style:font-name-complex="Times New Roman" fo:language="en" fo:country="US"/>
    </style:style>
    <style:style style:name="T54" style:parent-style-name="Standardstycketeckensnitt" style:family="text">
      <style:text-properties style:font-name="Times New Roman" style:font-name-complex="Times New Roman" style:text-position="super 63.6%" fo:language="en" fo:country="US"/>
    </style:style>
    <style:style style:name="T55" style:parent-style-name="Standardstycketeckensnitt" style:family="text">
      <style:text-properties style:font-name="Times New Roman" style:font-name-complex="Times New Roman" fo:language="en" fo:country="US"/>
    </style:style>
    <style:style style:name="T56" style:parent-style-name="Standardstycketeckensnitt" style:family="text">
      <style:text-properties style:font-name="Times New Roman" style:font-name-complex="Times New Roman" fo:language="en" fo:country="US"/>
    </style:style>
    <style:style style:name="T57" style:parent-style-name="Standardstycketeckensnitt" style:family="text">
      <style:text-properties style:font-name="Times New Roman" style:font-name-complex="Times New Roman" fo:language="en" fo:country="US"/>
    </style:style>
    <style:style style:name="P58" style:parent-style-name="Normal" style:family="paragraph">
      <style:paragraph-properties fo:line-height="200%"/>
      <style:text-properties style:font-name="Times New Roman" style:font-name-complex="Times New Roman" fo:font-weight="bold" style:font-weight-asian="bold" style:font-weight-complex="bold" fo:language="en" fo:country="US"/>
    </style:style>
    <style:style style:name="P59" style:parent-style-name="Normal" style:family="paragraph">
      <style:paragraph-properties fo:line-height="200%"/>
    </style:style>
    <style:style style:name="T60" style:parent-style-name="Standardstycketeckensnitt" style:family="text">
      <style:text-properties style:font-name="Times New Roman" style:font-name-complex="Times New Roman" fo:language="en" fo:country="US"/>
    </style:style>
    <style:style style:name="T61" style:parent-style-name="Standardstycketeckensnitt" style:family="text">
      <style:text-properties style:font-name="Times New Roman" style:font-name-complex="Times New Roman" style:text-position="super 63.6%" fo:language="en" fo:country="US"/>
    </style:style>
    <style:style style:name="T62" style:parent-style-name="Standardstycketeckensnitt" style:family="text">
      <style:text-properties style:font-name="Times New Roman" style:font-name-complex="Times New Roman" fo:language="en" fo:country="US"/>
    </style:style>
    <style:style style:name="T63" style:parent-style-name="Standardstycketeckensnitt" style:family="text">
      <style:text-properties style:font-name="Times New Roman" style:font-name-complex="Times New Roman" fo:language="en" fo:country="US"/>
    </style:style>
    <style:style style:name="T64" style:parent-style-name="Standardstycketeckensnitt" style:family="text">
      <style:text-properties style:font-name="Times New Roman" style:font-name-complex="Times New Roman" style:text-position="sub 63.6%" fo:language="en" fo:country="US"/>
    </style:style>
    <style:style style:name="T65" style:parent-style-name="Standardstycketeckensnitt" style:family="text">
      <style:text-properties style:font-name="Times New Roman" style:font-name-complex="Times New Roman" fo:language="en" fo:country="US"/>
    </style:style>
    <style:style style:name="T66" style:parent-style-name="Standardstycketeckensnitt" style:family="text">
      <style:text-properties style:font-name="Times New Roman" style:font-name-complex="Times New Roman" style:text-position="sub 63.6%" fo:language="en" fo:country="US"/>
    </style:style>
    <style:style style:name="T67" style:parent-style-name="Standardstycketeckensnitt" style:family="text">
      <style:text-properties style:font-name="Times New Roman" style:font-name-complex="Times New Roman" fo:language="en" fo:country="US"/>
    </style:style>
    <style:style style:name="T68" style:parent-style-name="Standardstycketeckensnitt" style:family="text">
      <style:text-properties style:font-name="Times New Roman" style:font-name-complex="Times New Roman" fo:language="en" fo:country="US"/>
    </style:style>
    <style:style style:name="P69" style:parent-style-name="Normal" style:family="paragraph">
      <style:paragraph-properties fo:line-height="200%"/>
      <style:text-properties style:font-name="Times New Roman" style:font-name-complex="Times New Roman" fo:font-weight="bold" style:font-weight-asian="bold" style:font-weight-complex="bold" fo:language="en" fo:country="US"/>
    </style:style>
    <style:style style:name="P70" style:parent-style-name="Normal" style:family="paragraph">
      <style:paragraph-properties fo:line-height="200%"/>
    </style:style>
    <style:style style:name="T71" style:parent-style-name="Standardstycketeckensnitt" style:family="text">
      <style:text-properties style:font-name="Times New Roman" style:font-name-complex="Times New Roman" fo:language="en" fo:country="US"/>
    </style:style>
    <style:style style:name="T72" style:parent-style-name="Standardstycketeckensnitt" style:family="text">
      <style:text-properties style:font-name="Times New Roman" style:font-name-complex="Times New Roman" style:text-position="super 63.6%" fo:language="en" fo:country="US"/>
    </style:style>
    <style:style style:name="T73" style:parent-style-name="Standardstycketeckensnitt" style:family="text">
      <style:text-properties style:font-name="Times New Roman" style:font-name-complex="Times New Roman" fo:language="en" fo:country="US"/>
    </style:style>
    <style:style style:name="T74" style:parent-style-name="Standardstycketeckensnitt" style:family="text">
      <style:text-properties style:font-name="Times New Roman" style:font-name-complex="Times New Roman" style:text-position="super 63.6%" fo:language="en" fo:country="US"/>
    </style:style>
    <style:style style:name="T75" style:parent-style-name="Standardstycketeckensnitt" style:family="text">
      <style:text-properties style:font-name="Times New Roman" style:font-name-complex="Times New Roman" fo:language="en" fo:country="US"/>
    </style:style>
    <style:style style:name="T76" style:parent-style-name="Standardstycketeckensnitt" style:family="text">
      <style:text-properties style:font-name="Times New Roman" style:font-name-complex="Times New Roman" fo:language="en" fo:country="US"/>
    </style:style>
    <style:style style:name="T77" style:parent-style-name="Standardstycketeckensnitt" style:family="text">
      <style:text-properties style:font-name="Times New Roman" style:font-name-complex="Times New Roman" style:text-position="super 63.6%" fo:language="en" fo:country="US"/>
    </style:style>
    <style:style style:name="T78" style:parent-style-name="Standardstycketeckensnitt" style:family="text">
      <style:text-properties style:font-name="Times New Roman" style:font-name-complex="Times New Roman" fo:language="en" fo:country="US"/>
    </style:style>
    <style:style style:name="T79" style:parent-style-name="Standardstycketeckensnitt" style:family="text">
      <style:text-properties style:font-name="Times New Roman" style:font-name-complex="Times New Roman" style:text-position="super 63.6%" fo:language="en" fo:country="US"/>
    </style:style>
    <style:style style:name="T80" style:parent-style-name="Standardstycketeckensnitt" style:family="text">
      <style:text-properties style:font-name="Times New Roman" style:font-name-complex="Times New Roman" fo:language="en" fo:country="US"/>
    </style:style>
    <style:style style:name="P81" style:parent-style-name="Normal" style:family="paragraph">
      <style:paragraph-properties fo:line-height="200%"/>
      <style:text-properties style:font-name="Times New Roman" style:font-name-complex="Times New Roman" fo:font-weight="bold" style:font-weight-asian="bold" style:font-weight-complex="bold" fo:language="en" fo:country="US"/>
    </style:style>
    <style:style style:name="P82" style:parent-style-name="Normal" style:family="paragraph">
      <style:paragraph-properties fo:line-height="200%"/>
      <style:text-properties style:font-name="Times New Roman" style:font-name-complex="Times New Roman" fo:language="en" fo:country="US"/>
    </style:style>
    <style:style style:name="P83" style:parent-style-name="Normal" style:family="paragraph">
      <style:paragraph-properties fo:line-height="200%"/>
      <style:text-properties style:font-name="Times New Roman" style:font-name-complex="Times New Roman" fo:font-weight="bold" style:font-weight-asian="bold" style:font-weight-complex="bold" fo:language="en" fo:country="US"/>
    </style:style>
    <style:style style:name="P84" style:parent-style-name="Normal" style:family="paragraph">
      <style:paragraph-properties fo:line-height="200%"/>
      <style:text-properties style:font-name="Times New Roman" style:font-name-complex="Times New Roman" fo:language="en" fo:country="US"/>
    </style:style>
    <style:style style:name="P85" style:parent-style-name="Normal" style:family="paragraph">
      <style:paragraph-properties fo:line-height="200%"/>
      <style:text-properties style:font-name="Times New Roman" style:font-name-complex="Times New Roman" fo:font-weight="bold" style:font-weight-asian="bold" style:font-weight-complex="bold" fo:language="en" fo:country="US"/>
    </style:style>
    <style:style style:name="P86" style:parent-style-name="Normal" style:family="paragraph">
      <style:paragraph-properties fo:line-height="200%"/>
    </style:style>
    <style:style style:name="T87" style:parent-style-name="Standardstycketeckensnitt" style:family="text">
      <style:text-properties style:font-name="Times New Roman" style:font-name-complex="Times New Roman" fo:language="en" fo:country="US"/>
    </style:style>
    <style:style style:name="T88" style:parent-style-name="Standardstycketeckensnitt" style:family="text">
      <style:text-properties style:font-name="Times New Roman" style:font-name-complex="Times New Roman" fo:language="en" fo:country="US"/>
    </style:style>
    <style:style style:name="T89" style:parent-style-name="Standardstycketeckensnitt" style:family="text">
      <style:text-properties style:font-name="Times New Roman" style:font-name-complex="Times New Roman" fo:language="en" fo:country="US"/>
    </style:style>
    <style:style style:name="T90" style:parent-style-name="Standardstycketeckensnitt" style:family="text">
      <style:text-properties style:font-name="Times New Roman" style:font-name-complex="Times New Roman" fo:language="en" fo:country="US"/>
    </style:style>
    <style:style style:name="T91" style:parent-style-name="Standardstycketeckensnitt" style:family="text">
      <style:text-properties style:font-name="Times New Roman" style:font-name-complex="Times New Roman" style:text-position="super 63.6%" fo:language="en" fo:country="US"/>
    </style:style>
    <style:style style:name="T92" style:parent-style-name="Standardstycketeckensnitt" style:family="text">
      <style:text-properties style:font-name="Times New Roman" style:font-name-complex="Times New Roman" fo:language="en" fo:country="US"/>
    </style:style>
    <style:style style:name="T93" style:parent-style-name="Standardstycketeckensnitt" style:family="text">
      <style:text-properties style:font-name="Times New Roman" style:font-name-complex="Times New Roman" fo:language="en" fo:country="US"/>
    </style:style>
    <style:style style:name="T94" style:parent-style-name="Standardstycketeckensnitt" style:family="text">
      <style:text-properties style:font-name="Times New Roman" style:font-name-complex="Times New Roman" fo:language="en" fo:country="US"/>
    </style:style>
    <style:style style:name="T95" style:parent-style-name="Standardstycketeckensnitt" style:family="text">
      <style:text-properties style:font-name="Times New Roman" style:font-name-complex="Times New Roman" fo:language="en" fo:country="US"/>
    </style:style>
    <style:style style:name="T96" style:parent-style-name="Standardstycketeckensnitt" style:family="text">
      <style:text-properties style:font-name="Times New Roman" style:font-name-complex="Times New Roman" fo:language="en" fo:country="US"/>
    </style:style>
    <style:style style:name="T97" style:parent-style-name="Standardstycketeckensnitt" style:family="text">
      <style:text-properties style:font-name="Times New Roman" style:font-name-complex="Times New Roman" fo:language="en" fo:country="US"/>
    </style:style>
    <style:style style:name="T98" style:parent-style-name="Standardstycketeckensnitt" style:family="text">
      <style:text-properties style:font-name="Times New Roman" style:font-name-asian="DengXian" style:font-name-complex="Times New Roman"/>
    </style:style>
    <style:style style:name="T99" style:parent-style-name="Standardstycketeckensnitt" style:family="text">
      <style:text-properties style:font-name="Times New Roman" style:font-name-complex="Times New Roman" fo:language="en" fo:country="US"/>
    </style:style>
    <style:style style:name="P100" style:parent-style-name="Normal" style:family="paragraph">
      <style:paragraph-properties fo:line-height="200%"/>
      <style:text-properties style:font-name="Times New Roman" style:font-name-complex="Times New Roman" fo:font-weight="bold" style:font-weight-asian="bold" style:font-weight-complex="bold" fo:language="en" fo:country="US"/>
    </style:style>
    <style:style style:name="P101" style:parent-style-name="Normal" style:family="paragraph">
      <style:paragraph-properties fo:line-height="200%"/>
      <style:text-properties style:font-name="Times New Roman" style:font-name-complex="Times New Roman" fo:font-weight="bold" style:font-weight-asian="bold" style:font-weight-complex="bold" fo:language="en" fo:country="US"/>
    </style:style>
    <style:style style:name="P102" style:parent-style-name="Normal" style:family="paragraph">
      <style:paragraph-properties fo:line-height="200%"/>
    </style:style>
    <style:style style:name="T103" style:parent-style-name="Standardstycketeckensnitt" style:family="text">
      <style:text-properties style:font-name="Times New Roman" style:font-name-complex="Times New Roman" fo:font-weight="bold" style:font-weight-asian="bold" style:font-weight-complex="bold" fo:language="en" fo:country="US"/>
    </style:style>
    <style:style style:name="T104" style:parent-style-name="Standardstycketeckensnitt" style:family="text">
      <style:text-properties style:font-name="Times New Roman" style:font-name-complex="Times New Roman" fo:language="en" fo:country="US"/>
    </style:style>
    <style:style style:name="T105" style:parent-style-name="Standardstycketeckensnitt" style:family="text">
      <style:text-properties style:font-name="Times New Roman" style:font-name-complex="Times New Roman" fo:language="en" fo:country="US"/>
    </style:style>
    <style:style style:name="T106" style:parent-style-name="Standardstycketeckensnitt" style:family="text">
      <style:text-properties style:font-name="Times New Roman" style:font-name-complex="Times New Roman" fo:language="en" fo:country="US"/>
    </style:style>
    <style:style style:name="T107" style:parent-style-name="Standardstycketeckensnitt" style:family="text">
      <style:text-properties style:font-name="Times New Roman" style:font-name-complex="Times New Roman" fo:language="en" fo:country="US"/>
    </style:style>
    <style:style style:name="P108" style:parent-style-name="Normal" style:family="paragraph">
      <style:paragraph-properties fo:line-height="200%"/>
    </style:style>
    <style:style style:name="T109" style:parent-style-name="Standardstycketeckensnitt" style:family="text">
      <style:text-properties style:font-name="Times New Roman" style:font-name-complex="Times New Roman" fo:font-weight="bold" style:font-weight-asian="bold" style:font-weight-complex="bold" fo:language="en" fo:country="US"/>
    </style:style>
    <style:style style:name="T110" style:parent-style-name="Standardstycketeckensnitt" style:family="text">
      <style:text-properties style:font-name="Times New Roman" style:font-name-complex="Times New Roman" fo:language="en" fo:country="US"/>
    </style:style>
    <style:style style:name="T111" style:parent-style-name="Standardstycketeckensnitt" style:family="text">
      <style:text-properties style:font-name="Times New Roman" style:font-name-complex="Times New Roman" fo:language="en" fo:country="US"/>
    </style:style>
    <style:style style:name="T112" style:parent-style-name="Standardstycketeckensnitt" style:family="text">
      <style:text-properties style:font-name="Times New Roman" style:font-name-complex="Times New Roman" fo:language="en" fo:country="US"/>
    </style:style>
    <style:style style:name="T113" style:parent-style-name="Standardstycketeckensnitt" style:family="text">
      <style:text-properties style:font-name="Times New Roman" style:font-name-complex="Times New Roman" fo:language="en" fo:country="US"/>
    </style:style>
    <style:style style:name="P114" style:parent-style-name="Normal" style:family="paragraph">
      <style:paragraph-properties fo:line-height="200%"/>
      <style:text-properties style:font-name="Times New Roman" style:font-name-complex="Times New Roman" fo:font-weight="bold" style:font-weight-asian="bold" style:font-weight-complex="bold" fo:language="en" fo:country="US"/>
    </style:style>
    <style:style style:name="P115" style:parent-style-name="Normal" style:family="paragraph">
      <style:paragraph-properties fo:line-height="200%"/>
      <style:text-properties style:font-name="Times New Roman" style:font-name-complex="Times New Roman" fo:language="en" fo:country="US"/>
    </style:style>
    <style:style style:name="P116" style:parent-style-name="Normal" style:family="paragraph">
      <style:paragraph-properties fo:line-height="200%"/>
      <style:text-properties style:font-name="Times New Roman" style:font-name-complex="Times New Roman" fo:font-weight="bold" style:font-weight-asian="bold" style:font-weight-complex="bold" fo:language="en" fo:country="US"/>
    </style:style>
    <style:style style:name="P117" style:parent-style-name="Normal" style:family="paragraph">
      <style:paragraph-properties fo:line-height="200%"/>
    </style:style>
    <style:style style:name="T118" style:parent-style-name="Standardstycketeckensnitt" style:family="text">
      <style:text-properties style:font-name="Times New Roman" style:font-name-complex="Times New Roman" fo:language="en" fo:country="US"/>
    </style:style>
    <style:style style:name="T119" style:parent-style-name="Standardstycketeckensnitt" style:family="text">
      <style:text-properties style:font-name="Times New Roman" style:font-name-complex="Times New Roman"/>
    </style:style>
    <style:style style:name="P120" style:parent-style-name="Normal" style:family="paragraph">
      <style:paragraph-properties fo:line-height="200%"/>
    </style:style>
    <style:style style:name="T121" style:parent-style-name="Standardstycketeckensnitt" style:family="text">
      <style:text-properties style:font-name="Times New Roman" style:font-name-complex="Times New Roman"/>
    </style:style>
    <style:style style:name="T122" style:parent-style-name="Standardstycketeckensnitt" style:family="text">
      <style:text-properties style:font-name="Times New Roman" style:font-name-complex="Times New Roman"/>
    </style:style>
    <style:style style:name="T123" style:parent-style-name="Standardstycketeckensnitt" style:family="text">
      <style:text-properties style:font-name="Times New Roman" style:font-name-complex="Times New Roman" fo:language="en" fo:country="US"/>
    </style:style>
    <style:style style:name="P124" style:parent-style-name="Normal" style:family="paragraph">
      <style:paragraph-properties fo:line-height="200%"/>
      <style:text-properties style:font-name="Times New Roman" style:font-name-complex="Times New Roman" fo:language="en" fo:country="US"/>
    </style:style>
    <style:style style:name="P125" style:parent-style-name="Normal" style:family="paragraph">
      <style:paragraph-properties fo:line-height="200%"/>
      <style:text-properties style:font-name="Times New Roman" style:font-name-complex="Times New Roman" fo:language="en" fo:country="US"/>
    </style:style>
    <style:style style:name="P126" style:parent-style-name="Normal" style:family="paragraph">
      <style:paragraph-properties fo:line-height="200%"/>
      <style:text-properties style:font-name="Times New Roman" style:font-name-complex="Times New Roman" fo:language="en" fo:country="US"/>
    </style:style>
    <style:style style:name="P127" style:parent-style-name="Normal" style:family="paragraph">
      <style:paragraph-properties fo:line-height="200%"/>
      <style:text-properties style:font-name="Times New Roman" style:font-name-complex="Times New Roman" fo:language="en" fo:country="US"/>
    </style:style>
    <style:style style:name="P128" style:parent-style-name="Normal" style:family="paragraph">
      <style:paragraph-properties fo:line-height="200%"/>
      <style:text-properties style:font-name="Times New Roman" style:font-name-complex="Times New Roman" fo:language="en" fo:country="US"/>
    </style:style>
    <style:style style:name="P129" style:parent-style-name="Normal" style:family="paragraph">
      <style:text-properties fo:language="en" fo:country="US"/>
    </style:style>
  </office:automatic-styles>
  <office:body>
    <office:text text:use-soft-page-breaks="true">
      <text:p text:style-name="P1">Supplementary document</text:p>
      <text:p text:style-name="P3">
        <text:span text:style-name="T4">Novel</text:span>
        <text:span text:style-name="T5">
          <text:s/>
          KCND3
        </text:span>
        <text:span text:style-name="T6">
          <text:s/>
          mutation associated with paroxysmal ataxia exacerbations
        </text:span>
      </text:p>
      <text:p text:style-name="P7">Methods</text:p>
      <text:p text:style-name="P8">Cognitive assessment</text:p>
      <text:p text:style-name="P9">
        <text:span text:style-name="T10">Both patients were evaluated with a broad test battery according to previous descriptions</text:span>
        <text:span text:style-name="T11">1</text:span>
        <text:span text:style-name="T12">
          . Briefly, the
          <text:s/>
        </text:span>
        <text:span text:style-name="T13">following tests were applied</text:span>
        <text:bookmark-start text:name="_Hlk38983916"/>
        <text:span text:style-name="T14">: 1. Brief cognitive status: Mini Mental State Examination (MMSE) and Montreal Cognitive Assessment (MoCA); 2. General intellectual ability (IQ): Ravens progressive matrices; 3. Evaluation of verbal episodic memory: Rey Auditory</text:span>
        <text:span text:style-name="T15">
          <text:s/>
          Verbal Learning Test (RAVLT); 4. Working memory: digit span of the Wechsler Adult Intelligence Scale (WAIS-III); 5. Visuospatial episodic memory: Rey Osterrieth Complex Figure Test (ROCFT); 6. Spatial/visual construction: ROCFT, Copy and Block Design/WAIS
        </text:span>
        <text:span text:style-name="T16">
          ; 7. Verbal concept formation: Similarities in WAIS-III; 8. Word fluency: Controlled Oral Word Association Test (FAS/COWAT); 9. Picture Naming: Boston Naming Test (BNT); 10. Executive function: Trail Making Test, B (TMT); 11. Information processing speed:
          <text:s/>
        </text:span>
        <text:span text:style-name="T17">Symbol Digit Modalities Test (SDMT); 12. Motor speed: Finger-tapping test (FT), dominant and non-dominant hand. A z score ≤ -1.5 SD is compatible with a significant cognitive deficit.</text:span>
      </text:p>
      <text:p text:style-name="P18">
        <text:bookmark-end text:name="_Hlk38983916"/>
        Genetics
      </text:p>
      <text:p text:style-name="P19">
        <text:span text:style-name="T20">
          The
          <text:s/>
        </text:span>
        <text:span text:style-name="T21">
          c.1121T&gt;C (V374A) in
          <text:s/>
        </text:span>
        <text:span text:style-name="T22">
          KCND3
          <text:s/>
        </text:span>
        <text:span text:style-name="T23">variant, found in both the index</text:span>
        <text:span text:style-name="T24">
          <text:s/>
          case and his ataxia affected mother, has not been described before (gnomAD, ClinVar). 
        </text:span>
      </text:p>
      <text:p text:style-name="P25">
        Molecular biology
        <text:s/>
      </text:p>
      <text:p text:style-name="P26">
        <text:span text:style-name="T27">
          cDNA encoding human
          <text:s/>
        </text:span>
        <text:span text:style-name="T28">
          KCND3
          <text:s/>
        </text:span>
        <text:span text:style-name="T29">
          wildtype (Kv4.3 WT),
          <text:s/>
        </text:span>
        <text:span text:style-name="T30">
          KCND3
          <text:s/>
        </text:span>
        <text:span text:style-name="T31">
          V374A (Kv4.3 V374A),
          <text:s/>
        </text:span>
        <text:span text:style-name="T32">
          KCNC3
          <text:s/>
        </text:span>
        <text:span text:style-name="T33">
          wildtype (Kv3.3 WT),
          <text:s/>
        </text:span>
        <text:span text:style-name="T34">KCNC3</text:span>
        <text:span text:style-name="T35">
          <text:s/>
          A671V (Kv3.3 A671V), and
          <text:s/>
        </text:span>
        <text:span text:style-name="T36">
          KCNIP2
          <text:s/>
        </text:span>
        <text:span text:style-name="T37">(KChIP2) were acquired from GenScript, in pXOOM</text:span>
        <text:span text:style-name="T38">2</text:span>
        <text:span text:style-name="T39">
          . Plasmids were linearized (all
          <text:s/>
        </text:span>
        <text:span text:style-name="T40">
          KCND3
          <text:s/>
        </text:span>
        <text:span text:style-name="T41">
          and
          <text:s/>
        </text:span>
        <text:span text:style-name="T42">KCNC3</text:span>
        <text:span text:style-name="T43">
          , XbaI;
          <text:s/>
        </text:span>
        <text:span text:style-name="T44">KCNIP2</text:span>
        <text:span text:style-name="T45">, XhoI) prior to in vitro transcription using the T7 mMessage mMachine kit (Ambion, Austin, TX). cDNA and cRNA concentrations and purity were deter</text:span>
        <text:span text:style-name="T46">
          mined using a Nanodrop spectrophotometer (Thermo Fisher Scientific, MA).
          <text:s/>
        </text:span>
      </text:p>
      <text:soft-page-break/>
      <text:p text:style-name="P47">Oocyte preparation</text:p>
      <text:p text:style-name="P48">
        <text:span text:style-name="T49">Xenopus laevis</text:span>
        <text:span text:style-name="T50">
          <text:s/>
          oocytes were extracted surgically, in accordance with ethical permits granted by the Swedish National Board for Laboratory Animals and the regional
          <text:s/>
        </text:span>
        <text:span text:style-name="T51">
          ethical committee, Stockholms
          <text:s/>
        </text:span>
        <text:span text:style-name="T52">Norra Djurförsöksetiska Nämnd</text:span>
        <text:span text:style-name="T53">
          <text:s/>
          (N245/15). The surgical procedure and following RNA injection was conducted in line with previous descriptions
        </text:span>
        <text:span text:style-name="T54">3</text:span>
        <text:span text:style-name="T55">. For Kv4.3 individual oocytes were injected with a) KChIP2 (70 pg) and b) either Kv4</text:span>
        <text:span text:style-name="T56">
          .3 WT (70 pg), Kv4.3 WT + Kv4.3 V374A (35+35 pg) or Kv4.3 V374A (70 pg). For Kv3.3, individual oocytes were injected with Kv3.3 WT (1.4 ng), Kv3.3 WT + Kv3.3 A671V (0.7+0.7 ng) or Kv3.3 A671V (1.4 ng). Oocytes were incubated at 12ºC for five days prior to
          <text:s/>
        </text:span>
        <text:span text:style-name="T57">
          recordings.
          <text:s/>
        </text:span>
      </text:p>
      <text:p text:style-name="P58">Parallel oocyte voltage-clamp recordings</text:p>
      <text:p text:style-name="P59">
        <text:span text:style-name="T60">Electrophysiological experiments were conducted using the parallel eight-channel, semi-automated, two-electrode voltage-clamp OpusXpress 6000A (Molecular Devices, CA)</text:span>
        <text:span text:style-name="T61">4</text:span>
        <text:span text:style-name="T62">. Recordings were performed at 22ºC</text:span>
        <text:span text:style-name="T63">
          <text:s/>
          in a 1 mM [K+] solution (consisting of 88 mM NaCl, 1 mM KCl, 0.8 mM MgCl
        </text:span>
        <text:span text:style-name="T64">2</text:span>
        <text:span text:style-name="T65">, 0.4 mM CaCl</text:span>
        <text:span text:style-name="T66">2</text:span>
        <text:span text:style-name="T67">
          <text:s/>
          and 15 mM HEPES, adjusted to pH 7.4 with NaOH). Continuous perfusion, mediated by Minipuls 3 peristaltic pumps (Gilson, WI), was maintained at 1.5 ml/min. Data were sa
        </text:span>
        <text:span text:style-name="T68">
          mpled at 134 Hz using OpusXpress 1.10.42 (Molecular Devices, CA) software.
          <text:s/>
        </text:span>
      </text:p>
      <text:p text:style-name="P69">
        Purkinje neuron firing model
        <text:s/>
      </text:p>
      <text:p text:style-name="P70">
        <text:span text:style-name="T71">Cerebellar Purkinje neuron firing patterns described by Akemann and Knöpfel</text:span>
        <text:span text:style-name="T72">5</text:span>
        <text:span text:style-name="T73">
          <text:s/>
          and based on the model by Khaliq, Gouwens and Raman
        </text:span>
        <text:span text:style-name="T74">6</text:span>
        <text:span text:style-name="T75">
          <text:s/>
          were simulated using
        </text:span>
        <text:span text:style-name="T76">
          <text:s/>
          NEURON7.7
        </text:span>
        <text:span text:style-name="T77">7</text:span>
        <text:span text:style-name="T78">. Briefly, the model incorporates resurgent and non-resurgent Nav channels, Kv1, Kv3, Kv4 channels, P-type calcium channels, calcium-activated Kv channels, hyperpolarization-activated cation channels and leak currents</text:span>
        <text:span text:style-name="T79">5,6</text:span>
        <text:span text:style-name="T80">
          .
          <text:s/>
        </text:span>
      </text:p>
      <text:p text:style-name="P81">
        Data analysis
        <text:s/>
      </text:p>
      <text:p text:style-name="P82">
        For
        <text:s/>
        electrophysiological data, peak currents relative to baseline currents (at holding potentials) were measured using Clampfit (Molecular Devices, CA) software. Simulated data were analysed in Matrix
        <text:s/>
        <text:soft-page-break/>
        Laboratory 2018b (MathWorks, MA). Multiple t-tests were used to compared wildtype and mutant channel currents. Correction for multiple testing was conducted using the Holm-Sidak method and alpha &lt;0.05 was considered significant. Statistical analysis and rendering were conducted in GraphPad 6.0 (Prism software). Data are depicted as means ± SEM.
        <text:s/>
      </text:p>
      <text:p text:style-name="P83">
        <text:bookmark-start text:name="_Hlk36128671"/>
        Immunocytochemistry
      </text:p>
      <text:p text:style-name="P84">
        <text:bookmark-end text:name="_Hlk36128671"/>
        After transfection. HEK293T cells were washed 3 times with PBS and then fixed with 4 % PFA. Cells were incubated with primary antibodies against KCND3 (NeuroMab) (1:250) overnight followed by incubation
        <text:s/>
        with
        <text:s/>
        <text:bookmark-start text:name="_Hlk36131172"/>
        Alexa fluor 633
        <text:bookmark-end text:name="_Hlk36131172"/>
        -conjugated secondary antibodies (Invitrogen) (1:1000) against primary antibodies for 1hr at RT. All digital images were acquired on a Carl Zeiss LSM880 confocal microscope. Relevant images were extracted from the raw, digital images in
        <text:s/>
        a sequential process using ImageJ. Thus, the mean fluorescence density of Alexa fluor 633 of whole cell body, membrane (Fm), cytoplasm (Fc), and the Fdm/Fdc ratio was calculated. Statistical analyses were performed by using Student's t test, and the difference was considered significant at P &lt; 0.05. Results were plotted using GraphPad Prism software.
      </text:p>
      <text:p text:style-name="P85">Cell Culture and Transfection</text:p>
      <text:p text:style-name="P86">
        <text:span text:style-name="T87">HEK293T cells were grown in Dulbecco's Modified Eagle's Medium (Gibco) supplemented with 10% fetal bovine serum (Gibco) and 1% P</text:span>
        <text:span text:style-name="T88">
          enicillin‐Streptomycin (Gibco) in a 37°C incubator with 5% CO2. For transient expression of
          <text:s/>
        </text:span>
        <text:bookmark-start text:name="_Hlk36129381"/>
        <text:span text:style-name="T89">Kv4.3 WT/V374A and KChIP2</text:span>
        <text:bookmark-end text:name="_Hlk36129381"/>
        <text:span text:style-name="T90">, HEK293T were grown in 8 wells Nunc lab-Tek chamber (Thermo Fisher) at a density of 2 x 10</text:span>
        <text:span text:style-name="T91">
          4
          <text:s/>
        </text:span>
        <text:span text:style-name="T92">cells per well. The following day the cells we</text:span>
        <text:span text:style-name="T93">re transfected with 80</text:span>
        <text:span text:style-name="T94">
          <text:s/>
        </text:span>
        <text:span text:style-name="T95">ng of Kv.43 WT/V374A and 80</text:span>
        <text:span text:style-name="T96">
          <text:s/>
        </text:span>
        <text:span text:style-name="T97">ng of KChIP2 DNA containing plasmids using 1.5 </text:span>
        <text:span text:style-name="T98">μ</text:span>
        <text:span text:style-name="T99">
          l Lipofectamine 2000 per well. The cells were incubated for 4–6 h and the cell culture medium was changed to phenol red-free DMEM.
          <text:s/>
        </text:span>
      </text:p>
      <text:p text:style-name="P100">Results</text:p>
      <text:p text:style-name="P101">Cognitive results</text:p>
      <text:soft-page-break/>
      <text:p text:style-name="P102">
        <text:span text:style-name="T103">Patient II:1</text:span>
        <text:span text:style-name="T104">
          <text:s/>
          is the index case. This 35-year-old man had an education of 12 years in a special school MoCA yielded a total score considerably below average and the Ravens progressive matrices yielded an average general intellectual ability (IQ=95). The pat
        </text:span>
        <text:span text:style-name="T105">ient performed considerably beneath average in tests measuring the following cognitive functions: visuo-spatial episodic memory (ROCFT/delayed recall), spatial/visual construction (ROCFT/copy), information processing speed (SDMT), phonemic word fluency (FA</text:span>
        <text:span text:style-name="T106">S/COWAT), executive function (TMT B). A result clearly under average was found for working memory (Digit span/WAIS-III) and in verbal concept formation (Similarities/WAIS-III). The patient performed slightly beneath normal range in an aspect of spatial/vis</text:span>
        <text:span text:style-name="T107">
          ual construction (Block Design/WAIS-III) and a result in the lower normal range in tests measuring verbal episodic memory/learning (RAVLT/learning).
          <text:s/>
        </text:span>
      </text:p>
      <text:p text:style-name="P108">
        <text:span text:style-name="T109">
          Patient I:1
          <text:s/>
        </text:span>
        <text:span text:style-name="T110">is a 63-year-old woman who attended a special school for a total of 12 years. MoCA yielded a r</text:span>
        <text:span text:style-name="T111">esult considerable beneath average. Her general intellectual ability measured with the Ravens progressive matrices was in the lower normal range (IQ=90). A result considerably below average was seen in the following cognitive domains: verbal episodic memor</text:span>
        <text:span text:style-name="T112">y/learning (RAVLT/learning), visuo-spatial episodic memory (ROCFT/delayed recall), working memory (Digit span/WAIS-III), Spatial/visual construction (ROCFT/copy and Block Design/WAIS-III), information processing speed (SDMT), executive function (TMT B), ve</text:span>
        <text:span text:style-name="T113">
          rbal concept formation (Similarities/WAIS-III). The patient performed clearly beneath average was noted in phonemic word fluency (FAS/COWAT) and slightly below normal range in verbal episodic memory/retention (RAVLT/retention).
          <text:s/>
        </text:span>
      </text:p>
      <text:p text:style-name="P114">Kv3.3-A671V retains wildtype potassium conductance</text:p>
      <text:p text:style-name="P115">
        Kv3.3 WT:A671V (1:0), (0.5:0.5) and (0:1) demonstrated peaked current responses following depolarization steps (Figure e-3 A-C). For increasing doses of Kv3.3 A671V the maximum peak currents up to +10 mV were overlapping (Figure e-3
        <text:s/>
        D). Between +20 to +60 mV, Kv3.3 WT:A671V (0.5:0.5) did not differ significantly from WT:A671V (1:0) (multiple t-tests, Holm-Sidak correction). Kv3.3 WT:A671V (0:1) did elicit a reduced current as compared to WT:A671V (1:0). At +30 and +40 mV (multiple t-tests, Holm-Sidak correction).
        <text:s/>
      </text:p>
      <text:soft-page-break/>
      <text:p text:style-name="P116">References</text:p>
      <text:p text:style-name="P117">
        <text:span text:style-name="T118">
          1. Paucar M, Bergendal Å, Gustavsson P, et al. Novel Features and Abnormal Pattern of Cerebral Glucose Metabolism in Spinocerebellar Ataxia 19.
          <text:s/>
        </text:span>
        <text:span text:style-name="T119">Cerebellum. 2018;17(4):465-476. doi: 10.1007/s12311-018-0927-4.</text:span>
      </text:p>
      <text:p text:style-name="P120">
        <text:span text:style-name="T121">2. Je</text:span>
        <text:span text:style-name="T122">
          spersen T, Grunnet M, Angelo K, Klaerke DA, Olesen SP.
          <text:s/>
        </text:span>
        <text:span text:style-name="T123">Dual-function vector for protein expression in both mammalian cells and Xenopus laevis oocytes. Biotechniques. 2002;32(3):536-8, 40.</text:span>
      </text:p>
      <text:p text:style-name="P124">
        3. Sahlholm K, Barchad-Avitzur O, Marcellino D, Gomez-Soler M, Fuxe
        <text:s/>
        K, Ciruela F, et al. Agonist-specific voltage sensitivity at the dopamine D2S receptor--molecular determinants and relevance to therapeutic ligands. Neuropharmacology. 2011;61(5-6):937-49. doi:10.1016/j.neuropharm.2011.06.022
      </text:p>
      <text:p text:style-name="P125">
        4. Papke RL, Stokes C. Working
        <text:s/>
        with OpusXpress: methods for high volume oocyte experiments. Methods (San Diego, Calif). 2010;51(1):121-33. doi: 10.1016/j.ymeth.2010.01.012.
      </text:p>
      <text:p text:style-name="P126">5. Akemann W, Knöpfel T. Interaction of Kv3 potassium channels and resurgent sodium current influences the rate of spontaneous firing of Purkinje neurons. Journal of Neuroscience. 2006;26(17):4602-12.</text:p>
      <text:p text:style-name="P127">6. Khaliq ZM, Gouwens NW, Raman IM. The contribution of resurgent sodium current to high-frequency firing in Purkinje neurons: an experimental and modeling study. Journal of Neuroscience. 2003;23(12):4899-912</text:p>
      <text:p text:style-name="P128">7. Carnevale NT, Hines ML. The NEURON book: Cambridge University Press; 2006.</text:p>
      <text:p text:style-name="P129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/>
    <dc:description/>
    <dc:subject/>
    <meta:initial-creator>martin paucar</meta:initial-creator>
    <dc:creator>martin paucar</dc:creator>
    <meta:creation-date>2020-08-22T19:39:00Z</meta:creation-date>
    <dc:date>2020-08-25T13:32:00Z</dc:date>
    <meta:template xlink:href="Normal" xlink:type="simple"/>
    <meta:editing-cycles>3</meta:editing-cycles>
    <meta:editing-duration>PT240S</meta:editing-duration>
    <meta:document-statistic meta:page-count="5" meta:paragraph-count="18" meta:word-count="1475" meta:character-count="9276" meta:row-count="65" meta:non-whitespace-character-count="7819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Arial" svg:font-family="Arial" style:font-family-generic="swiss" style:font-pitch="variable" svg:panose-1="2 11 6 4 2 2 2 2 2 4"/>
    <style:font-face style:name="Times New Roman" svg:font-family="Times New Roman" style:font-family-generic="roman" style:font-pitch="variable" svg:panose-1="2 2 6 3 5 4 5 2 3 4"/>
    <style:font-face style:name="DengXian" svg:font-family="DengXian" style:font-family-generic="system" style:font-pitch="variable" svg:panose-1="2 1 6 0 3 1 1 1 1 1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margin-bottom="0.1111in" fo:line-height="105%" fo:background-color="transparent" style:tab-stop-distance="0.9055in"/>
      <style:text-properties style:font-name="Calibri" style:font-name-asian="Calibri" style:font-name-complex="Arial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1pt" style:font-size-asian="11pt" style:font-size-complex="11pt" fo:background-color="transparent" style:text-underline-type="none" style:text-underline-color="font-color" style:text-emphasize="none" fo:language="sv" fo:country="SE" style:language-asian="en" style:country-asian="US" style:language-complex="ar" style:country-complex="SA" style:text-combine="none" fo:hyphenate="true"/>
    </style:default-style>
    <style:style style:name="Normal" style:display-name="Normal" style:family="paragraph">
      <style:text-properties fo:hyphenate="false"/>
    </style:style>
    <style:style style:name="Standardstycketeckensnitt" style:display-name="Standardstycketeckensnitt" style:family="text"/>
    <style:style style:name="Sidhuvud" style:display-name="Sidhuvud" style:family="paragraph" style:parent-style-name="Normal">
      <style:paragraph-properties fo:margin-bottom="0in" fo:line-height="100%">
        <style:tab-stops>
          <style:tab-stop style:type="center" style:position="3.15in"/>
          <style:tab-stop style:type="right" style:position="6.3in"/>
        </style:tab-stops>
      </style:paragraph-properties>
      <style:text-properties fo:hyphenate="false"/>
    </style:style>
    <style:style style:name="SidhuvudChar" style:display-name="Sidhuvud Char" style:family="text" style:parent-style-name="Standardstycketeckensnitt"/>
    <style:style style:name="Sidfot" style:display-name="Sidfot" style:family="paragraph" style:parent-style-name="Normal">
      <style:paragraph-properties fo:margin-bottom="0in" fo:line-height="100%">
        <style:tab-stops>
          <style:tab-stop style:type="center" style:position="3.15in"/>
          <style:tab-stop style:type="right" style:position="6.3in"/>
        </style:tab-stops>
      </style:paragraph-properties>
      <style:text-properties fo:hyphenate="false"/>
    </style:style>
    <style:style style:name="SidfotChar" style:display-name="Sidfot Char" style:family="text" style:parent-style-name="Standardstycketeckensnitt"/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4472c4" draw:opacity="100%" draw:stroke="solid" svg:stroke-width="0.01389in" svg:stroke-color="#2f528f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4916in" fo:margin-left="0.984in" fo:margin-bottom="0.4916in" fo:margin-right="0.984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4923in"/>
      </style:header-style>
      <style:footer-style>
        <style:header-footer-properties style:dynamic-spacing="true" fo:min-height="0.4923in"/>
      </style:footer-style>
    </style:page-layout>
    <style:style style:name="P2" style:parent-style-name="Sidfot" style:family="paragraph">
      <style:paragraph-properties fo:text-align="end"/>
    </style:style>
  </office:automatic-styles>
  <office:master-styles>
    <style:master-page style:name="MP0" style:page-layout-name="PL0">
      <style:header>
        <text:p text:style-name="Sidhuvud"/>
      </style:header>
      <style:footer>
        <text:p text:style-name="P2">
          <text:page-number text:fixed="false">5</text:page-number>
        </text:p>
        <text:p text:style-name="Sidfot"/>
      </style:footer>
    </style:master-page>
  </office:master-styles>
</office:document-styles>
</file>