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A4" w:rsidRDefault="00724CA4" w:rsidP="00724CA4">
      <w:pPr>
        <w:pStyle w:val="BodyTextFirstIndent"/>
        <w:spacing w:line="480" w:lineRule="auto"/>
        <w:ind w:firstLine="0"/>
        <w:rPr>
          <w:rFonts w:ascii="Times New Roman" w:hAnsi="Times New Roman"/>
          <w:b/>
          <w:sz w:val="24"/>
          <w:szCs w:val="24"/>
        </w:rPr>
      </w:pPr>
      <w:bookmarkStart w:id="0" w:name="_GoBack"/>
      <w:bookmarkEnd w:id="0"/>
      <w:r>
        <w:rPr>
          <w:rFonts w:ascii="Times New Roman" w:hAnsi="Times New Roman"/>
          <w:b/>
          <w:sz w:val="24"/>
          <w:szCs w:val="24"/>
        </w:rPr>
        <w:t>Supplementary materials:</w:t>
      </w:r>
    </w:p>
    <w:p w:rsidR="00724CA4" w:rsidRDefault="00724CA4" w:rsidP="00724CA4">
      <w:pPr>
        <w:widowControl/>
        <w:shd w:val="clear" w:color="auto" w:fill="FFFFFF"/>
        <w:spacing w:line="480" w:lineRule="auto"/>
        <w:rPr>
          <w:rFonts w:ascii="Times New Roman" w:hAnsi="Times New Roman"/>
          <w:b/>
          <w:color w:val="222222"/>
          <w:kern w:val="0"/>
          <w:sz w:val="24"/>
          <w:szCs w:val="24"/>
        </w:rPr>
      </w:pPr>
    </w:p>
    <w:p w:rsidR="00724CA4" w:rsidRPr="009468E1" w:rsidRDefault="00724CA4" w:rsidP="00724CA4">
      <w:pPr>
        <w:widowControl/>
        <w:shd w:val="clear" w:color="auto" w:fill="FFFFFF"/>
        <w:spacing w:line="480" w:lineRule="auto"/>
        <w:rPr>
          <w:rFonts w:ascii="Times New Roman" w:hAnsi="Times New Roman"/>
          <w:color w:val="222222"/>
          <w:kern w:val="0"/>
          <w:sz w:val="24"/>
          <w:szCs w:val="24"/>
        </w:rPr>
      </w:pPr>
      <w:r>
        <w:rPr>
          <w:rFonts w:ascii="Times New Roman" w:hAnsi="Times New Roman"/>
          <w:b/>
          <w:color w:val="222222"/>
          <w:kern w:val="0"/>
          <w:sz w:val="24"/>
          <w:szCs w:val="24"/>
        </w:rPr>
        <w:t>P</w:t>
      </w:r>
      <w:r w:rsidRPr="004249DB">
        <w:rPr>
          <w:rFonts w:ascii="Times New Roman" w:hAnsi="Times New Roman"/>
          <w:b/>
          <w:color w:val="222222"/>
          <w:kern w:val="0"/>
          <w:sz w:val="24"/>
          <w:szCs w:val="24"/>
        </w:rPr>
        <w:t>ain</w:t>
      </w:r>
      <w:r>
        <w:rPr>
          <w:rFonts w:ascii="Times New Roman" w:hAnsi="Times New Roman"/>
          <w:b/>
          <w:color w:val="222222"/>
          <w:kern w:val="0"/>
          <w:sz w:val="24"/>
          <w:szCs w:val="24"/>
        </w:rPr>
        <w:t xml:space="preserve"> Differentiation S</w:t>
      </w:r>
      <w:r w:rsidRPr="004249DB">
        <w:rPr>
          <w:rFonts w:ascii="Times New Roman" w:hAnsi="Times New Roman"/>
          <w:b/>
          <w:color w:val="222222"/>
          <w:kern w:val="0"/>
          <w:sz w:val="24"/>
          <w:szCs w:val="24"/>
        </w:rPr>
        <w:t>cale</w:t>
      </w:r>
      <w:r>
        <w:rPr>
          <w:rFonts w:ascii="Times New Roman" w:hAnsi="Times New Roman"/>
          <w:b/>
          <w:color w:val="222222"/>
          <w:kern w:val="0"/>
          <w:sz w:val="24"/>
          <w:szCs w:val="24"/>
        </w:rPr>
        <w:t xml:space="preserve"> (PDS):</w:t>
      </w:r>
      <w:r w:rsidRPr="004249DB">
        <w:rPr>
          <w:rFonts w:ascii="Times New Roman" w:hAnsi="Times New Roman"/>
          <w:color w:val="222222"/>
          <w:kern w:val="0"/>
          <w:sz w:val="24"/>
          <w:szCs w:val="24"/>
        </w:rPr>
        <w:t xml:space="preserve"> </w:t>
      </w:r>
      <w:r>
        <w:rPr>
          <w:rFonts w:ascii="Times New Roman" w:hAnsi="Times New Roman"/>
          <w:color w:val="222222"/>
          <w:kern w:val="0"/>
          <w:sz w:val="24"/>
          <w:szCs w:val="24"/>
        </w:rPr>
        <w:t xml:space="preserve"> </w:t>
      </w:r>
      <w:r w:rsidRPr="004249DB">
        <w:rPr>
          <w:rFonts w:ascii="Times New Roman" w:hAnsi="Times New Roman"/>
          <w:color w:val="222222"/>
          <w:kern w:val="0"/>
          <w:sz w:val="24"/>
          <w:szCs w:val="24"/>
        </w:rPr>
        <w:t xml:space="preserve">The scales </w:t>
      </w:r>
      <w:r>
        <w:rPr>
          <w:rFonts w:ascii="Times New Roman" w:hAnsi="Times New Roman"/>
          <w:color w:val="222222"/>
          <w:kern w:val="0"/>
          <w:sz w:val="24"/>
          <w:szCs w:val="24"/>
        </w:rPr>
        <w:t>are</w:t>
      </w:r>
      <w:r w:rsidRPr="004249DB">
        <w:rPr>
          <w:rFonts w:ascii="Times New Roman" w:hAnsi="Times New Roman"/>
          <w:color w:val="222222"/>
          <w:kern w:val="0"/>
          <w:sz w:val="24"/>
          <w:szCs w:val="24"/>
        </w:rPr>
        <w:t xml:space="preserve"> </w:t>
      </w:r>
      <w:r>
        <w:rPr>
          <w:rFonts w:ascii="Times New Roman" w:hAnsi="Times New Roman"/>
          <w:color w:val="222222"/>
          <w:kern w:val="0"/>
          <w:sz w:val="24"/>
          <w:szCs w:val="24"/>
        </w:rPr>
        <w:t>described below (</w:t>
      </w:r>
      <w:r w:rsidRPr="009468E1">
        <w:rPr>
          <w:rFonts w:ascii="Times New Roman" w:hAnsi="Times New Roman"/>
          <w:color w:val="222222"/>
          <w:kern w:val="0"/>
          <w:sz w:val="24"/>
          <w:szCs w:val="24"/>
        </w:rPr>
        <w:t>2, 4, 6, 8, 10, 12, and 14 for neuropathic</w:t>
      </w:r>
      <w:r w:rsidRPr="009468E1">
        <w:rPr>
          <w:rFonts w:ascii="Times New Roman" w:hAnsi="Times New Roman"/>
          <w:b/>
          <w:color w:val="222222"/>
          <w:kern w:val="0"/>
          <w:sz w:val="24"/>
          <w:szCs w:val="24"/>
        </w:rPr>
        <w:t xml:space="preserve"> </w:t>
      </w:r>
      <w:r w:rsidRPr="009468E1">
        <w:rPr>
          <w:rFonts w:ascii="Times New Roman" w:hAnsi="Times New Roman"/>
          <w:color w:val="222222"/>
          <w:kern w:val="0"/>
          <w:sz w:val="24"/>
          <w:szCs w:val="24"/>
        </w:rPr>
        <w:t>pain;</w:t>
      </w:r>
      <w:r w:rsidRPr="009468E1">
        <w:rPr>
          <w:rFonts w:ascii="Times New Roman" w:hAnsi="Times New Roman"/>
          <w:b/>
          <w:color w:val="222222"/>
          <w:kern w:val="0"/>
          <w:sz w:val="24"/>
          <w:szCs w:val="24"/>
        </w:rPr>
        <w:t xml:space="preserve"> </w:t>
      </w:r>
      <w:r w:rsidRPr="009468E1">
        <w:rPr>
          <w:rFonts w:ascii="Times New Roman" w:hAnsi="Times New Roman"/>
          <w:color w:val="222222"/>
          <w:kern w:val="0"/>
          <w:sz w:val="24"/>
          <w:szCs w:val="24"/>
        </w:rPr>
        <w:t>3, 5, 7, 9, 11, 13 and 15</w:t>
      </w:r>
      <w:r w:rsidRPr="009468E1">
        <w:rPr>
          <w:rFonts w:ascii="Times New Roman" w:hAnsi="Times New Roman"/>
          <w:b/>
          <w:color w:val="222222"/>
          <w:kern w:val="0"/>
          <w:sz w:val="24"/>
          <w:szCs w:val="24"/>
        </w:rPr>
        <w:t xml:space="preserve"> </w:t>
      </w:r>
      <w:r w:rsidRPr="009468E1">
        <w:rPr>
          <w:rFonts w:ascii="Times New Roman" w:hAnsi="Times New Roman"/>
          <w:color w:val="222222"/>
          <w:kern w:val="0"/>
          <w:sz w:val="24"/>
          <w:szCs w:val="24"/>
        </w:rPr>
        <w:t>for nociceptive pain</w:t>
      </w:r>
      <w:r>
        <w:rPr>
          <w:rFonts w:ascii="Times New Roman" w:hAnsi="Times New Roman"/>
          <w:color w:val="222222"/>
          <w:kern w:val="0"/>
          <w:sz w:val="24"/>
          <w:szCs w:val="24"/>
        </w:rPr>
        <w:t>; t</w:t>
      </w:r>
      <w:r w:rsidRPr="004249DB">
        <w:rPr>
          <w:rFonts w:ascii="Times New Roman" w:hAnsi="Times New Roman"/>
          <w:color w:val="222222"/>
          <w:kern w:val="0"/>
          <w:sz w:val="24"/>
          <w:szCs w:val="24"/>
        </w:rPr>
        <w:t xml:space="preserve">he first </w:t>
      </w:r>
      <w:r>
        <w:rPr>
          <w:rFonts w:ascii="Times New Roman" w:hAnsi="Times New Roman"/>
          <w:color w:val="222222"/>
          <w:kern w:val="0"/>
          <w:sz w:val="24"/>
          <w:szCs w:val="24"/>
        </w:rPr>
        <w:t>one</w:t>
      </w:r>
      <w:r w:rsidRPr="004249DB">
        <w:rPr>
          <w:rFonts w:ascii="Times New Roman" w:hAnsi="Times New Roman"/>
          <w:color w:val="222222"/>
          <w:kern w:val="0"/>
          <w:sz w:val="24"/>
          <w:szCs w:val="24"/>
        </w:rPr>
        <w:t xml:space="preserve"> in th</w:t>
      </w:r>
      <w:r>
        <w:rPr>
          <w:rFonts w:ascii="Times New Roman" w:hAnsi="Times New Roman"/>
          <w:color w:val="222222"/>
          <w:kern w:val="0"/>
          <w:sz w:val="24"/>
          <w:szCs w:val="24"/>
        </w:rPr>
        <w:t>e</w:t>
      </w:r>
      <w:r w:rsidRPr="004249DB">
        <w:rPr>
          <w:rFonts w:ascii="Times New Roman" w:hAnsi="Times New Roman"/>
          <w:color w:val="222222"/>
          <w:kern w:val="0"/>
          <w:sz w:val="24"/>
          <w:szCs w:val="24"/>
        </w:rPr>
        <w:t xml:space="preserve"> questionnaire assess</w:t>
      </w:r>
      <w:r>
        <w:rPr>
          <w:rFonts w:ascii="Times New Roman" w:hAnsi="Times New Roman"/>
          <w:color w:val="222222"/>
          <w:kern w:val="0"/>
          <w:sz w:val="24"/>
          <w:szCs w:val="24"/>
        </w:rPr>
        <w:t>es</w:t>
      </w:r>
      <w:r w:rsidRPr="004249DB">
        <w:rPr>
          <w:rFonts w:ascii="Times New Roman" w:hAnsi="Times New Roman"/>
          <w:color w:val="222222"/>
          <w:kern w:val="0"/>
          <w:sz w:val="24"/>
          <w:szCs w:val="24"/>
        </w:rPr>
        <w:t xml:space="preserve"> the </w:t>
      </w:r>
      <w:r>
        <w:rPr>
          <w:rFonts w:ascii="Times New Roman" w:hAnsi="Times New Roman"/>
          <w:color w:val="222222"/>
          <w:kern w:val="0"/>
          <w:sz w:val="24"/>
          <w:szCs w:val="24"/>
        </w:rPr>
        <w:t>severity of pain.):</w:t>
      </w:r>
    </w:p>
    <w:p w:rsidR="00724CA4" w:rsidRPr="00E3600F" w:rsidRDefault="00724CA4" w:rsidP="00724CA4">
      <w:pPr>
        <w:spacing w:line="480" w:lineRule="auto"/>
        <w:ind w:firstLine="288"/>
        <w:rPr>
          <w:rFonts w:ascii="Times New Roman" w:hAnsi="Times New Roman"/>
          <w:sz w:val="24"/>
          <w:szCs w:val="24"/>
        </w:rPr>
      </w:pPr>
      <w:r>
        <w:rPr>
          <w:rFonts w:ascii="Times New Roman" w:hAnsi="Times New Roman"/>
          <w:sz w:val="24"/>
          <w:szCs w:val="24"/>
        </w:rPr>
        <w:t xml:space="preserve">1. </w:t>
      </w:r>
      <w:proofErr w:type="gramStart"/>
      <w:r w:rsidRPr="009468E1">
        <w:rPr>
          <w:rFonts w:ascii="Times New Roman" w:hAnsi="Times New Roman"/>
          <w:sz w:val="24"/>
          <w:szCs w:val="24"/>
        </w:rPr>
        <w:t>On</w:t>
      </w:r>
      <w:proofErr w:type="gramEnd"/>
      <w:r w:rsidRPr="009468E1">
        <w:rPr>
          <w:rFonts w:ascii="Times New Roman" w:hAnsi="Times New Roman"/>
          <w:sz w:val="24"/>
          <w:szCs w:val="24"/>
        </w:rPr>
        <w:t xml:space="preserve"> a daily basis, on average, ho</w:t>
      </w:r>
      <w:r>
        <w:rPr>
          <w:rFonts w:ascii="Times New Roman" w:hAnsi="Times New Roman"/>
          <w:sz w:val="24"/>
          <w:szCs w:val="24"/>
        </w:rPr>
        <w:t xml:space="preserve">w severe is your pain overall? 2. </w:t>
      </w:r>
      <w:r w:rsidRPr="009468E1">
        <w:rPr>
          <w:rFonts w:ascii="Times New Roman" w:hAnsi="Times New Roman"/>
          <w:sz w:val="24"/>
          <w:szCs w:val="24"/>
        </w:rPr>
        <w:t>On a daily basis, in your area of pain, how severely is your</w:t>
      </w:r>
      <w:r>
        <w:rPr>
          <w:rFonts w:ascii="Times New Roman" w:hAnsi="Times New Roman"/>
          <w:sz w:val="24"/>
          <w:szCs w:val="24"/>
        </w:rPr>
        <w:t xml:space="preserve"> pain described as burning pain? 3. </w:t>
      </w:r>
      <w:r w:rsidRPr="009468E1">
        <w:rPr>
          <w:rFonts w:ascii="Times New Roman" w:hAnsi="Times New Roman"/>
          <w:sz w:val="24"/>
          <w:szCs w:val="24"/>
        </w:rPr>
        <w:t>On a daily basis, in your area of pain, how severely is your pain described as gnawing pain?</w:t>
      </w:r>
      <w:r>
        <w:rPr>
          <w:rFonts w:ascii="Times New Roman" w:hAnsi="Times New Roman"/>
          <w:sz w:val="24"/>
          <w:szCs w:val="24"/>
        </w:rPr>
        <w:t xml:space="preserve"> 4. </w:t>
      </w:r>
      <w:r w:rsidRPr="009468E1">
        <w:rPr>
          <w:rFonts w:ascii="Times New Roman" w:hAnsi="Times New Roman"/>
          <w:sz w:val="24"/>
          <w:szCs w:val="24"/>
        </w:rPr>
        <w:t>On a daily basis, in your area of pain, how severely is your pain described as a tingling or prickling sensation?</w:t>
      </w:r>
      <w:r>
        <w:rPr>
          <w:rFonts w:ascii="Times New Roman" w:hAnsi="Times New Roman"/>
          <w:sz w:val="24"/>
          <w:szCs w:val="24"/>
        </w:rPr>
        <w:t xml:space="preserve"> 5. </w:t>
      </w:r>
      <w:r w:rsidRPr="009468E1">
        <w:rPr>
          <w:rFonts w:ascii="Times New Roman" w:hAnsi="Times New Roman"/>
          <w:sz w:val="24"/>
          <w:szCs w:val="24"/>
        </w:rPr>
        <w:t>On a daily basis, in your area of pain, how severely is your pain described as throbbing pain?</w:t>
      </w:r>
      <w:r>
        <w:rPr>
          <w:rFonts w:ascii="Times New Roman" w:hAnsi="Times New Roman"/>
          <w:sz w:val="24"/>
          <w:szCs w:val="24"/>
        </w:rPr>
        <w:t xml:space="preserve"> 6. </w:t>
      </w:r>
      <w:r w:rsidRPr="009468E1">
        <w:rPr>
          <w:rFonts w:ascii="Times New Roman" w:hAnsi="Times New Roman"/>
          <w:sz w:val="24"/>
          <w:szCs w:val="24"/>
        </w:rPr>
        <w:t>On a daily basis, in your area of pain, how severely is your pain worsened by light touch over the area (for example, a piece of clothing or a blanket over your area of pain)?</w:t>
      </w:r>
      <w:r>
        <w:rPr>
          <w:rFonts w:ascii="Times New Roman" w:hAnsi="Times New Roman"/>
          <w:sz w:val="24"/>
          <w:szCs w:val="24"/>
        </w:rPr>
        <w:t xml:space="preserve"> 7. </w:t>
      </w:r>
      <w:r w:rsidRPr="009468E1">
        <w:rPr>
          <w:rFonts w:ascii="Times New Roman" w:hAnsi="Times New Roman"/>
          <w:sz w:val="24"/>
          <w:szCs w:val="24"/>
        </w:rPr>
        <w:t>On a daily basis, in your area of pain, how severely is your pain described as aching pain?</w:t>
      </w:r>
      <w:r>
        <w:rPr>
          <w:rFonts w:ascii="Times New Roman" w:hAnsi="Times New Roman"/>
          <w:sz w:val="24"/>
          <w:szCs w:val="24"/>
        </w:rPr>
        <w:t xml:space="preserve"> 8. </w:t>
      </w:r>
      <w:r w:rsidRPr="009468E1">
        <w:rPr>
          <w:rFonts w:ascii="Times New Roman" w:hAnsi="Times New Roman"/>
          <w:sz w:val="24"/>
          <w:szCs w:val="24"/>
        </w:rPr>
        <w:t>On a daily basis, in your area of pain, how severely is your pain described as electrical shock type sensations?</w:t>
      </w:r>
      <w:r>
        <w:rPr>
          <w:rFonts w:ascii="Times New Roman" w:hAnsi="Times New Roman"/>
          <w:sz w:val="24"/>
          <w:szCs w:val="24"/>
        </w:rPr>
        <w:t xml:space="preserve"> 9. </w:t>
      </w:r>
      <w:r w:rsidRPr="009468E1">
        <w:rPr>
          <w:rFonts w:ascii="Times New Roman" w:hAnsi="Times New Roman"/>
          <w:sz w:val="24"/>
          <w:szCs w:val="24"/>
        </w:rPr>
        <w:t>On a daily basis, in your area of pain, how severely is your pain described as soreness?</w:t>
      </w:r>
      <w:r>
        <w:rPr>
          <w:rFonts w:ascii="Times New Roman" w:hAnsi="Times New Roman"/>
          <w:sz w:val="24"/>
          <w:szCs w:val="24"/>
        </w:rPr>
        <w:t xml:space="preserve"> 10. </w:t>
      </w:r>
      <w:r w:rsidRPr="009468E1">
        <w:rPr>
          <w:rFonts w:ascii="Times New Roman" w:hAnsi="Times New Roman"/>
          <w:sz w:val="24"/>
          <w:szCs w:val="24"/>
        </w:rPr>
        <w:t>On a daily basis, in your area of pain, how severely is your pain worsened by hot or cold water over the area?</w:t>
      </w:r>
      <w:r>
        <w:rPr>
          <w:rFonts w:ascii="Times New Roman" w:hAnsi="Times New Roman"/>
          <w:sz w:val="24"/>
          <w:szCs w:val="24"/>
        </w:rPr>
        <w:t xml:space="preserve"> 11. </w:t>
      </w:r>
      <w:r w:rsidRPr="009468E1">
        <w:rPr>
          <w:rFonts w:ascii="Times New Roman" w:hAnsi="Times New Roman"/>
          <w:sz w:val="24"/>
          <w:szCs w:val="24"/>
        </w:rPr>
        <w:t>On a daily basis, in your area of pain, how severely do you guard your area of pain from other people touching or getting close to it?</w:t>
      </w:r>
      <w:r>
        <w:rPr>
          <w:rFonts w:ascii="Times New Roman" w:hAnsi="Times New Roman"/>
          <w:sz w:val="24"/>
          <w:szCs w:val="24"/>
        </w:rPr>
        <w:t xml:space="preserve"> 12. </w:t>
      </w:r>
      <w:r w:rsidRPr="009468E1">
        <w:rPr>
          <w:rFonts w:ascii="Times New Roman" w:hAnsi="Times New Roman"/>
          <w:sz w:val="24"/>
          <w:szCs w:val="24"/>
        </w:rPr>
        <w:t>On a daily basis, in your area of pain, how severely is your pain described as numbness?</w:t>
      </w:r>
      <w:r>
        <w:rPr>
          <w:rFonts w:ascii="Times New Roman" w:hAnsi="Times New Roman"/>
          <w:sz w:val="24"/>
          <w:szCs w:val="24"/>
        </w:rPr>
        <w:t xml:space="preserve"> 13. </w:t>
      </w:r>
      <w:r w:rsidRPr="009468E1">
        <w:rPr>
          <w:rFonts w:ascii="Times New Roman" w:hAnsi="Times New Roman"/>
          <w:sz w:val="24"/>
          <w:szCs w:val="24"/>
        </w:rPr>
        <w:t>On a daily basis, in your area of pain, how severely is your pain described as a sharp pain?</w:t>
      </w:r>
      <w:r>
        <w:rPr>
          <w:rFonts w:ascii="Times New Roman" w:hAnsi="Times New Roman"/>
          <w:sz w:val="24"/>
          <w:szCs w:val="24"/>
        </w:rPr>
        <w:t xml:space="preserve"> 14. </w:t>
      </w:r>
      <w:r w:rsidRPr="009468E1">
        <w:rPr>
          <w:rFonts w:ascii="Times New Roman" w:hAnsi="Times New Roman"/>
          <w:sz w:val="24"/>
          <w:szCs w:val="24"/>
        </w:rPr>
        <w:t>On a daily basis, in your area of pain, how severely is your pain worsened by slight pressure over the area (for example, someone touching your area of pain with their hand)</w:t>
      </w:r>
      <w:r>
        <w:rPr>
          <w:rFonts w:ascii="Times New Roman" w:hAnsi="Times New Roman"/>
          <w:sz w:val="24"/>
          <w:szCs w:val="24"/>
        </w:rPr>
        <w:t xml:space="preserve">. 15. </w:t>
      </w:r>
      <w:r w:rsidRPr="009468E1">
        <w:rPr>
          <w:rFonts w:ascii="Times New Roman" w:hAnsi="Times New Roman"/>
          <w:sz w:val="24"/>
          <w:szCs w:val="24"/>
        </w:rPr>
        <w:t xml:space="preserve">On a daily basis, in your area of pain, how severely is your pain worsened by moving the area (for example, while lying in bed, moving the area of pain in the air back and </w:t>
      </w:r>
      <w:r w:rsidRPr="009468E1">
        <w:rPr>
          <w:rFonts w:ascii="Times New Roman" w:hAnsi="Times New Roman"/>
          <w:sz w:val="24"/>
          <w:szCs w:val="24"/>
        </w:rPr>
        <w:lastRenderedPageBreak/>
        <w:t>forth)?</w:t>
      </w:r>
    </w:p>
    <w:p w:rsidR="00724CA4" w:rsidRDefault="00724CA4" w:rsidP="00724CA4">
      <w:pPr>
        <w:widowControl/>
        <w:shd w:val="clear" w:color="auto" w:fill="FFFFFF"/>
        <w:spacing w:line="480" w:lineRule="auto"/>
        <w:ind w:firstLine="288"/>
        <w:rPr>
          <w:rFonts w:ascii="Times New Roman" w:hAnsi="Times New Roman"/>
          <w:color w:val="222222"/>
          <w:kern w:val="0"/>
          <w:sz w:val="24"/>
          <w:szCs w:val="24"/>
        </w:rPr>
      </w:pPr>
      <w:r w:rsidRPr="004249DB">
        <w:rPr>
          <w:rFonts w:ascii="Times New Roman" w:hAnsi="Times New Roman"/>
          <w:color w:val="222222"/>
          <w:kern w:val="0"/>
          <w:sz w:val="24"/>
          <w:szCs w:val="24"/>
        </w:rPr>
        <w:t>The P</w:t>
      </w:r>
      <w:r>
        <w:rPr>
          <w:rFonts w:ascii="Times New Roman" w:hAnsi="Times New Roman"/>
          <w:color w:val="222222"/>
          <w:kern w:val="0"/>
          <w:sz w:val="24"/>
          <w:szCs w:val="24"/>
        </w:rPr>
        <w:t>D</w:t>
      </w:r>
      <w:r w:rsidRPr="004249DB">
        <w:rPr>
          <w:rFonts w:ascii="Times New Roman" w:hAnsi="Times New Roman"/>
          <w:color w:val="222222"/>
          <w:kern w:val="0"/>
          <w:sz w:val="24"/>
          <w:szCs w:val="24"/>
        </w:rPr>
        <w:t>S consist</w:t>
      </w:r>
      <w:r>
        <w:rPr>
          <w:rFonts w:ascii="Times New Roman" w:hAnsi="Times New Roman"/>
          <w:color w:val="222222"/>
          <w:kern w:val="0"/>
          <w:sz w:val="24"/>
          <w:szCs w:val="24"/>
        </w:rPr>
        <w:t>s</w:t>
      </w:r>
      <w:r w:rsidRPr="004249DB">
        <w:rPr>
          <w:rFonts w:ascii="Times New Roman" w:hAnsi="Times New Roman"/>
          <w:color w:val="222222"/>
          <w:kern w:val="0"/>
          <w:sz w:val="24"/>
          <w:szCs w:val="24"/>
        </w:rPr>
        <w:t xml:space="preserve"> of 15 questions. The first </w:t>
      </w:r>
      <w:r>
        <w:rPr>
          <w:rFonts w:ascii="Times New Roman" w:hAnsi="Times New Roman"/>
          <w:color w:val="222222"/>
          <w:kern w:val="0"/>
          <w:sz w:val="24"/>
          <w:szCs w:val="24"/>
        </w:rPr>
        <w:t>one</w:t>
      </w:r>
      <w:r w:rsidRPr="004249DB">
        <w:rPr>
          <w:rFonts w:ascii="Times New Roman" w:hAnsi="Times New Roman"/>
          <w:color w:val="222222"/>
          <w:kern w:val="0"/>
          <w:sz w:val="24"/>
          <w:szCs w:val="24"/>
        </w:rPr>
        <w:t xml:space="preserve"> in th</w:t>
      </w:r>
      <w:r>
        <w:rPr>
          <w:rFonts w:ascii="Times New Roman" w:hAnsi="Times New Roman"/>
          <w:color w:val="222222"/>
          <w:kern w:val="0"/>
          <w:sz w:val="24"/>
          <w:szCs w:val="24"/>
        </w:rPr>
        <w:t>e</w:t>
      </w:r>
      <w:r w:rsidRPr="004249DB">
        <w:rPr>
          <w:rFonts w:ascii="Times New Roman" w:hAnsi="Times New Roman"/>
          <w:color w:val="222222"/>
          <w:kern w:val="0"/>
          <w:sz w:val="24"/>
          <w:szCs w:val="24"/>
        </w:rPr>
        <w:t xml:space="preserve"> questionnaire assess</w:t>
      </w:r>
      <w:r>
        <w:rPr>
          <w:rFonts w:ascii="Times New Roman" w:hAnsi="Times New Roman"/>
          <w:color w:val="222222"/>
          <w:kern w:val="0"/>
          <w:sz w:val="24"/>
          <w:szCs w:val="24"/>
        </w:rPr>
        <w:t>es</w:t>
      </w:r>
      <w:r w:rsidRPr="004249DB">
        <w:rPr>
          <w:rFonts w:ascii="Times New Roman" w:hAnsi="Times New Roman"/>
          <w:color w:val="222222"/>
          <w:kern w:val="0"/>
          <w:sz w:val="24"/>
          <w:szCs w:val="24"/>
        </w:rPr>
        <w:t xml:space="preserve"> the </w:t>
      </w:r>
      <w:r>
        <w:rPr>
          <w:rFonts w:ascii="Times New Roman" w:hAnsi="Times New Roman"/>
          <w:color w:val="222222"/>
          <w:kern w:val="0"/>
          <w:sz w:val="24"/>
          <w:szCs w:val="24"/>
        </w:rPr>
        <w:t>severity</w:t>
      </w:r>
      <w:r w:rsidRPr="004249DB">
        <w:rPr>
          <w:rFonts w:ascii="Times New Roman" w:hAnsi="Times New Roman"/>
          <w:color w:val="222222"/>
          <w:kern w:val="0"/>
          <w:sz w:val="24"/>
          <w:szCs w:val="24"/>
        </w:rPr>
        <w:t xml:space="preserve"> of pain.</w:t>
      </w:r>
      <w:r>
        <w:rPr>
          <w:rFonts w:ascii="Times New Roman" w:hAnsi="Times New Roman"/>
          <w:color w:val="222222"/>
          <w:kern w:val="0"/>
          <w:sz w:val="24"/>
          <w:szCs w:val="24"/>
        </w:rPr>
        <w:t xml:space="preserve"> </w:t>
      </w:r>
      <w:r w:rsidRPr="004249DB">
        <w:rPr>
          <w:rFonts w:ascii="Times New Roman" w:hAnsi="Times New Roman"/>
          <w:color w:val="222222"/>
          <w:kern w:val="0"/>
          <w:sz w:val="24"/>
          <w:szCs w:val="24"/>
        </w:rPr>
        <w:t xml:space="preserve">The </w:t>
      </w:r>
      <w:r>
        <w:rPr>
          <w:rFonts w:ascii="Times New Roman" w:hAnsi="Times New Roman"/>
          <w:color w:val="222222"/>
          <w:kern w:val="0"/>
          <w:sz w:val="24"/>
          <w:szCs w:val="24"/>
        </w:rPr>
        <w:t>remaining</w:t>
      </w:r>
      <w:r w:rsidRPr="004249DB">
        <w:rPr>
          <w:rFonts w:ascii="Times New Roman" w:hAnsi="Times New Roman"/>
          <w:color w:val="222222"/>
          <w:kern w:val="0"/>
          <w:sz w:val="24"/>
          <w:szCs w:val="24"/>
        </w:rPr>
        <w:t xml:space="preserve"> questions </w:t>
      </w:r>
      <w:r>
        <w:rPr>
          <w:rFonts w:ascii="Times New Roman" w:hAnsi="Times New Roman"/>
          <w:color w:val="222222"/>
          <w:kern w:val="0"/>
          <w:sz w:val="24"/>
          <w:szCs w:val="24"/>
        </w:rPr>
        <w:t>evaluate</w:t>
      </w:r>
      <w:r w:rsidRPr="004249DB">
        <w:rPr>
          <w:rFonts w:ascii="Times New Roman" w:hAnsi="Times New Roman"/>
          <w:color w:val="222222"/>
          <w:kern w:val="0"/>
          <w:sz w:val="24"/>
          <w:szCs w:val="24"/>
        </w:rPr>
        <w:t xml:space="preserve"> neuropathic </w:t>
      </w:r>
      <w:r>
        <w:rPr>
          <w:rFonts w:ascii="Times New Roman" w:hAnsi="Times New Roman"/>
          <w:color w:val="222222"/>
          <w:kern w:val="0"/>
          <w:sz w:val="24"/>
          <w:szCs w:val="24"/>
        </w:rPr>
        <w:t xml:space="preserve">(Np) </w:t>
      </w:r>
      <w:r w:rsidRPr="004249DB">
        <w:rPr>
          <w:rFonts w:ascii="Times New Roman" w:hAnsi="Times New Roman"/>
          <w:color w:val="222222"/>
          <w:kern w:val="0"/>
          <w:sz w:val="24"/>
          <w:szCs w:val="24"/>
        </w:rPr>
        <w:t>and</w:t>
      </w:r>
      <w:r>
        <w:rPr>
          <w:rFonts w:ascii="Times New Roman" w:hAnsi="Times New Roman"/>
          <w:color w:val="222222"/>
          <w:kern w:val="0"/>
          <w:sz w:val="24"/>
          <w:szCs w:val="24"/>
        </w:rPr>
        <w:t xml:space="preserve"> nociceptive pain (</w:t>
      </w:r>
      <w:proofErr w:type="spellStart"/>
      <w:proofErr w:type="gramStart"/>
      <w:r>
        <w:rPr>
          <w:rFonts w:ascii="Times New Roman" w:hAnsi="Times New Roman"/>
          <w:color w:val="222222"/>
          <w:kern w:val="0"/>
          <w:sz w:val="24"/>
          <w:szCs w:val="24"/>
        </w:rPr>
        <w:t>Nc</w:t>
      </w:r>
      <w:proofErr w:type="spellEnd"/>
      <w:proofErr w:type="gramEnd"/>
      <w:r>
        <w:rPr>
          <w:rFonts w:ascii="Times New Roman" w:hAnsi="Times New Roman"/>
          <w:color w:val="222222"/>
          <w:kern w:val="0"/>
          <w:sz w:val="24"/>
          <w:szCs w:val="24"/>
        </w:rPr>
        <w:t xml:space="preserve">) </w:t>
      </w:r>
      <w:r w:rsidRPr="004249DB">
        <w:rPr>
          <w:rFonts w:ascii="Times New Roman" w:hAnsi="Times New Roman"/>
          <w:color w:val="222222"/>
          <w:kern w:val="0"/>
          <w:sz w:val="24"/>
          <w:szCs w:val="24"/>
        </w:rPr>
        <w:t>in an alternating sequence</w:t>
      </w:r>
      <w:r>
        <w:rPr>
          <w:rFonts w:ascii="Times New Roman" w:hAnsi="Times New Roman"/>
          <w:color w:val="222222"/>
          <w:kern w:val="0"/>
          <w:sz w:val="24"/>
          <w:szCs w:val="24"/>
        </w:rPr>
        <w:t>. E</w:t>
      </w:r>
      <w:r w:rsidRPr="004249DB">
        <w:rPr>
          <w:rFonts w:ascii="Times New Roman" w:hAnsi="Times New Roman"/>
          <w:color w:val="222222"/>
          <w:kern w:val="0"/>
          <w:sz w:val="24"/>
          <w:szCs w:val="24"/>
        </w:rPr>
        <w:t xml:space="preserve">ach </w:t>
      </w:r>
      <w:r>
        <w:rPr>
          <w:rFonts w:ascii="Times New Roman" w:hAnsi="Times New Roman"/>
          <w:color w:val="222222"/>
          <w:kern w:val="0"/>
          <w:sz w:val="24"/>
          <w:szCs w:val="24"/>
        </w:rPr>
        <w:t>item’s response options</w:t>
      </w:r>
      <w:r w:rsidRPr="004249DB">
        <w:rPr>
          <w:rFonts w:ascii="Times New Roman" w:hAnsi="Times New Roman"/>
          <w:color w:val="222222"/>
          <w:kern w:val="0"/>
          <w:sz w:val="24"/>
          <w:szCs w:val="24"/>
        </w:rPr>
        <w:t xml:space="preserve"> rang</w:t>
      </w:r>
      <w:r>
        <w:rPr>
          <w:rFonts w:ascii="Times New Roman" w:hAnsi="Times New Roman"/>
          <w:color w:val="222222"/>
          <w:kern w:val="0"/>
          <w:sz w:val="24"/>
          <w:szCs w:val="24"/>
        </w:rPr>
        <w:t>ed</w:t>
      </w:r>
      <w:r w:rsidRPr="004249DB">
        <w:rPr>
          <w:rFonts w:ascii="Times New Roman" w:hAnsi="Times New Roman"/>
          <w:color w:val="222222"/>
          <w:kern w:val="0"/>
          <w:sz w:val="24"/>
          <w:szCs w:val="24"/>
        </w:rPr>
        <w:t xml:space="preserve"> from 0 “no</w:t>
      </w:r>
      <w:r>
        <w:rPr>
          <w:rFonts w:ascii="Times New Roman" w:hAnsi="Times New Roman"/>
          <w:color w:val="222222"/>
          <w:kern w:val="0"/>
          <w:sz w:val="24"/>
          <w:szCs w:val="24"/>
        </w:rPr>
        <w:t xml:space="preserve"> pain</w:t>
      </w:r>
      <w:r w:rsidRPr="004249DB">
        <w:rPr>
          <w:rFonts w:ascii="Times New Roman" w:hAnsi="Times New Roman"/>
          <w:color w:val="222222"/>
          <w:kern w:val="0"/>
          <w:sz w:val="24"/>
          <w:szCs w:val="24"/>
        </w:rPr>
        <w:t xml:space="preserve">” </w:t>
      </w:r>
      <w:r>
        <w:rPr>
          <w:rFonts w:ascii="Times New Roman" w:hAnsi="Times New Roman"/>
          <w:color w:val="222222"/>
          <w:kern w:val="0"/>
          <w:sz w:val="24"/>
          <w:szCs w:val="24"/>
        </w:rPr>
        <w:t xml:space="preserve">to </w:t>
      </w:r>
      <w:r w:rsidRPr="004249DB">
        <w:rPr>
          <w:rFonts w:ascii="Times New Roman" w:hAnsi="Times New Roman"/>
          <w:color w:val="222222"/>
          <w:kern w:val="0"/>
          <w:sz w:val="24"/>
          <w:szCs w:val="24"/>
        </w:rPr>
        <w:t>6 “very severe</w:t>
      </w:r>
      <w:r>
        <w:rPr>
          <w:rFonts w:ascii="Times New Roman" w:hAnsi="Times New Roman"/>
          <w:color w:val="222222"/>
          <w:kern w:val="0"/>
          <w:sz w:val="24"/>
          <w:szCs w:val="24"/>
        </w:rPr>
        <w:t xml:space="preserve"> pain</w:t>
      </w:r>
      <w:r w:rsidRPr="004249DB">
        <w:rPr>
          <w:rFonts w:ascii="Times New Roman" w:hAnsi="Times New Roman"/>
          <w:color w:val="222222"/>
          <w:kern w:val="0"/>
          <w:sz w:val="24"/>
          <w:szCs w:val="24"/>
        </w:rPr>
        <w:t xml:space="preserve">.” </w:t>
      </w:r>
      <w:r>
        <w:rPr>
          <w:rFonts w:ascii="Times New Roman" w:hAnsi="Times New Roman"/>
          <w:color w:val="222222"/>
          <w:kern w:val="0"/>
          <w:sz w:val="24"/>
          <w:szCs w:val="24"/>
        </w:rPr>
        <w:t>S</w:t>
      </w:r>
      <w:r w:rsidRPr="004249DB">
        <w:rPr>
          <w:rFonts w:ascii="Times New Roman" w:hAnsi="Times New Roman"/>
          <w:color w:val="222222"/>
          <w:kern w:val="0"/>
          <w:sz w:val="24"/>
          <w:szCs w:val="24"/>
        </w:rPr>
        <w:t>ubtotal score</w:t>
      </w:r>
      <w:r>
        <w:rPr>
          <w:rFonts w:ascii="Times New Roman" w:hAnsi="Times New Roman" w:hint="eastAsia"/>
          <w:color w:val="222222"/>
          <w:kern w:val="0"/>
          <w:sz w:val="24"/>
          <w:szCs w:val="24"/>
        </w:rPr>
        <w:t>s</w:t>
      </w:r>
      <w:r>
        <w:rPr>
          <w:rFonts w:ascii="Times New Roman" w:hAnsi="Times New Roman"/>
          <w:color w:val="222222"/>
          <w:kern w:val="0"/>
          <w:sz w:val="24"/>
          <w:szCs w:val="24"/>
        </w:rPr>
        <w:t xml:space="preserve"> of </w:t>
      </w:r>
      <w:r w:rsidRPr="004249DB">
        <w:rPr>
          <w:rFonts w:ascii="Times New Roman" w:hAnsi="Times New Roman"/>
          <w:color w:val="222222"/>
          <w:kern w:val="0"/>
          <w:sz w:val="24"/>
          <w:szCs w:val="24"/>
        </w:rPr>
        <w:t xml:space="preserve">“neuropathic” and “nociceptive” </w:t>
      </w:r>
      <w:r>
        <w:rPr>
          <w:rFonts w:ascii="Times New Roman" w:hAnsi="Times New Roman"/>
          <w:color w:val="222222"/>
          <w:kern w:val="0"/>
          <w:sz w:val="24"/>
          <w:szCs w:val="24"/>
        </w:rPr>
        <w:t>w</w:t>
      </w:r>
      <w:r>
        <w:rPr>
          <w:rFonts w:ascii="Times New Roman" w:hAnsi="Times New Roman" w:hint="eastAsia"/>
          <w:color w:val="222222"/>
          <w:kern w:val="0"/>
          <w:sz w:val="24"/>
          <w:szCs w:val="24"/>
        </w:rPr>
        <w:t>ere</w:t>
      </w:r>
      <w:r w:rsidRPr="004249DB">
        <w:rPr>
          <w:rFonts w:ascii="Times New Roman" w:hAnsi="Times New Roman"/>
          <w:color w:val="222222"/>
          <w:kern w:val="0"/>
          <w:sz w:val="24"/>
          <w:szCs w:val="24"/>
        </w:rPr>
        <w:t xml:space="preserve"> obtained by totaling the sum of the scores in each category.</w:t>
      </w:r>
    </w:p>
    <w:p w:rsidR="00724CA4" w:rsidRDefault="00724CA4" w:rsidP="00724CA4">
      <w:pPr>
        <w:widowControl/>
        <w:shd w:val="clear" w:color="auto" w:fill="FFFFFF"/>
        <w:spacing w:line="480" w:lineRule="auto"/>
        <w:ind w:firstLine="288"/>
        <w:rPr>
          <w:rFonts w:ascii="Times New Roman" w:hAnsi="Times New Roman"/>
          <w:color w:val="222222"/>
          <w:kern w:val="0"/>
          <w:sz w:val="24"/>
          <w:szCs w:val="24"/>
        </w:rPr>
      </w:pPr>
    </w:p>
    <w:p w:rsidR="00724CA4" w:rsidRPr="00324FF1" w:rsidRDefault="00724CA4" w:rsidP="00724CA4">
      <w:pPr>
        <w:widowControl/>
        <w:shd w:val="clear" w:color="auto" w:fill="FFFFFF"/>
        <w:spacing w:line="480" w:lineRule="auto"/>
        <w:rPr>
          <w:rFonts w:ascii="Times New Roman" w:hAnsi="Times New Roman"/>
          <w:b/>
          <w:color w:val="222222"/>
          <w:kern w:val="0"/>
          <w:sz w:val="24"/>
          <w:szCs w:val="24"/>
        </w:rPr>
      </w:pPr>
      <w:proofErr w:type="gramStart"/>
      <w:r w:rsidRPr="00324FF1">
        <w:rPr>
          <w:rFonts w:ascii="Times New Roman" w:hAnsi="Times New Roman"/>
          <w:b/>
          <w:color w:val="222222"/>
          <w:kern w:val="0"/>
          <w:sz w:val="24"/>
          <w:szCs w:val="24"/>
        </w:rPr>
        <w:t xml:space="preserve">Table </w:t>
      </w:r>
      <w:r w:rsidR="00E27F4D">
        <w:rPr>
          <w:rFonts w:ascii="Times New Roman" w:hAnsi="Times New Roman"/>
          <w:b/>
          <w:color w:val="222222"/>
          <w:kern w:val="0"/>
          <w:sz w:val="24"/>
          <w:szCs w:val="24"/>
        </w:rPr>
        <w:t xml:space="preserve"> E</w:t>
      </w:r>
      <w:proofErr w:type="gramEnd"/>
      <w:r w:rsidR="00E27F4D">
        <w:rPr>
          <w:rFonts w:ascii="Times New Roman" w:hAnsi="Times New Roman"/>
          <w:b/>
          <w:color w:val="222222"/>
          <w:kern w:val="0"/>
          <w:sz w:val="24"/>
          <w:szCs w:val="24"/>
        </w:rPr>
        <w:t>-</w:t>
      </w:r>
      <w:r w:rsidRPr="00324FF1">
        <w:rPr>
          <w:rFonts w:ascii="Times New Roman" w:hAnsi="Times New Roman"/>
          <w:b/>
          <w:color w:val="222222"/>
          <w:kern w:val="0"/>
          <w:sz w:val="24"/>
          <w:szCs w:val="24"/>
        </w:rPr>
        <w:t>1:</w:t>
      </w:r>
      <w:r w:rsidRPr="00324FF1">
        <w:rPr>
          <w:rFonts w:ascii="Times New Roman" w:hAnsi="Times New Roman"/>
          <w:color w:val="222222"/>
          <w:kern w:val="0"/>
          <w:sz w:val="24"/>
          <w:szCs w:val="24"/>
        </w:rPr>
        <w:t xml:space="preserve">  Demographics and pain scores in patients</w:t>
      </w:r>
      <w:r>
        <w:rPr>
          <w:rFonts w:ascii="Times New Roman" w:hAnsi="Times New Roman"/>
          <w:color w:val="222222"/>
          <w:kern w:val="0"/>
          <w:sz w:val="24"/>
          <w:szCs w:val="24"/>
        </w:rPr>
        <w:t xml:space="preserve"> with DP or ALS</w:t>
      </w:r>
      <w:r w:rsidRPr="00324FF1">
        <w:rPr>
          <w:rFonts w:ascii="Times New Roman" w:hAnsi="Times New Roman"/>
          <w:b/>
          <w:color w:val="222222"/>
          <w:kern w:val="0"/>
          <w:sz w:val="24"/>
          <w:szCs w:val="24"/>
        </w:rPr>
        <w:t>:</w:t>
      </w:r>
    </w:p>
    <w:tbl>
      <w:tblPr>
        <w:tblW w:w="4251"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273"/>
        <w:gridCol w:w="1443"/>
        <w:gridCol w:w="1535"/>
      </w:tblGrid>
      <w:tr w:rsidR="00724CA4" w:rsidRPr="00B42774" w:rsidTr="005A309F">
        <w:trPr>
          <w:trHeight w:val="345"/>
          <w:tblCellSpacing w:w="0" w:type="dxa"/>
        </w:trPr>
        <w:tc>
          <w:tcPr>
            <w:tcW w:w="1273" w:type="dxa"/>
          </w:tcPr>
          <w:p w:rsidR="00724CA4" w:rsidRPr="00E454EA" w:rsidRDefault="00724CA4" w:rsidP="005A309F">
            <w:pPr>
              <w:widowControl/>
              <w:shd w:val="clear" w:color="auto" w:fill="FFFFFF"/>
              <w:jc w:val="center"/>
              <w:rPr>
                <w:rFonts w:ascii="Times New Roman" w:hAnsi="Times New Roman"/>
                <w:b/>
                <w:i/>
                <w:color w:val="222222"/>
                <w:kern w:val="0"/>
                <w:sz w:val="20"/>
                <w:szCs w:val="20"/>
              </w:rPr>
            </w:pPr>
            <w:r w:rsidRPr="00E454EA">
              <w:rPr>
                <w:rFonts w:ascii="Times New Roman" w:hAnsi="Times New Roman"/>
                <w:b/>
                <w:i/>
                <w:color w:val="222222"/>
                <w:kern w:val="0"/>
                <w:sz w:val="20"/>
                <w:szCs w:val="20"/>
              </w:rPr>
              <w:t>Diagnosis</w:t>
            </w:r>
          </w:p>
        </w:tc>
        <w:tc>
          <w:tcPr>
            <w:tcW w:w="1443" w:type="dxa"/>
          </w:tcPr>
          <w:p w:rsidR="00724CA4" w:rsidRPr="00A369B7" w:rsidRDefault="00724CA4" w:rsidP="005A309F">
            <w:pPr>
              <w:widowControl/>
              <w:shd w:val="clear" w:color="auto" w:fill="FFFFFF"/>
              <w:jc w:val="center"/>
              <w:rPr>
                <w:rFonts w:ascii="Times New Roman" w:hAnsi="Times New Roman"/>
                <w:color w:val="222222"/>
                <w:kern w:val="0"/>
                <w:sz w:val="20"/>
                <w:szCs w:val="20"/>
              </w:rPr>
            </w:pPr>
            <w:r w:rsidRPr="00A369B7">
              <w:rPr>
                <w:rFonts w:ascii="Times New Roman" w:hAnsi="Times New Roman"/>
                <w:color w:val="222222"/>
                <w:kern w:val="0"/>
                <w:sz w:val="20"/>
                <w:szCs w:val="20"/>
              </w:rPr>
              <w:t>DP</w:t>
            </w:r>
          </w:p>
        </w:tc>
        <w:tc>
          <w:tcPr>
            <w:tcW w:w="1535" w:type="dxa"/>
          </w:tcPr>
          <w:p w:rsidR="00724CA4" w:rsidRPr="00A369B7" w:rsidRDefault="00724CA4" w:rsidP="005A309F">
            <w:pPr>
              <w:widowControl/>
              <w:shd w:val="clear" w:color="auto" w:fill="FFFFFF"/>
              <w:jc w:val="center"/>
              <w:rPr>
                <w:rFonts w:ascii="Times New Roman" w:hAnsi="Times New Roman"/>
                <w:color w:val="222222"/>
                <w:kern w:val="0"/>
                <w:sz w:val="20"/>
                <w:szCs w:val="20"/>
              </w:rPr>
            </w:pPr>
            <w:r w:rsidRPr="00A369B7">
              <w:rPr>
                <w:rFonts w:ascii="Times New Roman" w:hAnsi="Times New Roman"/>
                <w:color w:val="222222"/>
                <w:kern w:val="0"/>
                <w:sz w:val="20"/>
                <w:szCs w:val="20"/>
              </w:rPr>
              <w:t>ALS</w:t>
            </w:r>
          </w:p>
        </w:tc>
      </w:tr>
      <w:tr w:rsidR="00724CA4" w:rsidRPr="00B42774" w:rsidTr="005A309F">
        <w:trPr>
          <w:trHeight w:val="345"/>
          <w:tblCellSpacing w:w="0" w:type="dxa"/>
        </w:trPr>
        <w:tc>
          <w:tcPr>
            <w:tcW w:w="1273" w:type="dxa"/>
          </w:tcPr>
          <w:p w:rsidR="00724CA4" w:rsidRPr="00530129" w:rsidRDefault="00724CA4" w:rsidP="005A309F">
            <w:pPr>
              <w:widowControl/>
              <w:shd w:val="clear" w:color="auto" w:fill="FFFFFF"/>
              <w:jc w:val="center"/>
              <w:rPr>
                <w:rFonts w:ascii="Times New Roman" w:hAnsi="Times New Roman"/>
                <w:b/>
                <w:i/>
                <w:color w:val="222222"/>
                <w:kern w:val="0"/>
                <w:sz w:val="20"/>
                <w:szCs w:val="20"/>
                <w:vertAlign w:val="superscript"/>
              </w:rPr>
            </w:pPr>
            <w:r w:rsidRPr="00E454EA">
              <w:rPr>
                <w:rFonts w:ascii="Times New Roman" w:hAnsi="Times New Roman"/>
                <w:b/>
                <w:i/>
                <w:color w:val="222222"/>
                <w:kern w:val="0"/>
                <w:sz w:val="20"/>
                <w:szCs w:val="20"/>
              </w:rPr>
              <w:t>Pt number</w:t>
            </w:r>
            <w:r>
              <w:rPr>
                <w:rFonts w:ascii="Times New Roman" w:hAnsi="Times New Roman"/>
                <w:b/>
                <w:i/>
                <w:color w:val="222222"/>
                <w:kern w:val="0"/>
                <w:sz w:val="20"/>
                <w:szCs w:val="20"/>
                <w:vertAlign w:val="superscript"/>
              </w:rPr>
              <w:t>1</w:t>
            </w:r>
          </w:p>
        </w:tc>
        <w:tc>
          <w:tcPr>
            <w:tcW w:w="1443" w:type="dxa"/>
          </w:tcPr>
          <w:p w:rsidR="00724CA4" w:rsidRPr="00A369B7" w:rsidRDefault="00724CA4" w:rsidP="005A309F">
            <w:pPr>
              <w:widowControl/>
              <w:shd w:val="clear" w:color="auto" w:fill="FFFFFF"/>
              <w:jc w:val="center"/>
              <w:rPr>
                <w:rFonts w:ascii="Times New Roman" w:hAnsi="Times New Roman"/>
                <w:color w:val="222222"/>
                <w:kern w:val="0"/>
                <w:sz w:val="20"/>
                <w:szCs w:val="20"/>
              </w:rPr>
            </w:pPr>
            <w:r w:rsidRPr="00A369B7">
              <w:rPr>
                <w:rFonts w:ascii="Times New Roman" w:hAnsi="Times New Roman"/>
                <w:color w:val="222222"/>
                <w:kern w:val="0"/>
                <w:sz w:val="20"/>
                <w:szCs w:val="20"/>
              </w:rPr>
              <w:t>19</w:t>
            </w:r>
          </w:p>
        </w:tc>
        <w:tc>
          <w:tcPr>
            <w:tcW w:w="1535" w:type="dxa"/>
          </w:tcPr>
          <w:p w:rsidR="00724CA4" w:rsidRPr="00A369B7" w:rsidRDefault="00724CA4" w:rsidP="005A309F">
            <w:pPr>
              <w:widowControl/>
              <w:shd w:val="clear" w:color="auto" w:fill="FFFFFF"/>
              <w:jc w:val="center"/>
              <w:rPr>
                <w:rFonts w:ascii="Times New Roman" w:hAnsi="Times New Roman"/>
                <w:color w:val="222222"/>
                <w:kern w:val="0"/>
                <w:sz w:val="20"/>
                <w:szCs w:val="20"/>
              </w:rPr>
            </w:pPr>
            <w:r w:rsidRPr="00A369B7">
              <w:rPr>
                <w:rFonts w:ascii="Times New Roman" w:hAnsi="Times New Roman"/>
                <w:color w:val="222222"/>
                <w:kern w:val="0"/>
                <w:sz w:val="20"/>
                <w:szCs w:val="20"/>
              </w:rPr>
              <w:t>14</w:t>
            </w:r>
          </w:p>
        </w:tc>
      </w:tr>
      <w:tr w:rsidR="00724CA4" w:rsidRPr="00B42774" w:rsidTr="005A309F">
        <w:trPr>
          <w:trHeight w:val="345"/>
          <w:tblCellSpacing w:w="0" w:type="dxa"/>
        </w:trPr>
        <w:tc>
          <w:tcPr>
            <w:tcW w:w="1273" w:type="dxa"/>
          </w:tcPr>
          <w:p w:rsidR="00724CA4" w:rsidRPr="00E454EA" w:rsidRDefault="00724CA4" w:rsidP="005A309F">
            <w:pPr>
              <w:widowControl/>
              <w:shd w:val="clear" w:color="auto" w:fill="FFFFFF"/>
              <w:jc w:val="center"/>
              <w:rPr>
                <w:rFonts w:ascii="Times New Roman" w:hAnsi="Times New Roman"/>
                <w:b/>
                <w:i/>
                <w:color w:val="222222"/>
                <w:kern w:val="0"/>
                <w:sz w:val="20"/>
                <w:szCs w:val="20"/>
              </w:rPr>
            </w:pPr>
            <w:r>
              <w:rPr>
                <w:rFonts w:ascii="Times New Roman" w:hAnsi="Times New Roman"/>
                <w:b/>
                <w:i/>
                <w:color w:val="222222"/>
                <w:kern w:val="0"/>
                <w:sz w:val="20"/>
                <w:szCs w:val="20"/>
              </w:rPr>
              <w:t>Gender</w:t>
            </w:r>
            <w:r w:rsidRPr="00E454EA">
              <w:rPr>
                <w:rFonts w:ascii="Times New Roman" w:hAnsi="Times New Roman"/>
                <w:b/>
                <w:i/>
                <w:color w:val="222222"/>
                <w:kern w:val="0"/>
                <w:sz w:val="20"/>
                <w:szCs w:val="20"/>
              </w:rPr>
              <w:t xml:space="preserve"> (M:F)</w:t>
            </w:r>
          </w:p>
        </w:tc>
        <w:tc>
          <w:tcPr>
            <w:tcW w:w="1443" w:type="dxa"/>
          </w:tcPr>
          <w:p w:rsidR="00724CA4" w:rsidRPr="00A369B7" w:rsidRDefault="00724CA4" w:rsidP="005A309F">
            <w:pPr>
              <w:widowControl/>
              <w:shd w:val="clear" w:color="auto" w:fill="FFFFFF"/>
              <w:jc w:val="center"/>
              <w:rPr>
                <w:rFonts w:ascii="Times New Roman" w:hAnsi="Times New Roman"/>
                <w:color w:val="222222"/>
                <w:kern w:val="0"/>
                <w:sz w:val="20"/>
                <w:szCs w:val="20"/>
              </w:rPr>
            </w:pPr>
            <w:r w:rsidRPr="00A369B7">
              <w:rPr>
                <w:rFonts w:ascii="Times New Roman" w:hAnsi="Times New Roman"/>
                <w:color w:val="222222"/>
                <w:kern w:val="0"/>
                <w:sz w:val="20"/>
                <w:szCs w:val="20"/>
              </w:rPr>
              <w:t>11 : 8</w:t>
            </w:r>
          </w:p>
        </w:tc>
        <w:tc>
          <w:tcPr>
            <w:tcW w:w="1535" w:type="dxa"/>
          </w:tcPr>
          <w:p w:rsidR="00724CA4" w:rsidRPr="00A369B7" w:rsidRDefault="00724CA4" w:rsidP="005A309F">
            <w:pPr>
              <w:widowControl/>
              <w:shd w:val="clear" w:color="auto" w:fill="FFFFFF"/>
              <w:jc w:val="center"/>
              <w:rPr>
                <w:rFonts w:ascii="Times New Roman" w:hAnsi="Times New Roman"/>
                <w:color w:val="222222"/>
                <w:kern w:val="0"/>
                <w:sz w:val="20"/>
                <w:szCs w:val="20"/>
              </w:rPr>
            </w:pPr>
            <w:r w:rsidRPr="00A369B7">
              <w:rPr>
                <w:rFonts w:ascii="Times New Roman" w:hAnsi="Times New Roman"/>
                <w:color w:val="222222"/>
                <w:kern w:val="0"/>
                <w:sz w:val="20"/>
                <w:szCs w:val="20"/>
              </w:rPr>
              <w:t>8 : 6</w:t>
            </w:r>
          </w:p>
        </w:tc>
      </w:tr>
      <w:tr w:rsidR="00724CA4" w:rsidRPr="00B42774" w:rsidTr="005A309F">
        <w:trPr>
          <w:trHeight w:val="345"/>
          <w:tblCellSpacing w:w="0" w:type="dxa"/>
        </w:trPr>
        <w:tc>
          <w:tcPr>
            <w:tcW w:w="1273" w:type="dxa"/>
          </w:tcPr>
          <w:p w:rsidR="00724CA4" w:rsidRPr="00E454EA" w:rsidRDefault="00724CA4" w:rsidP="005A309F">
            <w:pPr>
              <w:widowControl/>
              <w:shd w:val="clear" w:color="auto" w:fill="FFFFFF"/>
              <w:jc w:val="center"/>
              <w:rPr>
                <w:rFonts w:ascii="Times New Roman" w:hAnsi="Times New Roman"/>
                <w:b/>
                <w:i/>
                <w:color w:val="222222"/>
                <w:kern w:val="0"/>
                <w:sz w:val="20"/>
                <w:szCs w:val="20"/>
              </w:rPr>
            </w:pPr>
            <w:r w:rsidRPr="00E454EA">
              <w:rPr>
                <w:rFonts w:ascii="Times New Roman" w:hAnsi="Times New Roman"/>
                <w:b/>
                <w:i/>
                <w:color w:val="222222"/>
                <w:kern w:val="0"/>
                <w:sz w:val="20"/>
                <w:szCs w:val="20"/>
              </w:rPr>
              <w:t>Age (year)</w:t>
            </w:r>
          </w:p>
        </w:tc>
        <w:tc>
          <w:tcPr>
            <w:tcW w:w="1443" w:type="dxa"/>
          </w:tcPr>
          <w:p w:rsidR="00724CA4" w:rsidRPr="0010471B" w:rsidRDefault="00724CA4" w:rsidP="005A309F">
            <w:pPr>
              <w:widowControl/>
              <w:shd w:val="clear" w:color="auto" w:fill="FFFFFF"/>
              <w:jc w:val="center"/>
              <w:rPr>
                <w:rFonts w:ascii="Times New Roman" w:hAnsi="Times New Roman"/>
                <w:kern w:val="0"/>
                <w:sz w:val="20"/>
                <w:szCs w:val="20"/>
              </w:rPr>
            </w:pPr>
            <w:r w:rsidRPr="0010471B">
              <w:rPr>
                <w:rFonts w:ascii="Times New Roman" w:hAnsi="Times New Roman"/>
                <w:kern w:val="0"/>
                <w:sz w:val="20"/>
                <w:szCs w:val="20"/>
              </w:rPr>
              <w:t>62.9±9.6</w:t>
            </w:r>
          </w:p>
        </w:tc>
        <w:tc>
          <w:tcPr>
            <w:tcW w:w="1535" w:type="dxa"/>
          </w:tcPr>
          <w:p w:rsidR="00724CA4" w:rsidRPr="0010471B" w:rsidRDefault="00724CA4" w:rsidP="005A309F">
            <w:pPr>
              <w:widowControl/>
              <w:shd w:val="clear" w:color="auto" w:fill="FFFFFF"/>
              <w:jc w:val="center"/>
              <w:rPr>
                <w:rFonts w:ascii="Times New Roman" w:hAnsi="Times New Roman"/>
                <w:kern w:val="0"/>
                <w:sz w:val="20"/>
                <w:szCs w:val="20"/>
              </w:rPr>
            </w:pPr>
            <w:r w:rsidRPr="0010471B">
              <w:rPr>
                <w:rFonts w:ascii="Times New Roman" w:hAnsi="Times New Roman"/>
                <w:kern w:val="0"/>
                <w:sz w:val="20"/>
                <w:szCs w:val="20"/>
              </w:rPr>
              <w:t>62.1±13.4</w:t>
            </w:r>
          </w:p>
        </w:tc>
      </w:tr>
      <w:tr w:rsidR="00724CA4" w:rsidRPr="00B42774" w:rsidTr="005A309F">
        <w:trPr>
          <w:trHeight w:val="345"/>
          <w:tblCellSpacing w:w="0" w:type="dxa"/>
        </w:trPr>
        <w:tc>
          <w:tcPr>
            <w:tcW w:w="1273" w:type="dxa"/>
          </w:tcPr>
          <w:p w:rsidR="00724CA4" w:rsidRPr="00E454EA" w:rsidRDefault="00724CA4" w:rsidP="005A309F">
            <w:pPr>
              <w:widowControl/>
              <w:shd w:val="clear" w:color="auto" w:fill="FFFFFF"/>
              <w:jc w:val="center"/>
              <w:rPr>
                <w:rFonts w:ascii="Times New Roman" w:hAnsi="Times New Roman"/>
                <w:b/>
                <w:i/>
                <w:color w:val="222222"/>
                <w:kern w:val="0"/>
                <w:sz w:val="20"/>
                <w:szCs w:val="20"/>
              </w:rPr>
            </w:pPr>
            <w:r w:rsidRPr="00E454EA">
              <w:rPr>
                <w:rFonts w:ascii="Times New Roman" w:hAnsi="Times New Roman"/>
                <w:b/>
                <w:i/>
                <w:color w:val="222222"/>
                <w:kern w:val="0"/>
                <w:sz w:val="20"/>
                <w:szCs w:val="20"/>
              </w:rPr>
              <w:t>Age Range</w:t>
            </w:r>
          </w:p>
        </w:tc>
        <w:tc>
          <w:tcPr>
            <w:tcW w:w="1443" w:type="dxa"/>
          </w:tcPr>
          <w:p w:rsidR="00724CA4" w:rsidRPr="0010471B" w:rsidRDefault="00724CA4" w:rsidP="005A309F">
            <w:pPr>
              <w:widowControl/>
              <w:shd w:val="clear" w:color="auto" w:fill="FFFFFF"/>
              <w:jc w:val="center"/>
              <w:rPr>
                <w:rFonts w:ascii="Times New Roman" w:hAnsi="Times New Roman"/>
                <w:kern w:val="0"/>
                <w:sz w:val="20"/>
                <w:szCs w:val="20"/>
              </w:rPr>
            </w:pPr>
            <w:r w:rsidRPr="0010471B">
              <w:rPr>
                <w:rFonts w:ascii="Times New Roman" w:hAnsi="Times New Roman"/>
                <w:kern w:val="0"/>
                <w:sz w:val="20"/>
                <w:szCs w:val="20"/>
              </w:rPr>
              <w:t>48-78</w:t>
            </w:r>
          </w:p>
        </w:tc>
        <w:tc>
          <w:tcPr>
            <w:tcW w:w="1535" w:type="dxa"/>
          </w:tcPr>
          <w:p w:rsidR="00724CA4" w:rsidRPr="0010471B" w:rsidRDefault="00724CA4" w:rsidP="005A309F">
            <w:pPr>
              <w:widowControl/>
              <w:shd w:val="clear" w:color="auto" w:fill="FFFFFF"/>
              <w:jc w:val="center"/>
              <w:rPr>
                <w:rFonts w:ascii="Times New Roman" w:hAnsi="Times New Roman"/>
                <w:kern w:val="0"/>
                <w:sz w:val="20"/>
                <w:szCs w:val="20"/>
              </w:rPr>
            </w:pPr>
            <w:r w:rsidRPr="0010471B">
              <w:rPr>
                <w:rFonts w:ascii="Times New Roman" w:hAnsi="Times New Roman"/>
                <w:kern w:val="0"/>
                <w:sz w:val="20"/>
                <w:szCs w:val="20"/>
              </w:rPr>
              <w:t>44-84</w:t>
            </w:r>
          </w:p>
        </w:tc>
      </w:tr>
      <w:tr w:rsidR="00724CA4" w:rsidRPr="00B42774" w:rsidTr="005A309F">
        <w:trPr>
          <w:trHeight w:val="345"/>
          <w:tblCellSpacing w:w="0" w:type="dxa"/>
        </w:trPr>
        <w:tc>
          <w:tcPr>
            <w:tcW w:w="1273" w:type="dxa"/>
          </w:tcPr>
          <w:p w:rsidR="00724CA4" w:rsidRPr="002378DC" w:rsidRDefault="00724CA4" w:rsidP="005A309F">
            <w:pPr>
              <w:widowControl/>
              <w:shd w:val="clear" w:color="auto" w:fill="FFFFFF"/>
              <w:jc w:val="center"/>
              <w:rPr>
                <w:rFonts w:ascii="Arial" w:hAnsi="Arial" w:cs="Arial"/>
                <w:b/>
                <w:i/>
                <w:color w:val="222222"/>
                <w:kern w:val="0"/>
                <w:sz w:val="19"/>
                <w:szCs w:val="19"/>
              </w:rPr>
            </w:pPr>
            <w:r w:rsidRPr="002378DC">
              <w:rPr>
                <w:rFonts w:ascii="Arial" w:hAnsi="Arial" w:cs="Arial"/>
                <w:b/>
                <w:i/>
                <w:color w:val="222222"/>
                <w:kern w:val="0"/>
                <w:sz w:val="19"/>
                <w:szCs w:val="19"/>
              </w:rPr>
              <w:t>Np</w:t>
            </w:r>
            <w:r>
              <w:rPr>
                <w:rFonts w:ascii="Arial" w:hAnsi="Arial" w:cs="Arial"/>
                <w:b/>
                <w:i/>
                <w:color w:val="222222"/>
                <w:kern w:val="0"/>
                <w:sz w:val="19"/>
                <w:szCs w:val="19"/>
                <w:vertAlign w:val="superscript"/>
              </w:rPr>
              <w:t>2</w:t>
            </w:r>
            <w:r w:rsidRPr="002378DC">
              <w:rPr>
                <w:rFonts w:ascii="Arial" w:hAnsi="Arial" w:cs="Arial"/>
                <w:b/>
                <w:i/>
                <w:color w:val="222222"/>
                <w:kern w:val="0"/>
                <w:sz w:val="19"/>
                <w:szCs w:val="19"/>
              </w:rPr>
              <w:t xml:space="preserve"> Score</w:t>
            </w:r>
          </w:p>
        </w:tc>
        <w:tc>
          <w:tcPr>
            <w:tcW w:w="1443" w:type="dxa"/>
          </w:tcPr>
          <w:p w:rsidR="00724CA4" w:rsidRDefault="00724CA4" w:rsidP="005A309F">
            <w:pPr>
              <w:widowControl/>
              <w:shd w:val="clear" w:color="auto" w:fill="FFFFFF"/>
              <w:jc w:val="center"/>
              <w:rPr>
                <w:rFonts w:ascii="Arial" w:hAnsi="Arial" w:cs="Arial"/>
                <w:color w:val="222222"/>
                <w:kern w:val="0"/>
                <w:sz w:val="19"/>
                <w:szCs w:val="19"/>
              </w:rPr>
            </w:pPr>
            <w:r w:rsidRPr="00C8497A">
              <w:rPr>
                <w:rFonts w:ascii="Arial" w:hAnsi="Arial" w:cs="Arial"/>
                <w:bCs/>
                <w:color w:val="222222"/>
                <w:kern w:val="0"/>
                <w:sz w:val="19"/>
                <w:szCs w:val="19"/>
              </w:rPr>
              <w:t>26.4</w:t>
            </w:r>
            <w:r>
              <w:rPr>
                <w:rFonts w:ascii="Arial" w:hAnsi="Arial" w:cs="Arial"/>
                <w:bCs/>
                <w:color w:val="222222"/>
                <w:kern w:val="0"/>
                <w:sz w:val="19"/>
                <w:szCs w:val="19"/>
              </w:rPr>
              <w:t>±</w:t>
            </w:r>
            <w:r w:rsidRPr="00C8497A">
              <w:rPr>
                <w:rFonts w:ascii="Arial" w:hAnsi="Arial" w:cs="Arial"/>
                <w:bCs/>
                <w:color w:val="222222"/>
                <w:kern w:val="0"/>
                <w:sz w:val="19"/>
                <w:szCs w:val="19"/>
              </w:rPr>
              <w:t>7.2</w:t>
            </w:r>
          </w:p>
        </w:tc>
        <w:tc>
          <w:tcPr>
            <w:tcW w:w="1535" w:type="dxa"/>
          </w:tcPr>
          <w:p w:rsidR="00724CA4" w:rsidRDefault="00724CA4" w:rsidP="005A309F">
            <w:pPr>
              <w:widowControl/>
              <w:shd w:val="clear" w:color="auto" w:fill="FFFFFF"/>
              <w:jc w:val="center"/>
              <w:rPr>
                <w:rFonts w:ascii="Arial" w:hAnsi="Arial" w:cs="Arial"/>
                <w:color w:val="222222"/>
                <w:kern w:val="0"/>
                <w:sz w:val="19"/>
                <w:szCs w:val="19"/>
              </w:rPr>
            </w:pPr>
            <w:r w:rsidRPr="00C8497A">
              <w:rPr>
                <w:rFonts w:ascii="Arial" w:hAnsi="Arial" w:cs="Arial"/>
                <w:bCs/>
                <w:color w:val="222222"/>
                <w:kern w:val="0"/>
                <w:sz w:val="19"/>
                <w:szCs w:val="19"/>
              </w:rPr>
              <w:t>11.4</w:t>
            </w:r>
            <w:r>
              <w:rPr>
                <w:rFonts w:ascii="Arial" w:hAnsi="Arial" w:cs="Arial"/>
                <w:bCs/>
                <w:color w:val="222222"/>
                <w:kern w:val="0"/>
                <w:sz w:val="19"/>
                <w:szCs w:val="19"/>
              </w:rPr>
              <w:t>±</w:t>
            </w:r>
            <w:r w:rsidRPr="00C8497A">
              <w:rPr>
                <w:rFonts w:ascii="Arial" w:hAnsi="Arial" w:cs="Arial"/>
                <w:bCs/>
                <w:color w:val="222222"/>
                <w:kern w:val="0"/>
                <w:sz w:val="19"/>
                <w:szCs w:val="19"/>
              </w:rPr>
              <w:t>5.7</w:t>
            </w:r>
          </w:p>
        </w:tc>
      </w:tr>
      <w:tr w:rsidR="00724CA4" w:rsidRPr="00B42774" w:rsidTr="005A309F">
        <w:trPr>
          <w:trHeight w:val="345"/>
          <w:tblCellSpacing w:w="0" w:type="dxa"/>
        </w:trPr>
        <w:tc>
          <w:tcPr>
            <w:tcW w:w="1273" w:type="dxa"/>
          </w:tcPr>
          <w:p w:rsidR="00724CA4" w:rsidRPr="002378DC" w:rsidRDefault="00724CA4" w:rsidP="005A309F">
            <w:pPr>
              <w:widowControl/>
              <w:shd w:val="clear" w:color="auto" w:fill="FFFFFF"/>
              <w:jc w:val="center"/>
              <w:rPr>
                <w:rFonts w:ascii="Arial" w:hAnsi="Arial" w:cs="Arial"/>
                <w:b/>
                <w:i/>
                <w:color w:val="222222"/>
                <w:kern w:val="0"/>
                <w:sz w:val="19"/>
                <w:szCs w:val="19"/>
              </w:rPr>
            </w:pPr>
            <w:r w:rsidRPr="002378DC">
              <w:rPr>
                <w:rFonts w:ascii="Arial" w:hAnsi="Arial" w:cs="Arial"/>
                <w:b/>
                <w:i/>
                <w:color w:val="222222"/>
                <w:kern w:val="0"/>
                <w:sz w:val="19"/>
                <w:szCs w:val="19"/>
              </w:rPr>
              <w:t>Nc</w:t>
            </w:r>
            <w:r>
              <w:rPr>
                <w:rFonts w:ascii="Arial" w:hAnsi="Arial" w:cs="Arial"/>
                <w:b/>
                <w:i/>
                <w:color w:val="222222"/>
                <w:kern w:val="0"/>
                <w:sz w:val="19"/>
                <w:szCs w:val="19"/>
                <w:vertAlign w:val="superscript"/>
              </w:rPr>
              <w:t>3</w:t>
            </w:r>
            <w:r w:rsidRPr="002378DC">
              <w:rPr>
                <w:rFonts w:ascii="Arial" w:hAnsi="Arial" w:cs="Arial"/>
                <w:b/>
                <w:i/>
                <w:color w:val="222222"/>
                <w:kern w:val="0"/>
                <w:sz w:val="19"/>
                <w:szCs w:val="19"/>
              </w:rPr>
              <w:t xml:space="preserve"> Score</w:t>
            </w:r>
          </w:p>
        </w:tc>
        <w:tc>
          <w:tcPr>
            <w:tcW w:w="1443" w:type="dxa"/>
          </w:tcPr>
          <w:p w:rsidR="00724CA4" w:rsidRDefault="00724CA4" w:rsidP="005A309F">
            <w:pPr>
              <w:widowControl/>
              <w:shd w:val="clear" w:color="auto" w:fill="FFFFFF"/>
              <w:jc w:val="center"/>
              <w:rPr>
                <w:rFonts w:ascii="Arial" w:hAnsi="Arial" w:cs="Arial"/>
                <w:color w:val="222222"/>
                <w:kern w:val="0"/>
                <w:sz w:val="19"/>
                <w:szCs w:val="19"/>
              </w:rPr>
            </w:pPr>
            <w:r w:rsidRPr="00C8497A">
              <w:rPr>
                <w:rFonts w:ascii="Arial" w:hAnsi="Arial" w:cs="Arial"/>
                <w:bCs/>
                <w:color w:val="222222"/>
                <w:kern w:val="0"/>
                <w:sz w:val="19"/>
                <w:szCs w:val="19"/>
              </w:rPr>
              <w:t>23.1</w:t>
            </w:r>
            <w:r>
              <w:rPr>
                <w:rFonts w:ascii="Arial" w:hAnsi="Arial" w:cs="Arial"/>
                <w:bCs/>
                <w:color w:val="222222"/>
                <w:kern w:val="0"/>
                <w:sz w:val="19"/>
                <w:szCs w:val="19"/>
              </w:rPr>
              <w:t>±</w:t>
            </w:r>
            <w:r w:rsidRPr="00C8497A">
              <w:rPr>
                <w:rFonts w:ascii="Arial" w:hAnsi="Arial" w:cs="Arial"/>
                <w:bCs/>
                <w:color w:val="222222"/>
                <w:kern w:val="0"/>
                <w:sz w:val="19"/>
                <w:szCs w:val="19"/>
              </w:rPr>
              <w:t>7.2</w:t>
            </w:r>
          </w:p>
        </w:tc>
        <w:tc>
          <w:tcPr>
            <w:tcW w:w="1535" w:type="dxa"/>
          </w:tcPr>
          <w:p w:rsidR="00724CA4" w:rsidRDefault="00724CA4" w:rsidP="005A309F">
            <w:pPr>
              <w:widowControl/>
              <w:shd w:val="clear" w:color="auto" w:fill="FFFFFF"/>
              <w:jc w:val="center"/>
              <w:rPr>
                <w:rFonts w:ascii="Arial" w:hAnsi="Arial" w:cs="Arial"/>
                <w:color w:val="222222"/>
                <w:kern w:val="0"/>
                <w:sz w:val="19"/>
                <w:szCs w:val="19"/>
              </w:rPr>
            </w:pPr>
            <w:r w:rsidRPr="00C8497A">
              <w:rPr>
                <w:rFonts w:ascii="Arial" w:hAnsi="Arial" w:cs="Arial"/>
                <w:bCs/>
                <w:color w:val="222222"/>
                <w:kern w:val="0"/>
                <w:sz w:val="19"/>
                <w:szCs w:val="19"/>
              </w:rPr>
              <w:t>16.4</w:t>
            </w:r>
            <w:r>
              <w:rPr>
                <w:rFonts w:ascii="Arial" w:hAnsi="Arial" w:cs="Arial"/>
                <w:bCs/>
                <w:color w:val="222222"/>
                <w:kern w:val="0"/>
                <w:sz w:val="19"/>
                <w:szCs w:val="19"/>
              </w:rPr>
              <w:t>±</w:t>
            </w:r>
            <w:r w:rsidRPr="00C8497A">
              <w:rPr>
                <w:rFonts w:ascii="Arial" w:hAnsi="Arial" w:cs="Arial"/>
                <w:bCs/>
                <w:color w:val="222222"/>
                <w:kern w:val="0"/>
                <w:sz w:val="19"/>
                <w:szCs w:val="19"/>
              </w:rPr>
              <w:t>4.1</w:t>
            </w:r>
          </w:p>
        </w:tc>
      </w:tr>
      <w:tr w:rsidR="00724CA4" w:rsidRPr="00B42774" w:rsidTr="005A309F">
        <w:trPr>
          <w:trHeight w:val="345"/>
          <w:tblCellSpacing w:w="0" w:type="dxa"/>
        </w:trPr>
        <w:tc>
          <w:tcPr>
            <w:tcW w:w="1273" w:type="dxa"/>
          </w:tcPr>
          <w:p w:rsidR="00724CA4" w:rsidRPr="00530129" w:rsidRDefault="00724CA4" w:rsidP="005A309F">
            <w:pPr>
              <w:widowControl/>
              <w:shd w:val="clear" w:color="auto" w:fill="FFFFFF"/>
              <w:jc w:val="center"/>
              <w:rPr>
                <w:rFonts w:ascii="Arial" w:hAnsi="Arial" w:cs="Arial"/>
                <w:b/>
                <w:i/>
                <w:color w:val="222222"/>
                <w:kern w:val="0"/>
                <w:sz w:val="19"/>
                <w:szCs w:val="19"/>
                <w:vertAlign w:val="superscript"/>
              </w:rPr>
            </w:pPr>
            <w:r w:rsidRPr="00E454EA">
              <w:rPr>
                <w:rFonts w:ascii="Arial" w:hAnsi="Arial" w:cs="Arial"/>
                <w:b/>
                <w:i/>
                <w:color w:val="222222"/>
                <w:kern w:val="0"/>
                <w:sz w:val="19"/>
                <w:szCs w:val="19"/>
              </w:rPr>
              <w:t>Score Diff</w:t>
            </w:r>
            <w:r>
              <w:rPr>
                <w:rFonts w:ascii="Arial" w:hAnsi="Arial" w:cs="Arial"/>
                <w:b/>
                <w:i/>
                <w:color w:val="222222"/>
                <w:kern w:val="0"/>
                <w:sz w:val="19"/>
                <w:szCs w:val="19"/>
                <w:vertAlign w:val="superscript"/>
              </w:rPr>
              <w:t>4</w:t>
            </w:r>
          </w:p>
        </w:tc>
        <w:tc>
          <w:tcPr>
            <w:tcW w:w="1443" w:type="dxa"/>
          </w:tcPr>
          <w:p w:rsidR="00724CA4" w:rsidRDefault="00724CA4" w:rsidP="005A309F">
            <w:pPr>
              <w:widowControl/>
              <w:shd w:val="clear" w:color="auto" w:fill="FFFFFF"/>
              <w:jc w:val="center"/>
              <w:rPr>
                <w:rFonts w:ascii="Arial" w:hAnsi="Arial" w:cs="Arial"/>
                <w:color w:val="222222"/>
                <w:kern w:val="0"/>
                <w:sz w:val="19"/>
                <w:szCs w:val="19"/>
              </w:rPr>
            </w:pPr>
            <w:r>
              <w:rPr>
                <w:rFonts w:ascii="Arial" w:hAnsi="Arial" w:cs="Arial" w:hint="eastAsia"/>
                <w:bCs/>
                <w:color w:val="222222"/>
                <w:kern w:val="0"/>
                <w:sz w:val="19"/>
                <w:szCs w:val="19"/>
              </w:rPr>
              <w:t>3.4</w:t>
            </w:r>
          </w:p>
        </w:tc>
        <w:tc>
          <w:tcPr>
            <w:tcW w:w="1535" w:type="dxa"/>
          </w:tcPr>
          <w:p w:rsidR="00724CA4" w:rsidRDefault="00724CA4" w:rsidP="005A309F">
            <w:pPr>
              <w:widowControl/>
              <w:shd w:val="clear" w:color="auto" w:fill="FFFFFF"/>
              <w:jc w:val="center"/>
              <w:rPr>
                <w:rFonts w:ascii="Arial" w:hAnsi="Arial" w:cs="Arial"/>
                <w:color w:val="222222"/>
                <w:kern w:val="0"/>
                <w:sz w:val="19"/>
                <w:szCs w:val="19"/>
              </w:rPr>
            </w:pPr>
            <w:r>
              <w:rPr>
                <w:rFonts w:ascii="Arial" w:hAnsi="Arial" w:cs="Arial" w:hint="eastAsia"/>
                <w:bCs/>
                <w:color w:val="222222"/>
                <w:kern w:val="0"/>
                <w:sz w:val="19"/>
                <w:szCs w:val="19"/>
              </w:rPr>
              <w:t>-5.0</w:t>
            </w:r>
          </w:p>
        </w:tc>
      </w:tr>
      <w:tr w:rsidR="00724CA4" w:rsidRPr="00B42774" w:rsidTr="005A309F">
        <w:trPr>
          <w:trHeight w:val="345"/>
          <w:tblCellSpacing w:w="0" w:type="dxa"/>
        </w:trPr>
        <w:tc>
          <w:tcPr>
            <w:tcW w:w="1273" w:type="dxa"/>
          </w:tcPr>
          <w:p w:rsidR="00724CA4" w:rsidRPr="00E454EA" w:rsidRDefault="00724CA4" w:rsidP="005A309F">
            <w:pPr>
              <w:widowControl/>
              <w:shd w:val="clear" w:color="auto" w:fill="FFFFFF"/>
              <w:jc w:val="center"/>
              <w:rPr>
                <w:rFonts w:ascii="Arial" w:hAnsi="Arial" w:cs="Arial"/>
                <w:b/>
                <w:i/>
                <w:color w:val="222222"/>
                <w:kern w:val="0"/>
                <w:sz w:val="19"/>
                <w:szCs w:val="19"/>
              </w:rPr>
            </w:pPr>
            <w:r w:rsidRPr="00E454EA">
              <w:rPr>
                <w:rFonts w:ascii="Arial" w:hAnsi="Arial" w:cs="Arial"/>
                <w:b/>
                <w:i/>
                <w:color w:val="222222"/>
                <w:kern w:val="0"/>
                <w:sz w:val="19"/>
                <w:szCs w:val="19"/>
              </w:rPr>
              <w:t>P value</w:t>
            </w:r>
          </w:p>
        </w:tc>
        <w:tc>
          <w:tcPr>
            <w:tcW w:w="1443" w:type="dxa"/>
          </w:tcPr>
          <w:p w:rsidR="00724CA4" w:rsidRPr="00C8497A" w:rsidRDefault="00724CA4" w:rsidP="005A309F">
            <w:pPr>
              <w:widowControl/>
              <w:jc w:val="center"/>
              <w:rPr>
                <w:rFonts w:ascii="Arial" w:hAnsi="Arial" w:cs="Arial"/>
                <w:bCs/>
                <w:color w:val="222222"/>
                <w:kern w:val="0"/>
                <w:sz w:val="19"/>
                <w:szCs w:val="19"/>
              </w:rPr>
            </w:pPr>
            <w:r w:rsidRPr="00C8497A">
              <w:rPr>
                <w:rFonts w:ascii="Arial" w:hAnsi="Arial" w:cs="Arial"/>
                <w:bCs/>
                <w:color w:val="222222"/>
                <w:kern w:val="0"/>
                <w:sz w:val="19"/>
                <w:szCs w:val="19"/>
              </w:rPr>
              <w:t>0.01</w:t>
            </w:r>
          </w:p>
        </w:tc>
        <w:tc>
          <w:tcPr>
            <w:tcW w:w="1535" w:type="dxa"/>
          </w:tcPr>
          <w:p w:rsidR="00724CA4" w:rsidRDefault="00724CA4" w:rsidP="005A309F">
            <w:pPr>
              <w:widowControl/>
              <w:shd w:val="clear" w:color="auto" w:fill="FFFFFF"/>
              <w:jc w:val="center"/>
              <w:rPr>
                <w:rFonts w:ascii="Arial" w:hAnsi="Arial" w:cs="Arial"/>
                <w:color w:val="222222"/>
                <w:kern w:val="0"/>
                <w:sz w:val="19"/>
                <w:szCs w:val="19"/>
              </w:rPr>
            </w:pPr>
            <w:r w:rsidRPr="00C8497A">
              <w:rPr>
                <w:rFonts w:ascii="Arial" w:hAnsi="Arial" w:cs="Arial"/>
                <w:bCs/>
                <w:color w:val="222222"/>
                <w:kern w:val="0"/>
                <w:sz w:val="19"/>
                <w:szCs w:val="19"/>
              </w:rPr>
              <w:t>0.02</w:t>
            </w:r>
          </w:p>
        </w:tc>
      </w:tr>
    </w:tbl>
    <w:p w:rsidR="00724CA4" w:rsidRDefault="00724CA4" w:rsidP="00724CA4">
      <w:pPr>
        <w:widowControl/>
        <w:shd w:val="clear" w:color="auto" w:fill="FFFFFF"/>
        <w:rPr>
          <w:rFonts w:ascii="Times New Roman" w:hAnsi="Times New Roman"/>
          <w:bCs/>
          <w:color w:val="222222"/>
          <w:kern w:val="0"/>
          <w:sz w:val="20"/>
          <w:szCs w:val="20"/>
        </w:rPr>
      </w:pPr>
      <w:r w:rsidRPr="00434603">
        <w:rPr>
          <w:rFonts w:ascii="Times New Roman" w:hAnsi="Times New Roman"/>
          <w:bCs/>
          <w:color w:val="222222"/>
          <w:kern w:val="0"/>
          <w:sz w:val="20"/>
          <w:szCs w:val="20"/>
        </w:rPr>
        <w:t xml:space="preserve">1. Pt number = </w:t>
      </w:r>
      <w:r>
        <w:rPr>
          <w:rFonts w:ascii="Times New Roman" w:hAnsi="Times New Roman"/>
          <w:bCs/>
          <w:color w:val="222222"/>
          <w:kern w:val="0"/>
          <w:sz w:val="20"/>
          <w:szCs w:val="20"/>
        </w:rPr>
        <w:t>number of patients</w:t>
      </w:r>
    </w:p>
    <w:p w:rsidR="00724CA4" w:rsidRDefault="00724CA4" w:rsidP="00724CA4">
      <w:pPr>
        <w:widowControl/>
        <w:shd w:val="clear" w:color="auto" w:fill="FFFFFF"/>
        <w:rPr>
          <w:rFonts w:ascii="Times New Roman" w:hAnsi="Times New Roman"/>
          <w:kern w:val="0"/>
          <w:sz w:val="20"/>
          <w:szCs w:val="20"/>
        </w:rPr>
      </w:pPr>
      <w:r>
        <w:rPr>
          <w:rFonts w:ascii="Times New Roman" w:hAnsi="Times New Roman"/>
          <w:kern w:val="0"/>
          <w:sz w:val="20"/>
          <w:szCs w:val="20"/>
        </w:rPr>
        <w:t>2</w:t>
      </w:r>
      <w:r w:rsidRPr="0010471B">
        <w:rPr>
          <w:rFonts w:ascii="Times New Roman" w:hAnsi="Times New Roman"/>
          <w:kern w:val="0"/>
          <w:sz w:val="20"/>
          <w:szCs w:val="20"/>
        </w:rPr>
        <w:t>. Np score = neuropathic subtotal</w:t>
      </w:r>
      <w:r>
        <w:rPr>
          <w:rFonts w:ascii="Times New Roman" w:hAnsi="Times New Roman"/>
          <w:kern w:val="0"/>
          <w:sz w:val="20"/>
          <w:szCs w:val="20"/>
        </w:rPr>
        <w:t xml:space="preserve"> score</w:t>
      </w:r>
    </w:p>
    <w:p w:rsidR="00724CA4" w:rsidRDefault="00724CA4" w:rsidP="00724CA4">
      <w:pPr>
        <w:widowControl/>
        <w:shd w:val="clear" w:color="auto" w:fill="FFFFFF"/>
        <w:rPr>
          <w:rFonts w:ascii="Times New Roman" w:hAnsi="Times New Roman"/>
          <w:kern w:val="0"/>
          <w:sz w:val="20"/>
          <w:szCs w:val="20"/>
        </w:rPr>
      </w:pPr>
      <w:proofErr w:type="gramStart"/>
      <w:r>
        <w:rPr>
          <w:rFonts w:ascii="Times New Roman" w:hAnsi="Times New Roman"/>
          <w:kern w:val="0"/>
          <w:sz w:val="20"/>
          <w:szCs w:val="20"/>
        </w:rPr>
        <w:t>3</w:t>
      </w:r>
      <w:r w:rsidRPr="0010471B">
        <w:rPr>
          <w:rFonts w:ascii="Times New Roman" w:hAnsi="Times New Roman"/>
          <w:kern w:val="0"/>
          <w:sz w:val="20"/>
          <w:szCs w:val="20"/>
        </w:rPr>
        <w:t xml:space="preserve">. </w:t>
      </w:r>
      <w:proofErr w:type="spellStart"/>
      <w:r w:rsidRPr="0010471B">
        <w:rPr>
          <w:rFonts w:ascii="Times New Roman" w:hAnsi="Times New Roman"/>
          <w:kern w:val="0"/>
          <w:sz w:val="20"/>
          <w:szCs w:val="20"/>
        </w:rPr>
        <w:t>Nc</w:t>
      </w:r>
      <w:proofErr w:type="spellEnd"/>
      <w:proofErr w:type="gramEnd"/>
      <w:r w:rsidRPr="0010471B">
        <w:rPr>
          <w:rFonts w:ascii="Times New Roman" w:hAnsi="Times New Roman"/>
          <w:kern w:val="0"/>
          <w:sz w:val="20"/>
          <w:szCs w:val="20"/>
        </w:rPr>
        <w:t xml:space="preserve"> score = nociceptive subtotal</w:t>
      </w:r>
      <w:r>
        <w:rPr>
          <w:rFonts w:ascii="Times New Roman" w:hAnsi="Times New Roman"/>
          <w:kern w:val="0"/>
          <w:sz w:val="20"/>
          <w:szCs w:val="20"/>
        </w:rPr>
        <w:t xml:space="preserve"> score</w:t>
      </w:r>
    </w:p>
    <w:p w:rsidR="00724CA4" w:rsidRPr="00434603" w:rsidRDefault="00724CA4" w:rsidP="00724CA4">
      <w:pPr>
        <w:widowControl/>
        <w:shd w:val="clear" w:color="auto" w:fill="FFFFFF"/>
        <w:rPr>
          <w:rFonts w:ascii="Times New Roman" w:hAnsi="Times New Roman"/>
          <w:color w:val="222222"/>
          <w:kern w:val="0"/>
          <w:sz w:val="20"/>
          <w:szCs w:val="20"/>
        </w:rPr>
      </w:pPr>
      <w:r>
        <w:rPr>
          <w:rFonts w:ascii="Times New Roman" w:hAnsi="Times New Roman"/>
          <w:kern w:val="0"/>
          <w:sz w:val="20"/>
          <w:szCs w:val="20"/>
        </w:rPr>
        <w:t>4</w:t>
      </w:r>
      <w:r w:rsidRPr="0010471B">
        <w:rPr>
          <w:rFonts w:ascii="Times New Roman" w:hAnsi="Times New Roman"/>
          <w:kern w:val="0"/>
          <w:sz w:val="20"/>
          <w:szCs w:val="20"/>
        </w:rPr>
        <w:t>. Score Diff = neuropathic minus nociceptive subtotal scores</w:t>
      </w:r>
      <w:r>
        <w:rPr>
          <w:rFonts w:ascii="Times New Roman" w:hAnsi="Times New Roman"/>
          <w:kern w:val="0"/>
          <w:sz w:val="20"/>
          <w:szCs w:val="20"/>
        </w:rPr>
        <w:t>.</w:t>
      </w:r>
    </w:p>
    <w:p w:rsidR="00724CA4" w:rsidRDefault="00724CA4" w:rsidP="00724CA4">
      <w:pPr>
        <w:widowControl/>
        <w:shd w:val="clear" w:color="auto" w:fill="FFFFFF"/>
        <w:spacing w:line="480" w:lineRule="auto"/>
        <w:rPr>
          <w:rFonts w:ascii="Times New Roman" w:hAnsi="Times New Roman"/>
          <w:b/>
          <w:color w:val="222222"/>
          <w:kern w:val="0"/>
          <w:sz w:val="24"/>
          <w:szCs w:val="24"/>
        </w:rPr>
      </w:pPr>
    </w:p>
    <w:p w:rsidR="00724CA4" w:rsidRPr="00DE1242" w:rsidRDefault="00724CA4" w:rsidP="00724CA4">
      <w:pPr>
        <w:widowControl/>
        <w:shd w:val="clear" w:color="auto" w:fill="FFFFFF"/>
        <w:spacing w:line="480" w:lineRule="auto"/>
        <w:rPr>
          <w:rFonts w:ascii="Arial" w:hAnsi="Arial" w:cs="Arial"/>
          <w:color w:val="222222"/>
          <w:kern w:val="0"/>
          <w:sz w:val="19"/>
          <w:szCs w:val="19"/>
        </w:rPr>
      </w:pPr>
      <w:r w:rsidRPr="0023301E">
        <w:rPr>
          <w:rFonts w:ascii="Times New Roman" w:hAnsi="Times New Roman"/>
          <w:b/>
          <w:color w:val="222222"/>
          <w:kern w:val="0"/>
          <w:sz w:val="24"/>
          <w:szCs w:val="24"/>
        </w:rPr>
        <w:t xml:space="preserve">Figure </w:t>
      </w:r>
      <w:r w:rsidR="00E27F4D">
        <w:rPr>
          <w:rFonts w:ascii="Times New Roman" w:hAnsi="Times New Roman"/>
          <w:b/>
          <w:color w:val="222222"/>
          <w:kern w:val="0"/>
          <w:sz w:val="24"/>
          <w:szCs w:val="24"/>
        </w:rPr>
        <w:t>E-</w:t>
      </w:r>
      <w:r w:rsidRPr="0023301E">
        <w:rPr>
          <w:rFonts w:ascii="Times New Roman" w:hAnsi="Times New Roman"/>
          <w:b/>
          <w:color w:val="222222"/>
          <w:kern w:val="0"/>
          <w:sz w:val="24"/>
          <w:szCs w:val="24"/>
        </w:rPr>
        <w:t>1</w:t>
      </w:r>
      <w:r w:rsidRPr="00745F28">
        <w:rPr>
          <w:rFonts w:ascii="Times New Roman" w:hAnsi="Times New Roman"/>
          <w:color w:val="222222"/>
          <w:kern w:val="0"/>
          <w:sz w:val="24"/>
          <w:szCs w:val="24"/>
        </w:rPr>
        <w:t>. Distribution of pain s</w:t>
      </w:r>
      <w:r>
        <w:rPr>
          <w:rFonts w:ascii="Times New Roman" w:hAnsi="Times New Roman"/>
          <w:color w:val="222222"/>
          <w:kern w:val="0"/>
          <w:sz w:val="24"/>
          <w:szCs w:val="24"/>
        </w:rPr>
        <w:t xml:space="preserve">cores among Vanderbilt patients: </w:t>
      </w:r>
      <w:r>
        <w:rPr>
          <w:rFonts w:ascii="Times New Roman" w:hAnsi="Times New Roman"/>
          <w:kern w:val="0"/>
          <w:sz w:val="24"/>
          <w:szCs w:val="24"/>
        </w:rPr>
        <w:t>Neuropathic pain scores (Y-axis)</w:t>
      </w:r>
      <w:r w:rsidRPr="00F8163B">
        <w:rPr>
          <w:rFonts w:ascii="Times New Roman" w:hAnsi="Times New Roman"/>
          <w:kern w:val="0"/>
          <w:sz w:val="24"/>
          <w:szCs w:val="24"/>
        </w:rPr>
        <w:t xml:space="preserve"> </w:t>
      </w:r>
      <w:r>
        <w:rPr>
          <w:rFonts w:ascii="Times New Roman" w:hAnsi="Times New Roman"/>
          <w:kern w:val="0"/>
          <w:sz w:val="24"/>
          <w:szCs w:val="24"/>
        </w:rPr>
        <w:t xml:space="preserve">were plotted against nociceptive pain scores </w:t>
      </w:r>
      <w:r>
        <w:rPr>
          <w:rFonts w:ascii="Times New Roman" w:hAnsi="Times New Roman" w:hint="eastAsia"/>
          <w:kern w:val="0"/>
          <w:sz w:val="24"/>
          <w:szCs w:val="24"/>
        </w:rPr>
        <w:t>(</w:t>
      </w:r>
      <w:r>
        <w:rPr>
          <w:rFonts w:ascii="Times New Roman" w:hAnsi="Times New Roman"/>
          <w:kern w:val="0"/>
          <w:sz w:val="24"/>
          <w:szCs w:val="24"/>
        </w:rPr>
        <w:t>X-axis)</w:t>
      </w:r>
      <w:r w:rsidRPr="00F8163B">
        <w:rPr>
          <w:rFonts w:ascii="Times New Roman" w:hAnsi="Times New Roman"/>
          <w:kern w:val="0"/>
          <w:sz w:val="24"/>
          <w:szCs w:val="24"/>
        </w:rPr>
        <w:t xml:space="preserve"> </w:t>
      </w:r>
      <w:r>
        <w:rPr>
          <w:rFonts w:ascii="Times New Roman" w:hAnsi="Times New Roman"/>
          <w:kern w:val="0"/>
          <w:sz w:val="24"/>
          <w:szCs w:val="24"/>
        </w:rPr>
        <w:t xml:space="preserve">to compare the pattern of the score distribution between patients with diabetic polyneuropathy (DP) and those with amyotrophic lateral sclerosis (ALS). </w:t>
      </w:r>
    </w:p>
    <w:p w:rsidR="00724CA4" w:rsidRDefault="00724CA4" w:rsidP="00724CA4">
      <w:pPr>
        <w:pStyle w:val="BodyTextFirstIndent"/>
        <w:spacing w:line="480" w:lineRule="auto"/>
        <w:ind w:firstLine="0"/>
        <w:rPr>
          <w:rFonts w:ascii="Times New Roman" w:hAnsi="Times New Roman"/>
          <w:b/>
          <w:sz w:val="24"/>
          <w:szCs w:val="24"/>
        </w:rPr>
      </w:pPr>
    </w:p>
    <w:p w:rsidR="00724CA4" w:rsidRPr="001372ED" w:rsidRDefault="00724CA4" w:rsidP="00724CA4">
      <w:pPr>
        <w:pStyle w:val="BodyTextFirstIndent"/>
        <w:spacing w:line="480" w:lineRule="auto"/>
        <w:ind w:firstLine="0"/>
        <w:jc w:val="center"/>
        <w:rPr>
          <w:rFonts w:ascii="Times New Roman" w:hAnsi="Times New Roman"/>
          <w:b/>
          <w:sz w:val="24"/>
          <w:szCs w:val="24"/>
        </w:rPr>
      </w:pPr>
      <w:r>
        <w:rPr>
          <w:rFonts w:ascii="Times New Roman" w:hAnsi="Times New Roman"/>
          <w:b/>
          <w:noProof/>
          <w:sz w:val="24"/>
          <w:szCs w:val="24"/>
          <w:lang w:eastAsia="en-US"/>
        </w:rPr>
        <w:lastRenderedPageBreak/>
        <w:drawing>
          <wp:inline distT="0" distB="0" distL="0" distR="0" wp14:anchorId="22338975" wp14:editId="2E2D07A6">
            <wp:extent cx="3532742" cy="286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gure 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0442" cy="2868272"/>
                    </a:xfrm>
                    <a:prstGeom prst="rect">
                      <a:avLst/>
                    </a:prstGeom>
                  </pic:spPr>
                </pic:pic>
              </a:graphicData>
            </a:graphic>
          </wp:inline>
        </w:drawing>
      </w:r>
    </w:p>
    <w:p w:rsidR="00724CA4" w:rsidRDefault="00724CA4" w:rsidP="00724CA4">
      <w:pPr>
        <w:spacing w:line="480" w:lineRule="auto"/>
        <w:rPr>
          <w:rFonts w:ascii="Times New Roman" w:hAnsi="Times New Roman"/>
          <w:b/>
          <w:sz w:val="24"/>
          <w:szCs w:val="24"/>
        </w:rPr>
      </w:pPr>
    </w:p>
    <w:p w:rsidR="00726DB1" w:rsidRDefault="00726DB1" w:rsidP="00726DB1">
      <w:pPr>
        <w:pStyle w:val="EndNoteBibliography"/>
        <w:rPr>
          <w:rFonts w:ascii="Times New Roman" w:hAnsi="Times New Roman"/>
          <w:b/>
          <w:sz w:val="24"/>
          <w:szCs w:val="24"/>
        </w:rPr>
      </w:pPr>
    </w:p>
    <w:sectPr w:rsidR="00726DB1" w:rsidSect="00512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t2x0sarp55e6e0e9r5etz8a5refd9sre5d&quot;&gt;R22cC Endnote library&lt;record-ids&gt;&lt;item&gt;8&lt;/item&gt;&lt;item&gt;12&lt;/item&gt;&lt;item&gt;14&lt;/item&gt;&lt;item&gt;15&lt;/item&gt;&lt;item&gt;16&lt;/item&gt;&lt;item&gt;18&lt;/item&gt;&lt;item&gt;22&lt;/item&gt;&lt;item&gt;24&lt;/item&gt;&lt;item&gt;25&lt;/item&gt;&lt;item&gt;27&lt;/item&gt;&lt;item&gt;28&lt;/item&gt;&lt;item&gt;32&lt;/item&gt;&lt;item&gt;37&lt;/item&gt;&lt;item&gt;42&lt;/item&gt;&lt;item&gt;44&lt;/item&gt;&lt;item&gt;45&lt;/item&gt;&lt;item&gt;48&lt;/item&gt;&lt;item&gt;49&lt;/item&gt;&lt;item&gt;50&lt;/item&gt;&lt;item&gt;51&lt;/item&gt;&lt;item&gt;52&lt;/item&gt;&lt;item&gt;53&lt;/item&gt;&lt;/record-ids&gt;&lt;/item&gt;&lt;/Libraries&gt;"/>
    <w:docVar w:name="REFMGR.Libraries" w:val="&lt;ENLibraries&gt;&lt;Libraries&gt;&lt;item&gt;HNPP&lt;/item&gt;&lt;/Libraries&gt;&lt;/ENLibraries&gt;"/>
  </w:docVars>
  <w:rsids>
    <w:rsidRoot w:val="008172FA"/>
    <w:rsid w:val="00006656"/>
    <w:rsid w:val="00007B80"/>
    <w:rsid w:val="000144E0"/>
    <w:rsid w:val="00023E98"/>
    <w:rsid w:val="00047DE7"/>
    <w:rsid w:val="000568A2"/>
    <w:rsid w:val="0005782D"/>
    <w:rsid w:val="00060173"/>
    <w:rsid w:val="00063630"/>
    <w:rsid w:val="000861D3"/>
    <w:rsid w:val="000B2AA7"/>
    <w:rsid w:val="000C635E"/>
    <w:rsid w:val="000D6257"/>
    <w:rsid w:val="000E4A6D"/>
    <w:rsid w:val="000F0668"/>
    <w:rsid w:val="000F78F0"/>
    <w:rsid w:val="00103738"/>
    <w:rsid w:val="00127B65"/>
    <w:rsid w:val="001363FF"/>
    <w:rsid w:val="001372ED"/>
    <w:rsid w:val="00165310"/>
    <w:rsid w:val="00166B6E"/>
    <w:rsid w:val="00170819"/>
    <w:rsid w:val="00171188"/>
    <w:rsid w:val="0017165E"/>
    <w:rsid w:val="001970B8"/>
    <w:rsid w:val="001B36FB"/>
    <w:rsid w:val="001D4FE4"/>
    <w:rsid w:val="001F6462"/>
    <w:rsid w:val="00203221"/>
    <w:rsid w:val="0023301E"/>
    <w:rsid w:val="002446A3"/>
    <w:rsid w:val="002529EB"/>
    <w:rsid w:val="00260D69"/>
    <w:rsid w:val="002646B2"/>
    <w:rsid w:val="00273F1F"/>
    <w:rsid w:val="002749B1"/>
    <w:rsid w:val="0028140E"/>
    <w:rsid w:val="00283AD3"/>
    <w:rsid w:val="00291D88"/>
    <w:rsid w:val="00293536"/>
    <w:rsid w:val="00294FC2"/>
    <w:rsid w:val="002964E5"/>
    <w:rsid w:val="002A0EDF"/>
    <w:rsid w:val="002A147C"/>
    <w:rsid w:val="002A35F7"/>
    <w:rsid w:val="002C4724"/>
    <w:rsid w:val="002C7B4F"/>
    <w:rsid w:val="002F3ECD"/>
    <w:rsid w:val="00311919"/>
    <w:rsid w:val="00325755"/>
    <w:rsid w:val="00333D31"/>
    <w:rsid w:val="00351EA1"/>
    <w:rsid w:val="0035542A"/>
    <w:rsid w:val="00386F80"/>
    <w:rsid w:val="00387023"/>
    <w:rsid w:val="003E33B3"/>
    <w:rsid w:val="003F685D"/>
    <w:rsid w:val="00404C7F"/>
    <w:rsid w:val="004375E6"/>
    <w:rsid w:val="00446A6D"/>
    <w:rsid w:val="00453F34"/>
    <w:rsid w:val="00471D21"/>
    <w:rsid w:val="004A65AC"/>
    <w:rsid w:val="004B4960"/>
    <w:rsid w:val="004D01B4"/>
    <w:rsid w:val="004E4DB6"/>
    <w:rsid w:val="00501E16"/>
    <w:rsid w:val="00512D4C"/>
    <w:rsid w:val="00523605"/>
    <w:rsid w:val="00523D90"/>
    <w:rsid w:val="005312FE"/>
    <w:rsid w:val="005427BC"/>
    <w:rsid w:val="005465DF"/>
    <w:rsid w:val="00557C83"/>
    <w:rsid w:val="00561007"/>
    <w:rsid w:val="00593C84"/>
    <w:rsid w:val="005B164D"/>
    <w:rsid w:val="005B3CB9"/>
    <w:rsid w:val="005B5658"/>
    <w:rsid w:val="005C09FC"/>
    <w:rsid w:val="005F5D6B"/>
    <w:rsid w:val="0060046D"/>
    <w:rsid w:val="006022D3"/>
    <w:rsid w:val="00602F68"/>
    <w:rsid w:val="00640B43"/>
    <w:rsid w:val="00682CD3"/>
    <w:rsid w:val="00686728"/>
    <w:rsid w:val="0068750F"/>
    <w:rsid w:val="00696C74"/>
    <w:rsid w:val="006A16D2"/>
    <w:rsid w:val="006A44A5"/>
    <w:rsid w:val="006B1F5E"/>
    <w:rsid w:val="006B23C9"/>
    <w:rsid w:val="006D5B33"/>
    <w:rsid w:val="006E609E"/>
    <w:rsid w:val="006F6E41"/>
    <w:rsid w:val="00703295"/>
    <w:rsid w:val="007143A5"/>
    <w:rsid w:val="0071655A"/>
    <w:rsid w:val="00724CA4"/>
    <w:rsid w:val="00726DB1"/>
    <w:rsid w:val="00730438"/>
    <w:rsid w:val="00743A44"/>
    <w:rsid w:val="00744816"/>
    <w:rsid w:val="00750B3D"/>
    <w:rsid w:val="00754E92"/>
    <w:rsid w:val="007572E5"/>
    <w:rsid w:val="00761379"/>
    <w:rsid w:val="007661FB"/>
    <w:rsid w:val="00797780"/>
    <w:rsid w:val="00797DF8"/>
    <w:rsid w:val="007A10C9"/>
    <w:rsid w:val="007A38E3"/>
    <w:rsid w:val="007B0A6A"/>
    <w:rsid w:val="007C1CB0"/>
    <w:rsid w:val="007C64EA"/>
    <w:rsid w:val="007E3EE5"/>
    <w:rsid w:val="007F0BBF"/>
    <w:rsid w:val="008172FA"/>
    <w:rsid w:val="00821793"/>
    <w:rsid w:val="00853A8B"/>
    <w:rsid w:val="00863F68"/>
    <w:rsid w:val="00876633"/>
    <w:rsid w:val="00886B9F"/>
    <w:rsid w:val="00886E0E"/>
    <w:rsid w:val="00897893"/>
    <w:rsid w:val="008A0B98"/>
    <w:rsid w:val="008B6935"/>
    <w:rsid w:val="008B75B1"/>
    <w:rsid w:val="008D416A"/>
    <w:rsid w:val="008D4D6E"/>
    <w:rsid w:val="008E5467"/>
    <w:rsid w:val="008E548A"/>
    <w:rsid w:val="008F46CA"/>
    <w:rsid w:val="008F769A"/>
    <w:rsid w:val="0090559D"/>
    <w:rsid w:val="0090572A"/>
    <w:rsid w:val="00912819"/>
    <w:rsid w:val="0091703D"/>
    <w:rsid w:val="00917AA0"/>
    <w:rsid w:val="009218A7"/>
    <w:rsid w:val="00921DBE"/>
    <w:rsid w:val="00933C8B"/>
    <w:rsid w:val="009412F6"/>
    <w:rsid w:val="00942BC7"/>
    <w:rsid w:val="009458EC"/>
    <w:rsid w:val="00946CAD"/>
    <w:rsid w:val="00954D08"/>
    <w:rsid w:val="0096478F"/>
    <w:rsid w:val="00996541"/>
    <w:rsid w:val="009A65D4"/>
    <w:rsid w:val="009C16BE"/>
    <w:rsid w:val="009D69BC"/>
    <w:rsid w:val="009E3BEA"/>
    <w:rsid w:val="009F20C0"/>
    <w:rsid w:val="00A02EF9"/>
    <w:rsid w:val="00A05281"/>
    <w:rsid w:val="00A119D9"/>
    <w:rsid w:val="00A2051A"/>
    <w:rsid w:val="00A57221"/>
    <w:rsid w:val="00A63867"/>
    <w:rsid w:val="00A64E2E"/>
    <w:rsid w:val="00A8685C"/>
    <w:rsid w:val="00A932C4"/>
    <w:rsid w:val="00AA1A40"/>
    <w:rsid w:val="00AC4C35"/>
    <w:rsid w:val="00AD0330"/>
    <w:rsid w:val="00B177AC"/>
    <w:rsid w:val="00B2230C"/>
    <w:rsid w:val="00B22A62"/>
    <w:rsid w:val="00B22AB4"/>
    <w:rsid w:val="00B4300E"/>
    <w:rsid w:val="00B57941"/>
    <w:rsid w:val="00B64560"/>
    <w:rsid w:val="00B6577E"/>
    <w:rsid w:val="00B70897"/>
    <w:rsid w:val="00BB66AF"/>
    <w:rsid w:val="00BD5501"/>
    <w:rsid w:val="00BD6529"/>
    <w:rsid w:val="00BE2CE9"/>
    <w:rsid w:val="00BF0D0B"/>
    <w:rsid w:val="00C04C29"/>
    <w:rsid w:val="00C22212"/>
    <w:rsid w:val="00C34A24"/>
    <w:rsid w:val="00C35E1A"/>
    <w:rsid w:val="00C46FC9"/>
    <w:rsid w:val="00C95C88"/>
    <w:rsid w:val="00CB09AE"/>
    <w:rsid w:val="00CD2128"/>
    <w:rsid w:val="00CE17AE"/>
    <w:rsid w:val="00CE5F9C"/>
    <w:rsid w:val="00D1122D"/>
    <w:rsid w:val="00D1155F"/>
    <w:rsid w:val="00D36FC6"/>
    <w:rsid w:val="00D423DA"/>
    <w:rsid w:val="00D45778"/>
    <w:rsid w:val="00D5085F"/>
    <w:rsid w:val="00D53629"/>
    <w:rsid w:val="00D567B3"/>
    <w:rsid w:val="00D60530"/>
    <w:rsid w:val="00D634BC"/>
    <w:rsid w:val="00D659B6"/>
    <w:rsid w:val="00D72EF7"/>
    <w:rsid w:val="00D81E70"/>
    <w:rsid w:val="00D87786"/>
    <w:rsid w:val="00DA77A4"/>
    <w:rsid w:val="00DC5A93"/>
    <w:rsid w:val="00DE1242"/>
    <w:rsid w:val="00DE7250"/>
    <w:rsid w:val="00E27F4D"/>
    <w:rsid w:val="00E51BBD"/>
    <w:rsid w:val="00E51F49"/>
    <w:rsid w:val="00E56DC2"/>
    <w:rsid w:val="00E879E4"/>
    <w:rsid w:val="00E95F90"/>
    <w:rsid w:val="00EF6A0B"/>
    <w:rsid w:val="00F0311D"/>
    <w:rsid w:val="00F920AC"/>
    <w:rsid w:val="00FD2528"/>
    <w:rsid w:val="00FD478C"/>
    <w:rsid w:val="00FE06A9"/>
    <w:rsid w:val="00FF4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6D"/>
    <w:pPr>
      <w:widowControl w:val="0"/>
      <w:jc w:val="both"/>
    </w:pPr>
    <w:rPr>
      <w:rFonts w:ascii="Calibri" w:eastAsia="SimSun" w:hAnsi="Calibri" w:cs="Times New Roman"/>
      <w:kern w:val="2"/>
      <w:sz w:val="21"/>
      <w:szCs w:val="22"/>
      <w:lang w:eastAsia="zh-CN"/>
    </w:rPr>
  </w:style>
  <w:style w:type="paragraph" w:styleId="Heading3">
    <w:name w:val="heading 3"/>
    <w:basedOn w:val="Normal"/>
    <w:link w:val="Heading3Char"/>
    <w:uiPriority w:val="99"/>
    <w:qFormat/>
    <w:rsid w:val="008172FA"/>
    <w:pPr>
      <w:widowControl/>
      <w:spacing w:before="100" w:beforeAutospacing="1" w:after="100" w:afterAutospacing="1"/>
      <w:jc w:val="left"/>
      <w:outlineLvl w:val="2"/>
    </w:pPr>
    <w:rPr>
      <w:rFonts w:ascii="SimSun" w:hAnsi="SimSun"/>
      <w:b/>
      <w:kern w:val="0"/>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2FA"/>
    <w:rPr>
      <w:rFonts w:cs="Times New Roman"/>
      <w:color w:val="0000FF"/>
      <w:u w:val="single"/>
    </w:rPr>
  </w:style>
  <w:style w:type="paragraph" w:styleId="CommentText">
    <w:name w:val="annotation text"/>
    <w:basedOn w:val="Normal"/>
    <w:link w:val="CommentTextChar"/>
    <w:uiPriority w:val="99"/>
    <w:semiHidden/>
    <w:rsid w:val="008172FA"/>
    <w:rPr>
      <w:rFonts w:ascii="Times New Roman" w:hAnsi="Times New Roman"/>
      <w:kern w:val="0"/>
      <w:sz w:val="20"/>
      <w:szCs w:val="20"/>
    </w:rPr>
  </w:style>
  <w:style w:type="character" w:customStyle="1" w:styleId="CommentTextChar">
    <w:name w:val="Comment Text Char"/>
    <w:basedOn w:val="DefaultParagraphFont"/>
    <w:link w:val="CommentText"/>
    <w:uiPriority w:val="99"/>
    <w:semiHidden/>
    <w:rsid w:val="008172FA"/>
    <w:rPr>
      <w:rFonts w:ascii="Times New Roman" w:eastAsia="SimSun" w:hAnsi="Times New Roman" w:cs="Times New Roman"/>
      <w:sz w:val="20"/>
      <w:szCs w:val="20"/>
      <w:lang w:eastAsia="zh-CN"/>
    </w:rPr>
  </w:style>
  <w:style w:type="paragraph" w:styleId="BodyText">
    <w:name w:val="Body Text"/>
    <w:basedOn w:val="Normal"/>
    <w:link w:val="BodyTextChar"/>
    <w:rsid w:val="008172FA"/>
    <w:pPr>
      <w:widowControl/>
      <w:autoSpaceDE w:val="0"/>
      <w:autoSpaceDN w:val="0"/>
      <w:adjustRightInd w:val="0"/>
      <w:spacing w:after="120" w:line="480" w:lineRule="auto"/>
      <w:jc w:val="left"/>
    </w:pPr>
    <w:rPr>
      <w:rFonts w:ascii="Arial" w:hAnsi="Arial"/>
      <w:kern w:val="0"/>
      <w:sz w:val="20"/>
      <w:szCs w:val="20"/>
      <w:lang w:val="x-none" w:eastAsia="en-GB"/>
    </w:rPr>
  </w:style>
  <w:style w:type="character" w:customStyle="1" w:styleId="BodyTextChar">
    <w:name w:val="Body Text Char"/>
    <w:basedOn w:val="DefaultParagraphFont"/>
    <w:link w:val="BodyText"/>
    <w:rsid w:val="008172FA"/>
    <w:rPr>
      <w:rFonts w:ascii="Arial" w:eastAsia="SimSun" w:hAnsi="Arial" w:cs="Times New Roman"/>
      <w:sz w:val="20"/>
      <w:szCs w:val="20"/>
      <w:lang w:val="x-none" w:eastAsia="en-GB"/>
    </w:rPr>
  </w:style>
  <w:style w:type="character" w:customStyle="1" w:styleId="Heading3Char">
    <w:name w:val="Heading 3 Char"/>
    <w:basedOn w:val="DefaultParagraphFont"/>
    <w:link w:val="Heading3"/>
    <w:uiPriority w:val="99"/>
    <w:rsid w:val="008172FA"/>
    <w:rPr>
      <w:rFonts w:ascii="SimSun" w:eastAsia="SimSun" w:hAnsi="SimSun" w:cs="Times New Roman"/>
      <w:b/>
      <w:sz w:val="27"/>
      <w:szCs w:val="20"/>
      <w:lang w:eastAsia="zh-CN"/>
    </w:rPr>
  </w:style>
  <w:style w:type="paragraph" w:styleId="BodyTextFirstIndent">
    <w:name w:val="Body Text First Indent"/>
    <w:basedOn w:val="BodyText"/>
    <w:link w:val="BodyTextFirstIndentChar"/>
    <w:uiPriority w:val="99"/>
    <w:unhideWhenUsed/>
    <w:rsid w:val="008172FA"/>
    <w:pPr>
      <w:widowControl w:val="0"/>
      <w:autoSpaceDE/>
      <w:autoSpaceDN/>
      <w:adjustRightInd/>
      <w:spacing w:after="0" w:line="240" w:lineRule="auto"/>
      <w:ind w:firstLine="360"/>
      <w:jc w:val="both"/>
    </w:pPr>
    <w:rPr>
      <w:rFonts w:ascii="Calibri" w:hAnsi="Calibri"/>
      <w:kern w:val="2"/>
      <w:sz w:val="21"/>
      <w:szCs w:val="22"/>
      <w:lang w:val="en-US" w:eastAsia="zh-CN"/>
    </w:rPr>
  </w:style>
  <w:style w:type="character" w:customStyle="1" w:styleId="BodyTextFirstIndentChar">
    <w:name w:val="Body Text First Indent Char"/>
    <w:basedOn w:val="BodyTextChar"/>
    <w:link w:val="BodyTextFirstIndent"/>
    <w:uiPriority w:val="99"/>
    <w:rsid w:val="008172FA"/>
    <w:rPr>
      <w:rFonts w:ascii="Calibri" w:eastAsia="SimSun" w:hAnsi="Calibri" w:cs="Times New Roman"/>
      <w:kern w:val="2"/>
      <w:sz w:val="21"/>
      <w:szCs w:val="22"/>
      <w:lang w:val="x-none" w:eastAsia="zh-CN"/>
    </w:rPr>
  </w:style>
  <w:style w:type="paragraph" w:styleId="HTMLPreformatted">
    <w:name w:val="HTML Preformatted"/>
    <w:basedOn w:val="Normal"/>
    <w:link w:val="HTMLPreformattedChar"/>
    <w:uiPriority w:val="99"/>
    <w:unhideWhenUsed/>
    <w:rsid w:val="00137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1372ED"/>
    <w:rPr>
      <w:rFonts w:ascii="Courier New" w:eastAsia="Times New Roman" w:hAnsi="Courier New" w:cs="Courier New"/>
      <w:sz w:val="20"/>
      <w:szCs w:val="20"/>
      <w:lang w:eastAsia="zh-CN"/>
    </w:rPr>
  </w:style>
  <w:style w:type="paragraph" w:styleId="NoSpacing">
    <w:name w:val="No Spacing"/>
    <w:uiPriority w:val="1"/>
    <w:qFormat/>
    <w:rsid w:val="00446A6D"/>
    <w:pPr>
      <w:widowControl w:val="0"/>
      <w:jc w:val="both"/>
    </w:pPr>
    <w:rPr>
      <w:rFonts w:ascii="Calibri" w:eastAsia="SimSun" w:hAnsi="Calibri" w:cs="Times New Roman"/>
      <w:kern w:val="2"/>
      <w:sz w:val="21"/>
      <w:szCs w:val="22"/>
      <w:lang w:eastAsia="zh-CN"/>
    </w:rPr>
  </w:style>
  <w:style w:type="paragraph" w:styleId="BalloonText">
    <w:name w:val="Balloon Text"/>
    <w:basedOn w:val="Normal"/>
    <w:link w:val="BalloonTextChar"/>
    <w:uiPriority w:val="99"/>
    <w:semiHidden/>
    <w:unhideWhenUsed/>
    <w:rsid w:val="00DE1242"/>
    <w:rPr>
      <w:rFonts w:ascii="Tahoma" w:hAnsi="Tahoma" w:cs="Tahoma"/>
      <w:sz w:val="16"/>
      <w:szCs w:val="16"/>
    </w:rPr>
  </w:style>
  <w:style w:type="character" w:customStyle="1" w:styleId="BalloonTextChar">
    <w:name w:val="Balloon Text Char"/>
    <w:basedOn w:val="DefaultParagraphFont"/>
    <w:link w:val="BalloonText"/>
    <w:uiPriority w:val="99"/>
    <w:semiHidden/>
    <w:rsid w:val="00DE1242"/>
    <w:rPr>
      <w:rFonts w:ascii="Tahoma" w:eastAsia="SimSun" w:hAnsi="Tahoma" w:cs="Tahoma"/>
      <w:kern w:val="2"/>
      <w:sz w:val="16"/>
      <w:szCs w:val="16"/>
      <w:lang w:eastAsia="zh-CN"/>
    </w:rPr>
  </w:style>
  <w:style w:type="character" w:styleId="CommentReference">
    <w:name w:val="annotation reference"/>
    <w:basedOn w:val="DefaultParagraphFont"/>
    <w:uiPriority w:val="99"/>
    <w:semiHidden/>
    <w:unhideWhenUsed/>
    <w:rsid w:val="00D1122D"/>
    <w:rPr>
      <w:sz w:val="16"/>
      <w:szCs w:val="16"/>
    </w:rPr>
  </w:style>
  <w:style w:type="paragraph" w:styleId="CommentSubject">
    <w:name w:val="annotation subject"/>
    <w:basedOn w:val="CommentText"/>
    <w:next w:val="CommentText"/>
    <w:link w:val="CommentSubjectChar"/>
    <w:uiPriority w:val="99"/>
    <w:semiHidden/>
    <w:unhideWhenUsed/>
    <w:rsid w:val="00D1122D"/>
    <w:rPr>
      <w:rFonts w:ascii="Calibri" w:hAnsi="Calibri"/>
      <w:b/>
      <w:bCs/>
      <w:kern w:val="2"/>
    </w:rPr>
  </w:style>
  <w:style w:type="character" w:customStyle="1" w:styleId="CommentSubjectChar">
    <w:name w:val="Comment Subject Char"/>
    <w:basedOn w:val="CommentTextChar"/>
    <w:link w:val="CommentSubject"/>
    <w:uiPriority w:val="99"/>
    <w:semiHidden/>
    <w:rsid w:val="00D1122D"/>
    <w:rPr>
      <w:rFonts w:ascii="Calibri" w:eastAsia="SimSun" w:hAnsi="Calibri" w:cs="Times New Roman"/>
      <w:b/>
      <w:bCs/>
      <w:kern w:val="2"/>
      <w:sz w:val="20"/>
      <w:szCs w:val="20"/>
      <w:lang w:eastAsia="zh-CN"/>
    </w:rPr>
  </w:style>
  <w:style w:type="paragraph" w:styleId="Revision">
    <w:name w:val="Revision"/>
    <w:hidden/>
    <w:uiPriority w:val="99"/>
    <w:semiHidden/>
    <w:rsid w:val="00273F1F"/>
    <w:rPr>
      <w:rFonts w:ascii="Calibri" w:eastAsia="SimSun" w:hAnsi="Calibri" w:cs="Times New Roman"/>
      <w:kern w:val="2"/>
      <w:sz w:val="21"/>
      <w:szCs w:val="22"/>
      <w:lang w:eastAsia="zh-CN"/>
    </w:rPr>
  </w:style>
  <w:style w:type="paragraph" w:customStyle="1" w:styleId="EndNoteBibliographyTitle">
    <w:name w:val="EndNote Bibliography Title"/>
    <w:basedOn w:val="Normal"/>
    <w:link w:val="EndNoteBibliographyTitleChar"/>
    <w:rsid w:val="001F6462"/>
    <w:pPr>
      <w:jc w:val="center"/>
    </w:pPr>
    <w:rPr>
      <w:rFonts w:cs="Calibri"/>
      <w:sz w:val="20"/>
    </w:rPr>
  </w:style>
  <w:style w:type="character" w:customStyle="1" w:styleId="EndNoteBibliographyTitleChar">
    <w:name w:val="EndNote Bibliography Title Char"/>
    <w:basedOn w:val="Heading3Char"/>
    <w:link w:val="EndNoteBibliographyTitle"/>
    <w:rsid w:val="001F6462"/>
    <w:rPr>
      <w:rFonts w:ascii="Calibri" w:eastAsia="SimSun" w:hAnsi="Calibri" w:cs="Calibri"/>
      <w:b w:val="0"/>
      <w:kern w:val="2"/>
      <w:sz w:val="20"/>
      <w:szCs w:val="22"/>
      <w:lang w:eastAsia="zh-CN"/>
    </w:rPr>
  </w:style>
  <w:style w:type="paragraph" w:customStyle="1" w:styleId="EndNoteBibliography">
    <w:name w:val="EndNote Bibliography"/>
    <w:basedOn w:val="Normal"/>
    <w:link w:val="EndNoteBibliographyChar"/>
    <w:rsid w:val="001F6462"/>
    <w:rPr>
      <w:rFonts w:cs="Calibri"/>
      <w:sz w:val="20"/>
    </w:rPr>
  </w:style>
  <w:style w:type="character" w:customStyle="1" w:styleId="EndNoteBibliographyChar">
    <w:name w:val="EndNote Bibliography Char"/>
    <w:basedOn w:val="Heading3Char"/>
    <w:link w:val="EndNoteBibliography"/>
    <w:rsid w:val="001F6462"/>
    <w:rPr>
      <w:rFonts w:ascii="Calibri" w:eastAsia="SimSun" w:hAnsi="Calibri" w:cs="Calibri"/>
      <w:b w:val="0"/>
      <w:kern w:val="2"/>
      <w:sz w:val="20"/>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6D"/>
    <w:pPr>
      <w:widowControl w:val="0"/>
      <w:jc w:val="both"/>
    </w:pPr>
    <w:rPr>
      <w:rFonts w:ascii="Calibri" w:eastAsia="SimSun" w:hAnsi="Calibri" w:cs="Times New Roman"/>
      <w:kern w:val="2"/>
      <w:sz w:val="21"/>
      <w:szCs w:val="22"/>
      <w:lang w:eastAsia="zh-CN"/>
    </w:rPr>
  </w:style>
  <w:style w:type="paragraph" w:styleId="Heading3">
    <w:name w:val="heading 3"/>
    <w:basedOn w:val="Normal"/>
    <w:link w:val="Heading3Char"/>
    <w:uiPriority w:val="99"/>
    <w:qFormat/>
    <w:rsid w:val="008172FA"/>
    <w:pPr>
      <w:widowControl/>
      <w:spacing w:before="100" w:beforeAutospacing="1" w:after="100" w:afterAutospacing="1"/>
      <w:jc w:val="left"/>
      <w:outlineLvl w:val="2"/>
    </w:pPr>
    <w:rPr>
      <w:rFonts w:ascii="SimSun" w:hAnsi="SimSun"/>
      <w:b/>
      <w:kern w:val="0"/>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2FA"/>
    <w:rPr>
      <w:rFonts w:cs="Times New Roman"/>
      <w:color w:val="0000FF"/>
      <w:u w:val="single"/>
    </w:rPr>
  </w:style>
  <w:style w:type="paragraph" w:styleId="CommentText">
    <w:name w:val="annotation text"/>
    <w:basedOn w:val="Normal"/>
    <w:link w:val="CommentTextChar"/>
    <w:uiPriority w:val="99"/>
    <w:semiHidden/>
    <w:rsid w:val="008172FA"/>
    <w:rPr>
      <w:rFonts w:ascii="Times New Roman" w:hAnsi="Times New Roman"/>
      <w:kern w:val="0"/>
      <w:sz w:val="20"/>
      <w:szCs w:val="20"/>
    </w:rPr>
  </w:style>
  <w:style w:type="character" w:customStyle="1" w:styleId="CommentTextChar">
    <w:name w:val="Comment Text Char"/>
    <w:basedOn w:val="DefaultParagraphFont"/>
    <w:link w:val="CommentText"/>
    <w:uiPriority w:val="99"/>
    <w:semiHidden/>
    <w:rsid w:val="008172FA"/>
    <w:rPr>
      <w:rFonts w:ascii="Times New Roman" w:eastAsia="SimSun" w:hAnsi="Times New Roman" w:cs="Times New Roman"/>
      <w:sz w:val="20"/>
      <w:szCs w:val="20"/>
      <w:lang w:eastAsia="zh-CN"/>
    </w:rPr>
  </w:style>
  <w:style w:type="paragraph" w:styleId="BodyText">
    <w:name w:val="Body Text"/>
    <w:basedOn w:val="Normal"/>
    <w:link w:val="BodyTextChar"/>
    <w:rsid w:val="008172FA"/>
    <w:pPr>
      <w:widowControl/>
      <w:autoSpaceDE w:val="0"/>
      <w:autoSpaceDN w:val="0"/>
      <w:adjustRightInd w:val="0"/>
      <w:spacing w:after="120" w:line="480" w:lineRule="auto"/>
      <w:jc w:val="left"/>
    </w:pPr>
    <w:rPr>
      <w:rFonts w:ascii="Arial" w:hAnsi="Arial"/>
      <w:kern w:val="0"/>
      <w:sz w:val="20"/>
      <w:szCs w:val="20"/>
      <w:lang w:val="x-none" w:eastAsia="en-GB"/>
    </w:rPr>
  </w:style>
  <w:style w:type="character" w:customStyle="1" w:styleId="BodyTextChar">
    <w:name w:val="Body Text Char"/>
    <w:basedOn w:val="DefaultParagraphFont"/>
    <w:link w:val="BodyText"/>
    <w:rsid w:val="008172FA"/>
    <w:rPr>
      <w:rFonts w:ascii="Arial" w:eastAsia="SimSun" w:hAnsi="Arial" w:cs="Times New Roman"/>
      <w:sz w:val="20"/>
      <w:szCs w:val="20"/>
      <w:lang w:val="x-none" w:eastAsia="en-GB"/>
    </w:rPr>
  </w:style>
  <w:style w:type="character" w:customStyle="1" w:styleId="Heading3Char">
    <w:name w:val="Heading 3 Char"/>
    <w:basedOn w:val="DefaultParagraphFont"/>
    <w:link w:val="Heading3"/>
    <w:uiPriority w:val="99"/>
    <w:rsid w:val="008172FA"/>
    <w:rPr>
      <w:rFonts w:ascii="SimSun" w:eastAsia="SimSun" w:hAnsi="SimSun" w:cs="Times New Roman"/>
      <w:b/>
      <w:sz w:val="27"/>
      <w:szCs w:val="20"/>
      <w:lang w:eastAsia="zh-CN"/>
    </w:rPr>
  </w:style>
  <w:style w:type="paragraph" w:styleId="BodyTextFirstIndent">
    <w:name w:val="Body Text First Indent"/>
    <w:basedOn w:val="BodyText"/>
    <w:link w:val="BodyTextFirstIndentChar"/>
    <w:uiPriority w:val="99"/>
    <w:unhideWhenUsed/>
    <w:rsid w:val="008172FA"/>
    <w:pPr>
      <w:widowControl w:val="0"/>
      <w:autoSpaceDE/>
      <w:autoSpaceDN/>
      <w:adjustRightInd/>
      <w:spacing w:after="0" w:line="240" w:lineRule="auto"/>
      <w:ind w:firstLine="360"/>
      <w:jc w:val="both"/>
    </w:pPr>
    <w:rPr>
      <w:rFonts w:ascii="Calibri" w:hAnsi="Calibri"/>
      <w:kern w:val="2"/>
      <w:sz w:val="21"/>
      <w:szCs w:val="22"/>
      <w:lang w:val="en-US" w:eastAsia="zh-CN"/>
    </w:rPr>
  </w:style>
  <w:style w:type="character" w:customStyle="1" w:styleId="BodyTextFirstIndentChar">
    <w:name w:val="Body Text First Indent Char"/>
    <w:basedOn w:val="BodyTextChar"/>
    <w:link w:val="BodyTextFirstIndent"/>
    <w:uiPriority w:val="99"/>
    <w:rsid w:val="008172FA"/>
    <w:rPr>
      <w:rFonts w:ascii="Calibri" w:eastAsia="SimSun" w:hAnsi="Calibri" w:cs="Times New Roman"/>
      <w:kern w:val="2"/>
      <w:sz w:val="21"/>
      <w:szCs w:val="22"/>
      <w:lang w:val="x-none" w:eastAsia="zh-CN"/>
    </w:rPr>
  </w:style>
  <w:style w:type="paragraph" w:styleId="HTMLPreformatted">
    <w:name w:val="HTML Preformatted"/>
    <w:basedOn w:val="Normal"/>
    <w:link w:val="HTMLPreformattedChar"/>
    <w:uiPriority w:val="99"/>
    <w:unhideWhenUsed/>
    <w:rsid w:val="00137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1372ED"/>
    <w:rPr>
      <w:rFonts w:ascii="Courier New" w:eastAsia="Times New Roman" w:hAnsi="Courier New" w:cs="Courier New"/>
      <w:sz w:val="20"/>
      <w:szCs w:val="20"/>
      <w:lang w:eastAsia="zh-CN"/>
    </w:rPr>
  </w:style>
  <w:style w:type="paragraph" w:styleId="NoSpacing">
    <w:name w:val="No Spacing"/>
    <w:uiPriority w:val="1"/>
    <w:qFormat/>
    <w:rsid w:val="00446A6D"/>
    <w:pPr>
      <w:widowControl w:val="0"/>
      <w:jc w:val="both"/>
    </w:pPr>
    <w:rPr>
      <w:rFonts w:ascii="Calibri" w:eastAsia="SimSun" w:hAnsi="Calibri" w:cs="Times New Roman"/>
      <w:kern w:val="2"/>
      <w:sz w:val="21"/>
      <w:szCs w:val="22"/>
      <w:lang w:eastAsia="zh-CN"/>
    </w:rPr>
  </w:style>
  <w:style w:type="paragraph" w:styleId="BalloonText">
    <w:name w:val="Balloon Text"/>
    <w:basedOn w:val="Normal"/>
    <w:link w:val="BalloonTextChar"/>
    <w:uiPriority w:val="99"/>
    <w:semiHidden/>
    <w:unhideWhenUsed/>
    <w:rsid w:val="00DE1242"/>
    <w:rPr>
      <w:rFonts w:ascii="Tahoma" w:hAnsi="Tahoma" w:cs="Tahoma"/>
      <w:sz w:val="16"/>
      <w:szCs w:val="16"/>
    </w:rPr>
  </w:style>
  <w:style w:type="character" w:customStyle="1" w:styleId="BalloonTextChar">
    <w:name w:val="Balloon Text Char"/>
    <w:basedOn w:val="DefaultParagraphFont"/>
    <w:link w:val="BalloonText"/>
    <w:uiPriority w:val="99"/>
    <w:semiHidden/>
    <w:rsid w:val="00DE1242"/>
    <w:rPr>
      <w:rFonts w:ascii="Tahoma" w:eastAsia="SimSun" w:hAnsi="Tahoma" w:cs="Tahoma"/>
      <w:kern w:val="2"/>
      <w:sz w:val="16"/>
      <w:szCs w:val="16"/>
      <w:lang w:eastAsia="zh-CN"/>
    </w:rPr>
  </w:style>
  <w:style w:type="character" w:styleId="CommentReference">
    <w:name w:val="annotation reference"/>
    <w:basedOn w:val="DefaultParagraphFont"/>
    <w:uiPriority w:val="99"/>
    <w:semiHidden/>
    <w:unhideWhenUsed/>
    <w:rsid w:val="00D1122D"/>
    <w:rPr>
      <w:sz w:val="16"/>
      <w:szCs w:val="16"/>
    </w:rPr>
  </w:style>
  <w:style w:type="paragraph" w:styleId="CommentSubject">
    <w:name w:val="annotation subject"/>
    <w:basedOn w:val="CommentText"/>
    <w:next w:val="CommentText"/>
    <w:link w:val="CommentSubjectChar"/>
    <w:uiPriority w:val="99"/>
    <w:semiHidden/>
    <w:unhideWhenUsed/>
    <w:rsid w:val="00D1122D"/>
    <w:rPr>
      <w:rFonts w:ascii="Calibri" w:hAnsi="Calibri"/>
      <w:b/>
      <w:bCs/>
      <w:kern w:val="2"/>
    </w:rPr>
  </w:style>
  <w:style w:type="character" w:customStyle="1" w:styleId="CommentSubjectChar">
    <w:name w:val="Comment Subject Char"/>
    <w:basedOn w:val="CommentTextChar"/>
    <w:link w:val="CommentSubject"/>
    <w:uiPriority w:val="99"/>
    <w:semiHidden/>
    <w:rsid w:val="00D1122D"/>
    <w:rPr>
      <w:rFonts w:ascii="Calibri" w:eastAsia="SimSun" w:hAnsi="Calibri" w:cs="Times New Roman"/>
      <w:b/>
      <w:bCs/>
      <w:kern w:val="2"/>
      <w:sz w:val="20"/>
      <w:szCs w:val="20"/>
      <w:lang w:eastAsia="zh-CN"/>
    </w:rPr>
  </w:style>
  <w:style w:type="paragraph" w:styleId="Revision">
    <w:name w:val="Revision"/>
    <w:hidden/>
    <w:uiPriority w:val="99"/>
    <w:semiHidden/>
    <w:rsid w:val="00273F1F"/>
    <w:rPr>
      <w:rFonts w:ascii="Calibri" w:eastAsia="SimSun" w:hAnsi="Calibri" w:cs="Times New Roman"/>
      <w:kern w:val="2"/>
      <w:sz w:val="21"/>
      <w:szCs w:val="22"/>
      <w:lang w:eastAsia="zh-CN"/>
    </w:rPr>
  </w:style>
  <w:style w:type="paragraph" w:customStyle="1" w:styleId="EndNoteBibliographyTitle">
    <w:name w:val="EndNote Bibliography Title"/>
    <w:basedOn w:val="Normal"/>
    <w:link w:val="EndNoteBibliographyTitleChar"/>
    <w:rsid w:val="001F6462"/>
    <w:pPr>
      <w:jc w:val="center"/>
    </w:pPr>
    <w:rPr>
      <w:rFonts w:cs="Calibri"/>
      <w:sz w:val="20"/>
    </w:rPr>
  </w:style>
  <w:style w:type="character" w:customStyle="1" w:styleId="EndNoteBibliographyTitleChar">
    <w:name w:val="EndNote Bibliography Title Char"/>
    <w:basedOn w:val="Heading3Char"/>
    <w:link w:val="EndNoteBibliographyTitle"/>
    <w:rsid w:val="001F6462"/>
    <w:rPr>
      <w:rFonts w:ascii="Calibri" w:eastAsia="SimSun" w:hAnsi="Calibri" w:cs="Calibri"/>
      <w:b w:val="0"/>
      <w:kern w:val="2"/>
      <w:sz w:val="20"/>
      <w:szCs w:val="22"/>
      <w:lang w:eastAsia="zh-CN"/>
    </w:rPr>
  </w:style>
  <w:style w:type="paragraph" w:customStyle="1" w:styleId="EndNoteBibliography">
    <w:name w:val="EndNote Bibliography"/>
    <w:basedOn w:val="Normal"/>
    <w:link w:val="EndNoteBibliographyChar"/>
    <w:rsid w:val="001F6462"/>
    <w:rPr>
      <w:rFonts w:cs="Calibri"/>
      <w:sz w:val="20"/>
    </w:rPr>
  </w:style>
  <w:style w:type="character" w:customStyle="1" w:styleId="EndNoteBibliographyChar">
    <w:name w:val="EndNote Bibliography Char"/>
    <w:basedOn w:val="Heading3Char"/>
    <w:link w:val="EndNoteBibliography"/>
    <w:rsid w:val="001F6462"/>
    <w:rPr>
      <w:rFonts w:ascii="Calibri" w:eastAsia="SimSun" w:hAnsi="Calibri" w:cs="Calibri"/>
      <w:b w:val="0"/>
      <w:kern w:val="2"/>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952D4-B238-43A5-9133-613E1924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Castoro, Ryan J</dc:creator>
  <cp:lastModifiedBy>Castoro, Ryan J</cp:lastModifiedBy>
  <cp:revision>2</cp:revision>
  <dcterms:created xsi:type="dcterms:W3CDTF">2018-04-23T17:26:00Z</dcterms:created>
  <dcterms:modified xsi:type="dcterms:W3CDTF">2018-04-23T17:26:00Z</dcterms:modified>
</cp:coreProperties>
</file>