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67" w:rsidRPr="00D26B36" w:rsidRDefault="00E66FFB" w:rsidP="00D26B36">
      <w:pPr>
        <w:spacing w:line="480" w:lineRule="auto"/>
        <w:jc w:val="both"/>
        <w:rPr>
          <w:rFonts w:ascii="Times New Roman" w:hAnsi="Times New Roman" w:cs="Times New Roman"/>
          <w:b/>
          <w:u w:val="single"/>
          <w:lang w:val="en-GB"/>
        </w:rPr>
      </w:pPr>
      <w:r>
        <w:rPr>
          <w:rFonts w:ascii="Times New Roman" w:hAnsi="Times New Roman" w:cs="Times New Roman"/>
          <w:b/>
          <w:u w:val="single"/>
          <w:lang w:val="en-GB"/>
        </w:rPr>
        <w:t>Appendix</w:t>
      </w:r>
      <w:r w:rsidR="002D4541">
        <w:rPr>
          <w:rFonts w:ascii="Times New Roman" w:hAnsi="Times New Roman" w:cs="Times New Roman"/>
          <w:b/>
          <w:u w:val="single"/>
          <w:lang w:val="en-GB"/>
        </w:rPr>
        <w:t xml:space="preserve"> </w:t>
      </w:r>
      <w:r w:rsidR="00443905">
        <w:rPr>
          <w:rFonts w:ascii="Times New Roman" w:hAnsi="Times New Roman" w:cs="Times New Roman"/>
          <w:b/>
          <w:u w:val="single"/>
          <w:lang w:val="en-GB"/>
        </w:rPr>
        <w:t>e-1</w:t>
      </w:r>
      <w:bookmarkStart w:id="0" w:name="_GoBack"/>
      <w:bookmarkEnd w:id="0"/>
      <w:r>
        <w:rPr>
          <w:rFonts w:ascii="Times New Roman" w:hAnsi="Times New Roman" w:cs="Times New Roman"/>
          <w:b/>
          <w:u w:val="single"/>
          <w:lang w:val="en-GB"/>
        </w:rPr>
        <w:t>: Supplementary methods</w:t>
      </w:r>
      <w:r w:rsidR="0076475F" w:rsidRPr="00D26B36">
        <w:rPr>
          <w:rFonts w:ascii="Times New Roman" w:hAnsi="Times New Roman" w:cs="Times New Roman"/>
          <w:b/>
          <w:u w:val="single"/>
          <w:lang w:val="en-GB"/>
        </w:rPr>
        <w:t xml:space="preserve"> </w:t>
      </w:r>
    </w:p>
    <w:p w:rsidR="0076475F" w:rsidRPr="00D26B36" w:rsidRDefault="0076475F" w:rsidP="00D26B36">
      <w:pPr>
        <w:spacing w:line="480" w:lineRule="auto"/>
        <w:jc w:val="both"/>
        <w:rPr>
          <w:rFonts w:ascii="Times New Roman" w:hAnsi="Times New Roman" w:cs="Times New Roman"/>
          <w:lang w:val="en-GB"/>
        </w:rPr>
      </w:pPr>
    </w:p>
    <w:p w:rsidR="005C2C67" w:rsidRPr="00D26B36" w:rsidRDefault="005C2C67" w:rsidP="00D26B36">
      <w:pPr>
        <w:spacing w:line="480" w:lineRule="auto"/>
        <w:jc w:val="both"/>
        <w:rPr>
          <w:rFonts w:ascii="Times New Roman" w:hAnsi="Times New Roman" w:cs="Times New Roman"/>
          <w:b/>
          <w:lang w:val="en-GB"/>
        </w:rPr>
      </w:pPr>
      <w:r w:rsidRPr="00D26B36">
        <w:rPr>
          <w:rFonts w:ascii="Times New Roman" w:hAnsi="Times New Roman" w:cs="Times New Roman"/>
          <w:b/>
          <w:lang w:val="en-GB"/>
        </w:rPr>
        <w:t xml:space="preserve">Cell purification </w:t>
      </w:r>
    </w:p>
    <w:p w:rsidR="005C2C67" w:rsidRPr="00D26B36" w:rsidRDefault="005C2C67" w:rsidP="00D26B36">
      <w:pPr>
        <w:spacing w:line="480" w:lineRule="auto"/>
        <w:jc w:val="both"/>
        <w:rPr>
          <w:rFonts w:ascii="Times New Roman" w:hAnsi="Times New Roman" w:cs="Times New Roman"/>
          <w:lang w:val="en-GB"/>
        </w:rPr>
      </w:pPr>
      <w:r w:rsidRPr="00D26B36">
        <w:rPr>
          <w:rFonts w:ascii="Times New Roman" w:hAnsi="Times New Roman" w:cs="Times New Roman"/>
          <w:lang w:val="en-GB"/>
        </w:rPr>
        <w:t>Primary human fibroblasts, expressing TLR3 were obtained from</w:t>
      </w:r>
      <w:r w:rsidR="003E5AE9">
        <w:rPr>
          <w:rFonts w:ascii="Times New Roman" w:hAnsi="Times New Roman" w:cs="Times New Roman"/>
          <w:lang w:val="en-GB"/>
        </w:rPr>
        <w:t xml:space="preserve"> skin</w:t>
      </w:r>
      <w:r w:rsidRPr="00D26B36">
        <w:rPr>
          <w:rFonts w:ascii="Times New Roman" w:hAnsi="Times New Roman" w:cs="Times New Roman"/>
          <w:lang w:val="en-GB"/>
        </w:rPr>
        <w:t xml:space="preserve"> biopsies of</w:t>
      </w:r>
    </w:p>
    <w:p w:rsidR="005C2C67" w:rsidRPr="00D26B36" w:rsidRDefault="005C2C67" w:rsidP="00D26B36">
      <w:pPr>
        <w:spacing w:line="480" w:lineRule="auto"/>
        <w:jc w:val="both"/>
        <w:rPr>
          <w:rFonts w:ascii="Times New Roman" w:hAnsi="Times New Roman" w:cs="Times New Roman"/>
          <w:lang w:val="en-GB"/>
        </w:rPr>
      </w:pPr>
      <w:r w:rsidRPr="00D26B36">
        <w:rPr>
          <w:rFonts w:ascii="Times New Roman" w:hAnsi="Times New Roman" w:cs="Times New Roman"/>
          <w:lang w:val="en-GB"/>
        </w:rPr>
        <w:t>patient and healthy controls, and were cultured in DMEM medium (</w:t>
      </w:r>
      <w:proofErr w:type="spellStart"/>
      <w:r w:rsidRPr="00D26B36">
        <w:rPr>
          <w:rFonts w:ascii="Times New Roman" w:hAnsi="Times New Roman" w:cs="Times New Roman"/>
          <w:lang w:val="en-GB"/>
        </w:rPr>
        <w:t>ThermoFisher</w:t>
      </w:r>
      <w:proofErr w:type="spellEnd"/>
      <w:r w:rsidRPr="00D26B36">
        <w:rPr>
          <w:rFonts w:ascii="Times New Roman" w:hAnsi="Times New Roman" w:cs="Times New Roman"/>
          <w:lang w:val="en-GB"/>
        </w:rPr>
        <w:t xml:space="preserve">, USA, ref. 41965-047) supplemented with 10% </w:t>
      </w:r>
      <w:proofErr w:type="spellStart"/>
      <w:r w:rsidRPr="00D26B36">
        <w:rPr>
          <w:rFonts w:ascii="Times New Roman" w:hAnsi="Times New Roman" w:cs="Times New Roman"/>
          <w:lang w:val="en-GB"/>
        </w:rPr>
        <w:t>fetal</w:t>
      </w:r>
      <w:proofErr w:type="spellEnd"/>
      <w:r w:rsidRPr="00D26B36">
        <w:rPr>
          <w:rFonts w:ascii="Times New Roman" w:hAnsi="Times New Roman" w:cs="Times New Roman"/>
          <w:lang w:val="en-GB"/>
        </w:rPr>
        <w:t xml:space="preserve"> calf serum (FCS) (Linus </w:t>
      </w:r>
      <w:proofErr w:type="spellStart"/>
      <w:r w:rsidRPr="00D26B36">
        <w:rPr>
          <w:rFonts w:ascii="Times New Roman" w:hAnsi="Times New Roman" w:cs="Times New Roman"/>
          <w:lang w:val="en-GB"/>
        </w:rPr>
        <w:t>Cultek</w:t>
      </w:r>
      <w:proofErr w:type="spellEnd"/>
      <w:r w:rsidRPr="00D26B36">
        <w:rPr>
          <w:rFonts w:ascii="Times New Roman" w:hAnsi="Times New Roman" w:cs="Times New Roman"/>
          <w:lang w:val="en-GB"/>
        </w:rPr>
        <w:t xml:space="preserve">, Spain, ref. 501805). </w:t>
      </w:r>
    </w:p>
    <w:p w:rsidR="005C2C67" w:rsidRPr="00D26B36" w:rsidRDefault="005C2C67" w:rsidP="00D26B36">
      <w:pPr>
        <w:spacing w:line="480" w:lineRule="auto"/>
        <w:jc w:val="both"/>
        <w:rPr>
          <w:rFonts w:ascii="Times New Roman" w:hAnsi="Times New Roman" w:cs="Times New Roman"/>
          <w:lang w:val="en-GB"/>
        </w:rPr>
      </w:pPr>
      <w:r w:rsidRPr="00D26B36">
        <w:rPr>
          <w:rFonts w:ascii="Times New Roman" w:hAnsi="Times New Roman" w:cs="Times New Roman"/>
          <w:lang w:val="en-GB"/>
        </w:rPr>
        <w:t xml:space="preserve">Freshly isolated human PBMCs were isolated by </w:t>
      </w:r>
      <w:proofErr w:type="spellStart"/>
      <w:r w:rsidRPr="00D26B36">
        <w:rPr>
          <w:rFonts w:ascii="Times New Roman" w:hAnsi="Times New Roman" w:cs="Times New Roman"/>
          <w:lang w:val="en-GB"/>
        </w:rPr>
        <w:t>Ficoll-Hypaque</w:t>
      </w:r>
      <w:proofErr w:type="spellEnd"/>
      <w:r w:rsidRPr="00D26B36">
        <w:rPr>
          <w:rFonts w:ascii="Times New Roman" w:hAnsi="Times New Roman" w:cs="Times New Roman"/>
          <w:lang w:val="en-GB"/>
        </w:rPr>
        <w:t xml:space="preserve"> density gradient centrifugation (</w:t>
      </w:r>
      <w:proofErr w:type="spellStart"/>
      <w:r w:rsidRPr="00D26B36">
        <w:rPr>
          <w:rFonts w:ascii="Times New Roman" w:hAnsi="Times New Roman" w:cs="Times New Roman"/>
          <w:lang w:val="en-GB"/>
        </w:rPr>
        <w:t>Lymphoprep</w:t>
      </w:r>
      <w:proofErr w:type="spellEnd"/>
      <w:r w:rsidRPr="00D26B36">
        <w:rPr>
          <w:rFonts w:ascii="Times New Roman" w:hAnsi="Times New Roman" w:cs="Times New Roman"/>
          <w:lang w:val="en-GB"/>
        </w:rPr>
        <w:t xml:space="preserve">, </w:t>
      </w:r>
      <w:proofErr w:type="spellStart"/>
      <w:r w:rsidRPr="00D26B36">
        <w:rPr>
          <w:rFonts w:ascii="Times New Roman" w:hAnsi="Times New Roman" w:cs="Times New Roman"/>
          <w:lang w:val="en-GB"/>
        </w:rPr>
        <w:t>Serumwerk</w:t>
      </w:r>
      <w:proofErr w:type="spellEnd"/>
      <w:r w:rsidRPr="00D26B36">
        <w:rPr>
          <w:rFonts w:ascii="Times New Roman" w:hAnsi="Times New Roman" w:cs="Times New Roman"/>
          <w:lang w:val="en-GB"/>
        </w:rPr>
        <w:t>, Germany, ref. 04-03-9391/01) from whole blood samples obtained from patient and healthy volunteers.</w:t>
      </w:r>
    </w:p>
    <w:p w:rsidR="005C2C67" w:rsidRPr="00D26B36" w:rsidRDefault="005C2C67" w:rsidP="00D26B36">
      <w:pPr>
        <w:spacing w:line="480" w:lineRule="auto"/>
        <w:jc w:val="both"/>
        <w:rPr>
          <w:rFonts w:ascii="Times New Roman" w:hAnsi="Times New Roman" w:cs="Times New Roman"/>
          <w:lang w:val="en-GB"/>
        </w:rPr>
      </w:pPr>
      <w:r w:rsidRPr="00D26B36">
        <w:rPr>
          <w:rFonts w:ascii="Times New Roman" w:hAnsi="Times New Roman" w:cs="Times New Roman"/>
          <w:lang w:val="en-GB"/>
        </w:rPr>
        <w:t xml:space="preserve">For the differentiation and culture of monocyte-derived dendritic cells (MDDCs), PBMCs freshly isolated by </w:t>
      </w:r>
      <w:proofErr w:type="spellStart"/>
      <w:r w:rsidRPr="00D26B36">
        <w:rPr>
          <w:rFonts w:ascii="Times New Roman" w:hAnsi="Times New Roman" w:cs="Times New Roman"/>
          <w:lang w:val="en-GB"/>
        </w:rPr>
        <w:t>Ficoll-Hypaque</w:t>
      </w:r>
      <w:proofErr w:type="spellEnd"/>
      <w:r w:rsidRPr="00D26B36">
        <w:rPr>
          <w:rFonts w:ascii="Times New Roman" w:hAnsi="Times New Roman" w:cs="Times New Roman"/>
          <w:lang w:val="en-GB"/>
        </w:rPr>
        <w:t xml:space="preserve"> density gradient centrifugation or previously frozen PBMCs from healthy controls and patient were incubated in RPMI 1640 (</w:t>
      </w:r>
      <w:proofErr w:type="spellStart"/>
      <w:r w:rsidRPr="00D26B36">
        <w:rPr>
          <w:rFonts w:ascii="Times New Roman" w:hAnsi="Times New Roman" w:cs="Times New Roman"/>
          <w:lang w:val="en-GB"/>
        </w:rPr>
        <w:t>ThermoFisher</w:t>
      </w:r>
      <w:proofErr w:type="spellEnd"/>
      <w:r w:rsidRPr="00D26B36">
        <w:rPr>
          <w:rFonts w:ascii="Times New Roman" w:hAnsi="Times New Roman" w:cs="Times New Roman"/>
          <w:lang w:val="en-GB"/>
        </w:rPr>
        <w:t>, USA, ref. 21875-034) supplemented with 10</w:t>
      </w:r>
      <w:r w:rsidRPr="00470152">
        <w:rPr>
          <w:rFonts w:ascii="Times New Roman" w:hAnsi="Times New Roman" w:cs="Times New Roman"/>
          <w:lang w:val="en-GB"/>
        </w:rPr>
        <w:t>% FCS in 6-well culture plates for 1 hour, at 37°C, under an atmosphere containing 5% CO2. The adherent cells (monocytes) were resuspended in RPMI 1640 supplemented with 10% FCS in the presence of GM-CSF (</w:t>
      </w:r>
      <w:proofErr w:type="spellStart"/>
      <w:r w:rsidRPr="00470152">
        <w:rPr>
          <w:rFonts w:ascii="Times New Roman" w:hAnsi="Times New Roman" w:cs="Times New Roman"/>
          <w:lang w:val="en-GB"/>
        </w:rPr>
        <w:t>Mi</w:t>
      </w:r>
      <w:r w:rsidR="00780F8D">
        <w:rPr>
          <w:rFonts w:ascii="Times New Roman" w:hAnsi="Times New Roman" w:cs="Times New Roman"/>
          <w:lang w:val="en-GB"/>
        </w:rPr>
        <w:t>ltenyi</w:t>
      </w:r>
      <w:proofErr w:type="spellEnd"/>
      <w:r w:rsidR="00780F8D">
        <w:rPr>
          <w:rFonts w:ascii="Times New Roman" w:hAnsi="Times New Roman" w:cs="Times New Roman"/>
          <w:lang w:val="en-GB"/>
        </w:rPr>
        <w:t xml:space="preserve"> </w:t>
      </w:r>
      <w:proofErr w:type="spellStart"/>
      <w:r w:rsidR="00780F8D">
        <w:rPr>
          <w:rFonts w:ascii="Times New Roman" w:hAnsi="Times New Roman" w:cs="Times New Roman"/>
          <w:lang w:val="en-GB"/>
        </w:rPr>
        <w:t>Biotec</w:t>
      </w:r>
      <w:proofErr w:type="spellEnd"/>
      <w:r w:rsidR="00780F8D">
        <w:rPr>
          <w:rFonts w:ascii="Times New Roman" w:hAnsi="Times New Roman" w:cs="Times New Roman"/>
          <w:lang w:val="en-GB"/>
        </w:rPr>
        <w:t>, Germany, 50 ng/mL</w:t>
      </w:r>
      <w:r w:rsidRPr="00470152">
        <w:rPr>
          <w:rFonts w:ascii="Times New Roman" w:hAnsi="Times New Roman" w:cs="Times New Roman"/>
          <w:lang w:val="en-GB"/>
        </w:rPr>
        <w:t>) and IL-4 (</w:t>
      </w:r>
      <w:proofErr w:type="spellStart"/>
      <w:r w:rsidRPr="00470152">
        <w:rPr>
          <w:rFonts w:ascii="Times New Roman" w:hAnsi="Times New Roman" w:cs="Times New Roman"/>
          <w:lang w:val="en-GB"/>
        </w:rPr>
        <w:t>Miltenyi</w:t>
      </w:r>
      <w:proofErr w:type="spellEnd"/>
      <w:r w:rsidRPr="00470152">
        <w:rPr>
          <w:rFonts w:ascii="Times New Roman" w:hAnsi="Times New Roman" w:cs="Times New Roman"/>
          <w:lang w:val="en-GB"/>
        </w:rPr>
        <w:t xml:space="preserve"> </w:t>
      </w:r>
      <w:proofErr w:type="spellStart"/>
      <w:r w:rsidRPr="00470152">
        <w:rPr>
          <w:rFonts w:ascii="Times New Roman" w:hAnsi="Times New Roman" w:cs="Times New Roman"/>
          <w:lang w:val="en-GB"/>
        </w:rPr>
        <w:t>Biotec</w:t>
      </w:r>
      <w:proofErr w:type="spellEnd"/>
      <w:r w:rsidRPr="00470152">
        <w:rPr>
          <w:rFonts w:ascii="Times New Roman" w:hAnsi="Times New Roman" w:cs="Times New Roman"/>
          <w:lang w:val="en-GB"/>
        </w:rPr>
        <w:t>, Germany, 10 ng/ml) and cultured in 96-well culture plates (0.5x105 cells/well) f</w:t>
      </w:r>
      <w:r w:rsidRPr="00D26B36">
        <w:rPr>
          <w:rFonts w:ascii="Times New Roman" w:hAnsi="Times New Roman" w:cs="Times New Roman"/>
          <w:lang w:val="en-GB"/>
        </w:rPr>
        <w:t xml:space="preserve">or 8 days. The differentiation and purity of dendritic cells was assessed by microscopic evaluation and/or staining with anti-CD1a and anti-CD14 antibodies (Beckton Dickinson). </w:t>
      </w:r>
    </w:p>
    <w:p w:rsidR="005C2C67" w:rsidRPr="00D26B36" w:rsidRDefault="005C2C67" w:rsidP="00D26B36">
      <w:pPr>
        <w:spacing w:line="480" w:lineRule="auto"/>
        <w:jc w:val="both"/>
        <w:rPr>
          <w:rFonts w:ascii="Times New Roman" w:hAnsi="Times New Roman" w:cs="Times New Roman"/>
          <w:lang w:val="en-GB"/>
        </w:rPr>
      </w:pPr>
    </w:p>
    <w:p w:rsidR="00D26B36" w:rsidRDefault="005C2C67" w:rsidP="00D26B36">
      <w:pPr>
        <w:spacing w:line="480" w:lineRule="auto"/>
        <w:jc w:val="both"/>
        <w:rPr>
          <w:rFonts w:ascii="Times New Roman" w:hAnsi="Times New Roman" w:cs="Times New Roman"/>
          <w:b/>
          <w:lang w:val="en-GB"/>
        </w:rPr>
      </w:pPr>
      <w:r w:rsidRPr="00D26B36">
        <w:rPr>
          <w:rFonts w:ascii="Times New Roman" w:hAnsi="Times New Roman" w:cs="Times New Roman"/>
          <w:b/>
          <w:lang w:val="en-GB"/>
        </w:rPr>
        <w:t>TLR –</w:t>
      </w:r>
      <w:r w:rsidR="00827874">
        <w:rPr>
          <w:rFonts w:ascii="Times New Roman" w:hAnsi="Times New Roman" w:cs="Times New Roman"/>
          <w:b/>
          <w:lang w:val="en-GB"/>
        </w:rPr>
        <w:t>pathway evaluation</w:t>
      </w:r>
    </w:p>
    <w:p w:rsidR="005C2C67" w:rsidRPr="00D26B36" w:rsidRDefault="005C2C67" w:rsidP="00D26B36">
      <w:pPr>
        <w:spacing w:line="480" w:lineRule="auto"/>
        <w:jc w:val="both"/>
        <w:rPr>
          <w:rFonts w:ascii="Times New Roman" w:hAnsi="Times New Roman" w:cs="Times New Roman"/>
          <w:b/>
          <w:lang w:val="en-GB"/>
        </w:rPr>
      </w:pPr>
      <w:r w:rsidRPr="00D26B36">
        <w:rPr>
          <w:rFonts w:ascii="Times New Roman" w:hAnsi="Times New Roman" w:cs="Times New Roman"/>
          <w:lang w:val="en-GB"/>
        </w:rPr>
        <w:t>The MDDCs and the fibro</w:t>
      </w:r>
      <w:r w:rsidR="00EE0252">
        <w:rPr>
          <w:rFonts w:ascii="Times New Roman" w:hAnsi="Times New Roman" w:cs="Times New Roman"/>
          <w:lang w:val="en-GB"/>
        </w:rPr>
        <w:t>blasts were stimulated using two different</w:t>
      </w:r>
      <w:r w:rsidRPr="00D26B36">
        <w:rPr>
          <w:rFonts w:ascii="Times New Roman" w:hAnsi="Times New Roman" w:cs="Times New Roman"/>
          <w:lang w:val="en-GB"/>
        </w:rPr>
        <w:t xml:space="preserve"> TLR</w:t>
      </w:r>
      <w:r w:rsidR="003E5AE9">
        <w:rPr>
          <w:rFonts w:ascii="Times New Roman" w:hAnsi="Times New Roman" w:cs="Times New Roman"/>
          <w:lang w:val="en-GB"/>
        </w:rPr>
        <w:t>3</w:t>
      </w:r>
      <w:r w:rsidRPr="00D26B36">
        <w:rPr>
          <w:rFonts w:ascii="Times New Roman" w:hAnsi="Times New Roman" w:cs="Times New Roman"/>
          <w:lang w:val="en-GB"/>
        </w:rPr>
        <w:t xml:space="preserve"> agonists: </w:t>
      </w:r>
      <w:proofErr w:type="spellStart"/>
      <w:r w:rsidR="004D03F3">
        <w:rPr>
          <w:rFonts w:ascii="Times New Roman" w:hAnsi="Times New Roman" w:cs="Times New Roman"/>
          <w:lang w:val="en-GB"/>
        </w:rPr>
        <w:t>p</w:t>
      </w:r>
      <w:r w:rsidR="004D03F3" w:rsidRPr="004E1156">
        <w:rPr>
          <w:rFonts w:ascii="Times New Roman" w:hAnsi="Times New Roman" w:cs="Times New Roman"/>
          <w:lang w:val="en-GB"/>
        </w:rPr>
        <w:t>olyinosinic-polycytidylic</w:t>
      </w:r>
      <w:proofErr w:type="spellEnd"/>
      <w:r w:rsidR="004D03F3" w:rsidRPr="004E1156">
        <w:rPr>
          <w:rFonts w:ascii="Times New Roman" w:hAnsi="Times New Roman" w:cs="Times New Roman"/>
          <w:lang w:val="en-GB"/>
        </w:rPr>
        <w:t xml:space="preserve"> acid</w:t>
      </w:r>
      <w:r w:rsidR="004D03F3">
        <w:rPr>
          <w:rFonts w:ascii="Times New Roman" w:hAnsi="Times New Roman" w:cs="Times New Roman"/>
          <w:lang w:val="en-GB"/>
        </w:rPr>
        <w:t xml:space="preserve"> (Poly (I:C) </w:t>
      </w:r>
      <w:r w:rsidR="001F213D">
        <w:rPr>
          <w:rFonts w:ascii="Times New Roman" w:hAnsi="Times New Roman" w:cs="Times New Roman"/>
          <w:lang w:val="en-GB"/>
        </w:rPr>
        <w:t>25µg/m</w:t>
      </w:r>
      <w:r w:rsidR="00780F8D">
        <w:rPr>
          <w:rFonts w:ascii="Times New Roman" w:hAnsi="Times New Roman" w:cs="Times New Roman"/>
          <w:lang w:val="en-GB"/>
        </w:rPr>
        <w:t>L</w:t>
      </w:r>
      <w:r w:rsidR="001F213D">
        <w:rPr>
          <w:rFonts w:ascii="Times New Roman" w:hAnsi="Times New Roman" w:cs="Times New Roman"/>
          <w:lang w:val="en-GB"/>
        </w:rPr>
        <w:t xml:space="preserve"> and</w:t>
      </w:r>
      <w:r w:rsidRPr="00D26B36">
        <w:rPr>
          <w:rFonts w:ascii="Times New Roman" w:hAnsi="Times New Roman" w:cs="Times New Roman"/>
          <w:lang w:val="en-GB"/>
        </w:rPr>
        <w:t xml:space="preserve"> </w:t>
      </w:r>
      <w:r w:rsidR="004D03F3" w:rsidRPr="004E1156">
        <w:rPr>
          <w:rFonts w:ascii="Times New Roman" w:hAnsi="Times New Roman" w:cs="Times New Roman"/>
          <w:lang w:val="en-GB"/>
        </w:rPr>
        <w:t>low molecular weight</w:t>
      </w:r>
      <w:r w:rsidR="004D03F3">
        <w:rPr>
          <w:rFonts w:ascii="Times New Roman" w:hAnsi="Times New Roman" w:cs="Times New Roman"/>
          <w:lang w:val="en-GB"/>
        </w:rPr>
        <w:t xml:space="preserve"> </w:t>
      </w:r>
      <w:r w:rsidR="004D03F3" w:rsidRPr="004E1156">
        <w:rPr>
          <w:rFonts w:ascii="Times New Roman" w:hAnsi="Times New Roman" w:cs="Times New Roman"/>
          <w:lang w:val="en-GB"/>
        </w:rPr>
        <w:lastRenderedPageBreak/>
        <w:t xml:space="preserve">Poly(I:C) </w:t>
      </w:r>
      <w:r w:rsidR="004D03F3">
        <w:rPr>
          <w:rFonts w:ascii="Times New Roman" w:hAnsi="Times New Roman" w:cs="Times New Roman"/>
          <w:lang w:val="en-GB"/>
        </w:rPr>
        <w:t>(</w:t>
      </w:r>
      <w:r w:rsidR="004D03F3" w:rsidRPr="004E1156">
        <w:rPr>
          <w:rFonts w:ascii="Times New Roman" w:hAnsi="Times New Roman" w:cs="Times New Roman"/>
          <w:lang w:val="en-GB"/>
        </w:rPr>
        <w:t>Poly(I</w:t>
      </w:r>
      <w:r w:rsidR="00780F8D">
        <w:rPr>
          <w:rFonts w:ascii="Times New Roman" w:hAnsi="Times New Roman" w:cs="Times New Roman"/>
          <w:lang w:val="en-GB"/>
        </w:rPr>
        <w:t>:</w:t>
      </w:r>
      <w:r w:rsidR="004D03F3" w:rsidRPr="004E1156">
        <w:rPr>
          <w:rFonts w:ascii="Times New Roman" w:hAnsi="Times New Roman" w:cs="Times New Roman"/>
          <w:lang w:val="en-GB"/>
        </w:rPr>
        <w:t>C)</w:t>
      </w:r>
      <w:r w:rsidR="00780F8D">
        <w:rPr>
          <w:rFonts w:ascii="Times New Roman" w:hAnsi="Times New Roman" w:cs="Times New Roman"/>
          <w:lang w:val="en-GB"/>
        </w:rPr>
        <w:t xml:space="preserve"> LMW</w:t>
      </w:r>
      <w:r w:rsidR="001A6104">
        <w:rPr>
          <w:rFonts w:ascii="Times New Roman" w:hAnsi="Times New Roman" w:cs="Times New Roman"/>
          <w:lang w:val="en-GB"/>
        </w:rPr>
        <w:t>)</w:t>
      </w:r>
      <w:r w:rsidR="004D03F3">
        <w:rPr>
          <w:rFonts w:ascii="Times New Roman" w:hAnsi="Times New Roman" w:cs="Times New Roman"/>
          <w:lang w:val="en-GB"/>
        </w:rPr>
        <w:t xml:space="preserve"> </w:t>
      </w:r>
      <w:r w:rsidR="00780F8D">
        <w:rPr>
          <w:rFonts w:ascii="Times New Roman" w:hAnsi="Times New Roman" w:cs="Times New Roman"/>
          <w:lang w:val="en-GB"/>
        </w:rPr>
        <w:t>25µg/mL</w:t>
      </w:r>
      <w:r w:rsidR="001A6104">
        <w:rPr>
          <w:rFonts w:ascii="Times New Roman" w:hAnsi="Times New Roman" w:cs="Times New Roman"/>
          <w:lang w:val="en-GB"/>
        </w:rPr>
        <w:t xml:space="preserve"> </w:t>
      </w:r>
      <w:r w:rsidR="00274EB4" w:rsidRPr="00D26B36">
        <w:rPr>
          <w:rFonts w:ascii="Times New Roman" w:hAnsi="Times New Roman" w:cs="Times New Roman"/>
          <w:lang w:val="en-GB"/>
        </w:rPr>
        <w:t>(</w:t>
      </w:r>
      <w:proofErr w:type="spellStart"/>
      <w:r w:rsidR="00274EB4" w:rsidRPr="00D26B36">
        <w:rPr>
          <w:rFonts w:ascii="Times New Roman" w:hAnsi="Times New Roman" w:cs="Times New Roman"/>
          <w:lang w:val="en-GB"/>
        </w:rPr>
        <w:t>Invivogen</w:t>
      </w:r>
      <w:proofErr w:type="spellEnd"/>
      <w:r w:rsidR="00274EB4" w:rsidRPr="00D26B36">
        <w:rPr>
          <w:rFonts w:ascii="Times New Roman" w:hAnsi="Times New Roman" w:cs="Times New Roman"/>
          <w:lang w:val="en-GB"/>
        </w:rPr>
        <w:t>, San Diego, California; ref: tlr-kit1hw)</w:t>
      </w:r>
      <w:r w:rsidR="000D3141" w:rsidRPr="00D26B36">
        <w:rPr>
          <w:rFonts w:ascii="Times New Roman" w:hAnsi="Times New Roman" w:cs="Times New Roman"/>
          <w:lang w:val="en-GB"/>
        </w:rPr>
        <w:fldChar w:fldCharType="begin" w:fldLock="1"/>
      </w:r>
      <w:r w:rsidR="00274EB4" w:rsidRPr="00D26B36">
        <w:rPr>
          <w:rFonts w:ascii="Times New Roman" w:hAnsi="Times New Roman" w:cs="Times New Roman"/>
          <w:lang w:val="en-GB"/>
        </w:rPr>
        <w:instrText>ADDIN CSL_CITATION {"citationItems":[{"id":"ITEM-1","itemData":{"DOI":"10.3109/10408363.2014.881317","ISSN":"1549781X","abstract":"Toll-like receptors (TLRs) play an important role in immunity and mediate their actions via multiple signaling pathways, in particular, the nuclear factor of kappa light polypeptide gene enhancer in B-cells (NF-kappaB) pathway. Rare inherited defects of TLR- and NF-kappaB-dependent responses have recently been recognized. These primary immunodeficiencies predispose children to life-threatening infections and often remain undiagnosed. Establishing a sensitive, specific, cost-effective and simple method for diagnosis is therefore important. In this article, we review the known defects of TLR- and NF-kappaB-mediated pathways and the assays that can be used to screen for such defects.","author":[{"dropping-particle":"","family":"Frans","given":"Glynis","non-dropping-particle":"","parse-names":false,"suffix":""},{"dropping-particle":"","family":"Meyts","given":"Isabelle","non-dropping-particle":"","parse-names":false,"suffix":""},{"dropping-particle":"","family":"Picard","given":"Capucine","non-dropping-particle":"","parse-names":false,"suffix":""},{"dropping-particle":"","family":"Puel","given":"Anne","non-dropping-particle":"","parse-names":false,"suffix":""},{"dropping-particle":"","family":"Zhang","given":"Shen Ying","non-dropping-particle":"","parse-names":false,"suffix":""},{"dropping-particle":"","family":"Moens","given":"Leen","non-dropping-particle":"","parse-names":false,"suffix":""},{"dropping-particle":"","family":"Wuyts","given":"Greet","non-dropping-particle":"","parse-names":false,"suffix":""},{"dropping-particle":"","family":"Werff Ten Bosch","given":"Jutte","non-dropping-particle":"Van Der","parse-names":false,"suffix":""},{"dropping-particle":"","family":"Casanova","given":"Jean Laurent","non-dropping-particle":"","parse-names":false,"suffix":""},{"dropping-particle":"","family":"Bossuyt","given":"Xavier","non-dropping-particle":"","parse-names":false,"suffix":""}],"container-title":"Critical Reviews in Clinical Laboratory Sciences","id":"ITEM-1","issued":{"date-parts":[["2014"]]},"title":"Addressing diagnostic challenges in primary immunodeficiencies: Laboratory evaluation of Toll-like receptor-and NF-κB-mediated immune responses","type":"article"},"uris":["http://www.mendeley.com/documents/?uuid=a5629000-880b-4a69-8113-4a4d94fc744e"]}],"mendeley":{"formattedCitation":"&lt;sup&gt;1&lt;/sup&gt;","plainTextFormattedCitation":"1"},"properties":{"noteIndex":0},"schema":"https://github.com/citation-style-language/schema/raw/master/csl-citation.json"}</w:instrText>
      </w:r>
      <w:r w:rsidR="000D3141" w:rsidRPr="00D26B36">
        <w:rPr>
          <w:rFonts w:ascii="Times New Roman" w:hAnsi="Times New Roman" w:cs="Times New Roman"/>
          <w:lang w:val="en-GB"/>
        </w:rPr>
        <w:fldChar w:fldCharType="separate"/>
      </w:r>
      <w:r w:rsidR="00274EB4" w:rsidRPr="00D26B36">
        <w:rPr>
          <w:rFonts w:ascii="Times New Roman" w:hAnsi="Times New Roman" w:cs="Times New Roman"/>
          <w:noProof/>
          <w:vertAlign w:val="superscript"/>
          <w:lang w:val="en-GB"/>
        </w:rPr>
        <w:t>1</w:t>
      </w:r>
      <w:r w:rsidR="000D3141" w:rsidRPr="00D26B36">
        <w:rPr>
          <w:rFonts w:ascii="Times New Roman" w:hAnsi="Times New Roman" w:cs="Times New Roman"/>
          <w:lang w:val="en-GB"/>
        </w:rPr>
        <w:fldChar w:fldCharType="end"/>
      </w:r>
      <w:r w:rsidR="00EE0252">
        <w:rPr>
          <w:rFonts w:ascii="Times New Roman" w:hAnsi="Times New Roman" w:cs="Times New Roman"/>
          <w:lang w:val="en-GB"/>
        </w:rPr>
        <w:t>; and</w:t>
      </w:r>
      <w:r w:rsidR="00274EB4">
        <w:rPr>
          <w:rFonts w:ascii="Times New Roman" w:hAnsi="Times New Roman" w:cs="Times New Roman"/>
          <w:lang w:val="en-GB"/>
        </w:rPr>
        <w:t xml:space="preserve"> </w:t>
      </w:r>
      <w:r w:rsidR="00EE0252">
        <w:rPr>
          <w:rFonts w:ascii="Times New Roman" w:hAnsi="Times New Roman" w:cs="Times New Roman"/>
          <w:lang w:val="en-GB"/>
        </w:rPr>
        <w:t xml:space="preserve">its own </w:t>
      </w:r>
      <w:r w:rsidR="003D4321">
        <w:rPr>
          <w:rFonts w:ascii="Times New Roman" w:hAnsi="Times New Roman" w:cs="Times New Roman"/>
          <w:lang w:val="en-GB"/>
        </w:rPr>
        <w:t>culture</w:t>
      </w:r>
      <w:r w:rsidR="00EE0252">
        <w:rPr>
          <w:rFonts w:ascii="Times New Roman" w:hAnsi="Times New Roman" w:cs="Times New Roman"/>
          <w:lang w:val="en-GB"/>
        </w:rPr>
        <w:t xml:space="preserve"> media</w:t>
      </w:r>
      <w:r w:rsidR="003D4321">
        <w:rPr>
          <w:rFonts w:ascii="Times New Roman" w:hAnsi="Times New Roman" w:cs="Times New Roman"/>
          <w:lang w:val="en-GB"/>
        </w:rPr>
        <w:t xml:space="preserve"> as negative control</w:t>
      </w:r>
      <w:r w:rsidRPr="00D26B36">
        <w:rPr>
          <w:rFonts w:ascii="Times New Roman" w:hAnsi="Times New Roman" w:cs="Times New Roman"/>
          <w:lang w:val="en-GB"/>
        </w:rPr>
        <w:t>.</w:t>
      </w:r>
      <w:r w:rsidR="003D4321" w:rsidRPr="00D26B36">
        <w:rPr>
          <w:rFonts w:ascii="Times New Roman" w:hAnsi="Times New Roman" w:cs="Times New Roman"/>
          <w:b/>
          <w:lang w:val="en-GB"/>
        </w:rPr>
        <w:t xml:space="preserve"> </w:t>
      </w:r>
    </w:p>
    <w:p w:rsidR="005C2C67" w:rsidRPr="00D26B36" w:rsidRDefault="005C2C67" w:rsidP="00D26B36">
      <w:pPr>
        <w:spacing w:line="480" w:lineRule="auto"/>
        <w:jc w:val="both"/>
        <w:rPr>
          <w:rFonts w:ascii="Times New Roman" w:hAnsi="Times New Roman" w:cs="Times New Roman"/>
          <w:lang w:val="en-GB"/>
        </w:rPr>
      </w:pPr>
    </w:p>
    <w:p w:rsidR="005C2C67" w:rsidRPr="00D26B36" w:rsidRDefault="005C2C67" w:rsidP="00D26B36">
      <w:pPr>
        <w:spacing w:line="480" w:lineRule="auto"/>
        <w:jc w:val="both"/>
        <w:rPr>
          <w:rFonts w:ascii="Times New Roman" w:hAnsi="Times New Roman" w:cs="Times New Roman"/>
          <w:b/>
          <w:lang w:val="en-GB"/>
        </w:rPr>
      </w:pPr>
      <w:r w:rsidRPr="00D26B36">
        <w:rPr>
          <w:rFonts w:ascii="Times New Roman" w:hAnsi="Times New Roman" w:cs="Times New Roman"/>
          <w:b/>
          <w:lang w:val="en-GB"/>
        </w:rPr>
        <w:t>Cytokine determination</w:t>
      </w:r>
    </w:p>
    <w:p w:rsidR="005C2C67" w:rsidRPr="00D26B36" w:rsidRDefault="005C2C67" w:rsidP="00D26B36">
      <w:pPr>
        <w:spacing w:line="480" w:lineRule="auto"/>
        <w:jc w:val="both"/>
        <w:rPr>
          <w:rFonts w:ascii="Times New Roman" w:hAnsi="Times New Roman" w:cs="Times New Roman"/>
          <w:lang w:val="en-GB"/>
        </w:rPr>
      </w:pPr>
      <w:r w:rsidRPr="00D26B36">
        <w:rPr>
          <w:rFonts w:ascii="Times New Roman" w:hAnsi="Times New Roman" w:cs="Times New Roman"/>
          <w:lang w:val="en-GB"/>
        </w:rPr>
        <w:t>The supernatant obtained after stimulation was tested, following</w:t>
      </w:r>
      <w:r w:rsidR="00AF754D">
        <w:rPr>
          <w:rFonts w:ascii="Times New Roman" w:hAnsi="Times New Roman" w:cs="Times New Roman"/>
          <w:lang w:val="en-GB"/>
        </w:rPr>
        <w:t xml:space="preserve"> kit manufacturer´s instruction,</w:t>
      </w:r>
      <w:r w:rsidRPr="00D26B36">
        <w:rPr>
          <w:rFonts w:ascii="Times New Roman" w:hAnsi="Times New Roman" w:cs="Times New Roman"/>
          <w:lang w:val="en-GB"/>
        </w:rPr>
        <w:t xml:space="preserve"> for IFN-b</w:t>
      </w:r>
      <w:r w:rsidR="0081237F">
        <w:rPr>
          <w:rFonts w:ascii="Times New Roman" w:hAnsi="Times New Roman" w:cs="Times New Roman"/>
          <w:lang w:val="en-GB"/>
        </w:rPr>
        <w:t xml:space="preserve"> on stimulated fibroblasts and</w:t>
      </w:r>
      <w:r w:rsidRPr="00D26B36">
        <w:rPr>
          <w:rFonts w:ascii="Times New Roman" w:hAnsi="Times New Roman" w:cs="Times New Roman"/>
          <w:lang w:val="en-GB"/>
        </w:rPr>
        <w:t xml:space="preserve"> </w:t>
      </w:r>
      <w:r w:rsidR="0081237F" w:rsidRPr="0081237F">
        <w:rPr>
          <w:rFonts w:ascii="Times New Roman" w:hAnsi="Times New Roman" w:cs="Times New Roman"/>
          <w:lang w:val="en-GB"/>
        </w:rPr>
        <w:t>IL-6 on stimulated</w:t>
      </w:r>
      <w:r w:rsidR="0081237F">
        <w:rPr>
          <w:rFonts w:ascii="Times New Roman" w:hAnsi="Times New Roman" w:cs="Times New Roman"/>
          <w:lang w:val="en-GB"/>
        </w:rPr>
        <w:t xml:space="preserve"> MDDCs</w:t>
      </w:r>
      <w:r w:rsidRPr="00D26B36">
        <w:rPr>
          <w:rFonts w:ascii="Times New Roman" w:hAnsi="Times New Roman" w:cs="Times New Roman"/>
          <w:lang w:val="en-GB"/>
        </w:rPr>
        <w:t>. IFN-b was determined by ELISA (</w:t>
      </w:r>
      <w:proofErr w:type="spellStart"/>
      <w:r w:rsidRPr="00D26B36">
        <w:rPr>
          <w:rFonts w:ascii="Times New Roman" w:hAnsi="Times New Roman" w:cs="Times New Roman"/>
          <w:lang w:val="en-GB"/>
        </w:rPr>
        <w:t>VeriKine</w:t>
      </w:r>
      <w:proofErr w:type="spellEnd"/>
      <w:r w:rsidRPr="00D26B36">
        <w:rPr>
          <w:rFonts w:ascii="Times New Roman" w:hAnsi="Times New Roman" w:cs="Times New Roman"/>
          <w:lang w:val="en-GB"/>
        </w:rPr>
        <w:t xml:space="preserve"> Human IFN beta, PBL Assay Science, New Je</w:t>
      </w:r>
      <w:r w:rsidR="0081237F">
        <w:rPr>
          <w:rFonts w:ascii="Times New Roman" w:hAnsi="Times New Roman" w:cs="Times New Roman"/>
          <w:lang w:val="en-GB"/>
        </w:rPr>
        <w:t>rsey, ref. 41410). IL-6 was</w:t>
      </w:r>
      <w:r w:rsidRPr="00D26B36">
        <w:rPr>
          <w:rFonts w:ascii="Times New Roman" w:hAnsi="Times New Roman" w:cs="Times New Roman"/>
          <w:lang w:val="en-GB"/>
        </w:rPr>
        <w:t xml:space="preserve"> determined by LUMINEX (</w:t>
      </w:r>
      <w:proofErr w:type="spellStart"/>
      <w:r w:rsidRPr="00D26B36">
        <w:rPr>
          <w:rFonts w:ascii="Times New Roman" w:hAnsi="Times New Roman" w:cs="Times New Roman"/>
          <w:lang w:val="en-GB"/>
        </w:rPr>
        <w:t>Milliplex</w:t>
      </w:r>
      <w:proofErr w:type="spellEnd"/>
      <w:r w:rsidRPr="00D26B36">
        <w:rPr>
          <w:rFonts w:ascii="Times New Roman" w:hAnsi="Times New Roman" w:cs="Times New Roman"/>
          <w:lang w:val="en-GB"/>
        </w:rPr>
        <w:t xml:space="preserve"> Map, </w:t>
      </w:r>
      <w:proofErr w:type="spellStart"/>
      <w:r w:rsidRPr="00D26B36">
        <w:rPr>
          <w:rFonts w:ascii="Times New Roman" w:hAnsi="Times New Roman" w:cs="Times New Roman"/>
          <w:lang w:val="en-GB"/>
        </w:rPr>
        <w:t>Merk</w:t>
      </w:r>
      <w:proofErr w:type="spellEnd"/>
      <w:r w:rsidRPr="00D26B36">
        <w:rPr>
          <w:rFonts w:ascii="Times New Roman" w:hAnsi="Times New Roman" w:cs="Times New Roman"/>
          <w:lang w:val="en-GB"/>
        </w:rPr>
        <w:t>, Germany).</w:t>
      </w:r>
    </w:p>
    <w:p w:rsidR="005C2C67" w:rsidRPr="00D26B36" w:rsidRDefault="005C2C67" w:rsidP="00D26B36">
      <w:pPr>
        <w:spacing w:line="480" w:lineRule="auto"/>
        <w:jc w:val="both"/>
        <w:rPr>
          <w:rFonts w:ascii="Times New Roman" w:hAnsi="Times New Roman" w:cs="Times New Roman"/>
          <w:lang w:val="en-GB"/>
        </w:rPr>
      </w:pPr>
    </w:p>
    <w:p w:rsidR="005E34E2" w:rsidRPr="00D26B36" w:rsidRDefault="005E34E2" w:rsidP="00D26B36">
      <w:pPr>
        <w:spacing w:line="480" w:lineRule="auto"/>
        <w:jc w:val="both"/>
        <w:rPr>
          <w:rFonts w:ascii="Times New Roman" w:hAnsi="Times New Roman" w:cs="Times New Roman"/>
          <w:b/>
          <w:lang w:val="en-GB"/>
        </w:rPr>
      </w:pPr>
      <w:r w:rsidRPr="00D26B36">
        <w:rPr>
          <w:rFonts w:ascii="Times New Roman" w:hAnsi="Times New Roman" w:cs="Times New Roman"/>
          <w:b/>
          <w:lang w:val="en-GB"/>
        </w:rPr>
        <w:t>Neur</w:t>
      </w:r>
      <w:r w:rsidR="000B32C3" w:rsidRPr="00D26B36">
        <w:rPr>
          <w:rFonts w:ascii="Times New Roman" w:hAnsi="Times New Roman" w:cs="Times New Roman"/>
          <w:b/>
          <w:lang w:val="en-GB"/>
        </w:rPr>
        <w:t>onal surface antibodies determination</w:t>
      </w:r>
    </w:p>
    <w:p w:rsidR="00CE1590" w:rsidRPr="00242463" w:rsidRDefault="0058229C" w:rsidP="00242463">
      <w:pPr>
        <w:shd w:val="clear" w:color="auto" w:fill="FFFFFF"/>
        <w:tabs>
          <w:tab w:val="left" w:pos="0"/>
          <w:tab w:val="left" w:pos="360"/>
        </w:tabs>
        <w:spacing w:line="480" w:lineRule="auto"/>
        <w:jc w:val="both"/>
        <w:rPr>
          <w:rFonts w:ascii="Times New Roman" w:eastAsia="Arial Unicode MS" w:hAnsi="Times New Roman" w:cs="Times New Roman"/>
          <w:vertAlign w:val="superscript"/>
          <w:lang w:val="en-US" w:eastAsia="ar-SA"/>
        </w:rPr>
      </w:pPr>
      <w:r w:rsidRPr="00D26B36">
        <w:rPr>
          <w:rFonts w:ascii="Times New Roman" w:hAnsi="Times New Roman" w:cs="Times New Roman"/>
          <w:lang w:val="en-GB"/>
        </w:rPr>
        <w:t>Serum and CSF samples of the patient were examined using rat b</w:t>
      </w:r>
      <w:r w:rsidR="00611190">
        <w:rPr>
          <w:rFonts w:ascii="Times New Roman" w:hAnsi="Times New Roman" w:cs="Times New Roman"/>
          <w:lang w:val="en-GB"/>
        </w:rPr>
        <w:t>rain tissue immunohistochemistry</w:t>
      </w:r>
      <w:r w:rsidR="00242463">
        <w:rPr>
          <w:rFonts w:ascii="Times New Roman" w:hAnsi="Times New Roman" w:cs="Times New Roman"/>
          <w:lang w:val="en-GB"/>
        </w:rPr>
        <w:t xml:space="preserve"> and cultured live neurons</w:t>
      </w:r>
      <w:r w:rsidR="00D17191" w:rsidRPr="00D26B36">
        <w:rPr>
          <w:rFonts w:ascii="Times New Roman" w:hAnsi="Times New Roman" w:cs="Times New Roman"/>
          <w:lang w:val="en-GB"/>
        </w:rPr>
        <w:t>. In brief</w:t>
      </w:r>
      <w:r w:rsidRPr="00D26B36">
        <w:rPr>
          <w:rFonts w:ascii="Times New Roman" w:hAnsi="Times New Roman" w:cs="Times New Roman"/>
          <w:lang w:val="en-GB"/>
        </w:rPr>
        <w:t xml:space="preserve">, </w:t>
      </w:r>
      <w:r w:rsidR="00D17191" w:rsidRPr="00D26B36">
        <w:rPr>
          <w:rFonts w:ascii="Times New Roman" w:hAnsi="Times New Roman" w:cs="Times New Roman"/>
          <w:lang w:val="en-GB"/>
        </w:rPr>
        <w:t>a</w:t>
      </w:r>
      <w:proofErr w:type="spellStart"/>
      <w:r w:rsidR="00D17191" w:rsidRPr="00D26B36">
        <w:rPr>
          <w:rFonts w:ascii="Times New Roman" w:eastAsia="Arial Unicode MS" w:hAnsi="Times New Roman" w:cs="Times New Roman"/>
          <w:lang w:val="en-US" w:eastAsia="ar-SA"/>
        </w:rPr>
        <w:t>dult</w:t>
      </w:r>
      <w:proofErr w:type="spellEnd"/>
      <w:r w:rsidR="00D17191" w:rsidRPr="00D26B36">
        <w:rPr>
          <w:rFonts w:ascii="Times New Roman" w:eastAsia="Arial Unicode MS" w:hAnsi="Times New Roman" w:cs="Times New Roman"/>
          <w:lang w:val="en-US" w:eastAsia="ar-SA"/>
        </w:rPr>
        <w:t xml:space="preserve"> Wistar rats were sacrificed and the brains removed, split </w:t>
      </w:r>
      <w:proofErr w:type="spellStart"/>
      <w:r w:rsidR="00D17191" w:rsidRPr="00D26B36">
        <w:rPr>
          <w:rFonts w:ascii="Times New Roman" w:eastAsia="Arial Unicode MS" w:hAnsi="Times New Roman" w:cs="Times New Roman"/>
          <w:lang w:val="en-US" w:eastAsia="ar-SA"/>
        </w:rPr>
        <w:t>sagitally</w:t>
      </w:r>
      <w:proofErr w:type="spellEnd"/>
      <w:r w:rsidR="00D17191" w:rsidRPr="00D26B36">
        <w:rPr>
          <w:rFonts w:ascii="Times New Roman" w:eastAsia="Arial Unicode MS" w:hAnsi="Times New Roman" w:cs="Times New Roman"/>
          <w:lang w:val="en-US" w:eastAsia="ar-SA"/>
        </w:rPr>
        <w:t xml:space="preserve">, fixed with 4% paraformaldehyde for 1 hour at 4ºC, cryopreserved with 40% sucrose for 48 hours, embedded in freezing media, and frozen in </w:t>
      </w:r>
      <w:proofErr w:type="spellStart"/>
      <w:r w:rsidR="00D17191" w:rsidRPr="00D26B36">
        <w:rPr>
          <w:rFonts w:ascii="Times New Roman" w:eastAsia="Arial Unicode MS" w:hAnsi="Times New Roman" w:cs="Times New Roman"/>
          <w:lang w:val="en-US" w:eastAsia="ar-SA"/>
        </w:rPr>
        <w:t>methylbutane</w:t>
      </w:r>
      <w:proofErr w:type="spellEnd"/>
      <w:r w:rsidR="00D17191" w:rsidRPr="00D26B36">
        <w:rPr>
          <w:rFonts w:ascii="Times New Roman" w:eastAsia="Arial Unicode MS" w:hAnsi="Times New Roman" w:cs="Times New Roman"/>
          <w:lang w:val="en-US" w:eastAsia="ar-SA"/>
        </w:rPr>
        <w:t xml:space="preserve"> chilled with liquid nitrogen. Seven-micron thick </w:t>
      </w:r>
      <w:proofErr w:type="spellStart"/>
      <w:r w:rsidR="00D17191" w:rsidRPr="00D26B36">
        <w:rPr>
          <w:rFonts w:ascii="Times New Roman" w:eastAsia="Arial Unicode MS" w:hAnsi="Times New Roman" w:cs="Times New Roman"/>
          <w:lang w:val="en-US" w:eastAsia="ar-SA"/>
        </w:rPr>
        <w:t>cyrostat</w:t>
      </w:r>
      <w:proofErr w:type="spellEnd"/>
      <w:r w:rsidR="00D17191" w:rsidRPr="00D26B36">
        <w:rPr>
          <w:rFonts w:ascii="Times New Roman" w:eastAsia="Arial Unicode MS" w:hAnsi="Times New Roman" w:cs="Times New Roman"/>
          <w:lang w:val="en-US" w:eastAsia="ar-SA"/>
        </w:rPr>
        <w:t xml:space="preserve"> sections were sequentially incubated with 0.3% H</w:t>
      </w:r>
      <w:r w:rsidR="00D17191" w:rsidRPr="00D26B36">
        <w:rPr>
          <w:rFonts w:ascii="Times New Roman" w:eastAsia="Arial Unicode MS" w:hAnsi="Times New Roman" w:cs="Times New Roman"/>
          <w:vertAlign w:val="subscript"/>
          <w:lang w:val="en-US" w:eastAsia="ar-SA"/>
        </w:rPr>
        <w:t>2</w:t>
      </w:r>
      <w:r w:rsidR="00D17191" w:rsidRPr="00D26B36">
        <w:rPr>
          <w:rFonts w:ascii="Times New Roman" w:eastAsia="Arial Unicode MS" w:hAnsi="Times New Roman" w:cs="Times New Roman"/>
          <w:lang w:val="en-US" w:eastAsia="ar-SA"/>
        </w:rPr>
        <w:t>O</w:t>
      </w:r>
      <w:r w:rsidR="00D17191" w:rsidRPr="00D26B36">
        <w:rPr>
          <w:rFonts w:ascii="Times New Roman" w:eastAsia="Arial Unicode MS" w:hAnsi="Times New Roman" w:cs="Times New Roman"/>
          <w:vertAlign w:val="subscript"/>
          <w:lang w:val="en-US" w:eastAsia="ar-SA"/>
        </w:rPr>
        <w:t>2</w:t>
      </w:r>
      <w:r w:rsidR="00D17191" w:rsidRPr="00D26B36">
        <w:rPr>
          <w:rFonts w:ascii="Times New Roman" w:eastAsia="Arial Unicode MS" w:hAnsi="Times New Roman" w:cs="Times New Roman"/>
          <w:lang w:val="en-US" w:eastAsia="ar-SA"/>
        </w:rPr>
        <w:t xml:space="preserve"> for 15 minutes, blocked with 5% goat serum for 1 hour at room temperature, and exposed to patient’s CSF (diluted 1:5) overnight at 4ºC. Sections were then incubated with biotinylated goat anti-human IgG (1:2000; Vector Laboratories, </w:t>
      </w:r>
      <w:r w:rsidR="001D7C4D">
        <w:rPr>
          <w:rFonts w:ascii="Times New Roman" w:eastAsia="Arial Unicode MS" w:hAnsi="Times New Roman" w:cs="Times New Roman"/>
          <w:lang w:val="en-US" w:eastAsia="ar-SA"/>
        </w:rPr>
        <w:t xml:space="preserve">ref </w:t>
      </w:r>
      <w:r w:rsidR="00D17191" w:rsidRPr="00D26B36">
        <w:rPr>
          <w:rFonts w:ascii="Times New Roman" w:eastAsia="Arial Unicode MS" w:hAnsi="Times New Roman" w:cs="Times New Roman"/>
          <w:lang w:val="en-US" w:eastAsia="ar-SA"/>
        </w:rPr>
        <w:t xml:space="preserve">BA-3000) and the reactivity was developed with avidin-Biotin peroxidase (Elite kit; Vector Laboratories, </w:t>
      </w:r>
      <w:r w:rsidR="001D7C4D">
        <w:rPr>
          <w:rFonts w:ascii="Times New Roman" w:eastAsia="Arial Unicode MS" w:hAnsi="Times New Roman" w:cs="Times New Roman"/>
          <w:lang w:val="en-US" w:eastAsia="ar-SA"/>
        </w:rPr>
        <w:t xml:space="preserve">ref </w:t>
      </w:r>
      <w:r w:rsidR="00D17191" w:rsidRPr="00D26B36">
        <w:rPr>
          <w:rFonts w:ascii="Times New Roman" w:eastAsia="Arial Unicode MS" w:hAnsi="Times New Roman" w:cs="Times New Roman"/>
          <w:lang w:val="en-US" w:eastAsia="ar-SA"/>
        </w:rPr>
        <w:t xml:space="preserve">PK-6100) and diaminobenzidine (Vector Laboratories, </w:t>
      </w:r>
      <w:r w:rsidR="001D7C4D">
        <w:rPr>
          <w:rFonts w:ascii="Times New Roman" w:eastAsia="Arial Unicode MS" w:hAnsi="Times New Roman" w:cs="Times New Roman"/>
          <w:lang w:val="en-US" w:eastAsia="ar-SA"/>
        </w:rPr>
        <w:t xml:space="preserve">ref </w:t>
      </w:r>
      <w:r w:rsidR="00D17191" w:rsidRPr="00D26B36">
        <w:rPr>
          <w:rFonts w:ascii="Times New Roman" w:eastAsia="Arial Unicode MS" w:hAnsi="Times New Roman" w:cs="Times New Roman"/>
          <w:lang w:val="en-US" w:eastAsia="ar-SA"/>
        </w:rPr>
        <w:t xml:space="preserve">SK-4105). The tissue was counterstained with </w:t>
      </w:r>
      <w:proofErr w:type="spellStart"/>
      <w:r w:rsidR="00D17191" w:rsidRPr="00D26B36">
        <w:rPr>
          <w:rFonts w:ascii="Times New Roman" w:eastAsia="Arial Unicode MS" w:hAnsi="Times New Roman" w:cs="Times New Roman"/>
          <w:lang w:val="en-US" w:eastAsia="ar-SA"/>
        </w:rPr>
        <w:t>haematoxylin</w:t>
      </w:r>
      <w:proofErr w:type="spellEnd"/>
      <w:r w:rsidR="00D17191" w:rsidRPr="00D26B36">
        <w:rPr>
          <w:rFonts w:ascii="Times New Roman" w:eastAsia="Arial Unicode MS" w:hAnsi="Times New Roman" w:cs="Times New Roman"/>
          <w:lang w:val="en-US" w:eastAsia="ar-SA"/>
        </w:rPr>
        <w:t>.</w:t>
      </w:r>
      <w:r w:rsidR="00242463">
        <w:rPr>
          <w:rFonts w:ascii="Times New Roman" w:eastAsia="Arial Unicode MS" w:hAnsi="Times New Roman" w:cs="Times New Roman"/>
          <w:lang w:val="en-US" w:eastAsia="ar-SA"/>
        </w:rPr>
        <w:t xml:space="preserve"> </w:t>
      </w:r>
      <w:r w:rsidR="00242463" w:rsidRPr="00242463">
        <w:rPr>
          <w:rFonts w:ascii="Times New Roman" w:eastAsia="Arial Unicode MS" w:hAnsi="Times New Roman" w:cs="Times New Roman"/>
          <w:lang w:val="en-US" w:eastAsia="ar-SA"/>
        </w:rPr>
        <w:t>Rat hippocampal neuronal cultures were prepared as reported.</w:t>
      </w:r>
      <w:r w:rsidR="00CE1590" w:rsidRPr="00D26B36">
        <w:rPr>
          <w:rFonts w:ascii="Times New Roman" w:hAnsi="Times New Roman" w:cs="Times New Roman"/>
          <w:lang w:val="en-GB"/>
        </w:rPr>
        <w:fldChar w:fldCharType="begin" w:fldLock="1"/>
      </w:r>
      <w:r w:rsidR="00CE1590" w:rsidRPr="00D26B36">
        <w:rPr>
          <w:rFonts w:ascii="Times New Roman" w:hAnsi="Times New Roman" w:cs="Times New Roman"/>
          <w:lang w:val="en-GB"/>
        </w:rPr>
        <w:instrText>ADDIN CSL_CITATION {"citationItems":[{"id":"ITEM-1","itemData":{"PMID":"18851928","abstract":"BACKGROUND: A severe form of encephalitis associated with antibodies against NR1-NR2 heteromers of the NMDA receptor was recently identified. We aimed to analyse the clinical and immunological features of patients with the disorder and examine the effects of antibodies against NMDA receptors in neuronal cultures. METHODS: We describe the clinical characteristics of 100 patients with encephalitis and NR1-NR2 antibodies. HEK293 cells ectopically expressing single or assembled NR1-NR2 subunits were used to determine the epitope targeted by the antibodies. Antibody titres were measured with ELISA. The effect of antibodies on neuronal cultures was determined by quantitative analysis of NMDA-receptor clusters. FINDINGS: Median age of patients was 23 years (range 5-76 years); 91 were women. All patients presented with psychiatric symptoms or memory problems; 76 had seizures, 88 unresponsiveness (decreased consciousness), 86 dyskinesias, 69 autonomic instability, and 66 hypoventilation. 58 (59%) of 98 patients for whom results of oncological assessments were available had tumours, most commonly ovarian teratoma. Patients who received early tumour treatment (usually with immunotherapy) had better outcome (p=0.004) and fewer neurological relapses (p=0.009) than the rest of the patients. 75 patients recovered or had mild deficits and 25 had severe deficits or died. Improvement was associated with a decrease of serum antibody titres. The main epitope targeted by the antibodies is in the extracellular N-terminal domain of the NR1 subunit. Patients' antibodies decreased the numbers of cell-surface NMDA receptors and NMDA-receptor clusters in postsynaptic dendrites, an effect that could be reversed by antibody removal. INTERPRETATION: A well-defined set of clinical characteristics are associated with anti-NMDA-receptor encephalitis. The pathogenesis of the disorder seems to be mediated by antibodies","author":[{"dropping-particle":"","family":"Dalmau","given":"J","non-dropping-particle":"","parse-names":false,"suffix":""},{"dropping-particle":"","family":"Gleichman","given":"A J","non-dropping-particle":"","parse-names":false,"suffix":""},{"dropping-particle":"","family":"Hughes","given":"E G","non-dropping-particle":"","parse-names":false,"suffix":""},{"dropping-particle":"","family":"Rossi","given":"J E","non-dropping-particle":"","parse-names":false,"suffix":""},{"dropping-particle":"","family":"Peng","given":"X","non-dropping-particle":"","parse-names":false,"suffix":""},{"dropping-particle":"","family":"Lai","given":"M","non-dropping-particle":"","parse-names":false,"suffix":""},{"dropping-particle":"","family":"Dessain","given":"S K","non-dropping-particle":"","parse-names":false,"suffix":""},{"dropping-particle":"","family":"Rosenfeld","given":"M R","non-dropping-particle":"","parse-names":false,"suffix":""},{"dropping-particle":"","family":"Balice-Gordon","given":"R","non-dropping-particle":"","parse-names":false,"suffix":""},{"dropping-particle":"","family":"Lynch","given":"D R","non-dropping-particle":"","parse-names":false,"suffix":""}],"container-title":"Lancet Neurol.","id":"ITEM-1","issue":"1474-4422 (Print)","issued":{"date-parts":[["2008","12"]]},"language":"eng PT - Journal Article PT - Research Support, N.I.H., Extramural PT - Research Support, Non-U.S. Gov't","note":"DA - 20081114\n\n0 (Autoantibodies)\n\n0 (Autoantigens)\n\n0 (Epitopes)\n\n0 (Protein Subunits)\n\n0 (Receptors, N-Methyl-D-Aspartate)\nSB - IM","page":"1091-1098","publisher-place":"Department of Neurology, University of Pennsylvania, Philadelphia, PA 19104, USA. josep.dalmau@uphs.upenn.edu","title":"Anti-NMDA-receptor encephalitis: case series and analysis of the effects of antibodies","type":"article-journal","volume":"7"},"uris":["http://www.mendeley.com/documents/?uuid=c450e08f-f1fa-46c6-b8b4-e5b113b62005"]},{"id":"ITEM-2","itemData":{"PMID":"19338055","abstract":"OBJECTIVE: To report the clinical and immunological features of a novel autoantigen related to limbic encephalitis (LE) and the effect of patients' antibodies on neuronal cultures. METHODS: We conducted clinical analyses of 10 patients with LE. Immunoprecipitation and mass spectrometry were used to identify the antigens. Human embryonic kidney 293 cells expressing the antigens were used in immunocytochemistry and enzyme-linked immunoabsorption assay. The effect of patients' antibodies on cultures of live rat hippocampal neurons was determined with confocal microscopy. RESULTS: Median age was 60 (38-87) years; 9 were women. Seven had tumors of the lung, breast, or thymus. Nine patients responded to immunotherapy or oncological therapy, but neurological relapses, without tumor recurrence, were frequent and influenced the long-term outcome. One untreated patient died of LE. All patients had antibodies against neuronal cell surface antigens that by immunoprecipitation were found to be the glutamate receptor 1 (GluR1) and GluR2 subunits of the alpha-amino-3-hydroxy-5-methyl-4-isoxazolepropionic acid receptor (AMPAR). Human embryonic kidney 293 cells expressing GluR1/2 reacted with all patients' sera or cerebrospinal fluid, providing a diagnostic test for the disorder. Application of antibodies to cultures of neurons significantly decreased the number of GluR2-containing AMPAR clusters at synapses with a smaller decrease in overall AMPAR cluster density; these effects were reversed after antibody removal. INTERPRETATION: Antibodies to GluR1/2 associate with LE that is often paraneoplastic, treatment responsive, and has a tendency to relapse. Our findings support an antibody-mediated pathogenesis in which patients' antibodies alter the synaptic localization and number of AMPARs","author":[{"dropping-particle":"","family":"Lai","given":"M","non-dropping-particle":"","parse-names":false,"suffix":""},{"dropping-particle":"","family":"Hughes","given":"E G","non-dropping-particle":"","parse-names":false,"suffix":""},{"dropping-particle":"","family":"Peng","given":"X","non-dropping-particle":"","parse-names":false,"suffix":""},{"dropping-particle":"","family":"Zhou","given":"L","non-dropping-particle":"","parse-names":false,"suffix":""},{"dropping-particle":"","family":"Gleichman","given":"A J","non-dropping-particle":"","parse-names":false,"suffix":""},{"dropping-particle":"","family":"Shu","given":"H","non-dropping-particle":"","parse-names":false,"suffix":""},{"dropping-particle":"","family":"Mata","given":"S","non-dropping-particle":"","parse-names":false,"suffix":""},{"dropping-particle":"","family":"Kremens","given":"D","non-dropping-particle":"","parse-names":false,"suffix":""},{"dropping-particle":"","family":"Vitaliani","given":"R","non-dropping-particle":"","parse-names":false,"suffix":""},{"dropping-particle":"","family":"Geschwind","given":"M D","non-dropping-particle":"","parse-names":false,"suffix":""},{"dropping-particle":"","family":"Bataller","given":"L","non-dropping-particle":"","parse-names":false,"suffix":""},{"dropping-particle":"","family":"Kalb","given":"R G","non-dropping-particle":"","parse-names":false,"suffix":""},{"dropping-particle":"","family":"Davis","given":"R","non-dropping-particle":"","parse-names":false,"suffix":""},{"dropping-particle":"","family":"Graus","given":"F","non-dropping-particle":"","parse-names":false,"suffix":""},{"dropping-particle":"","family":"Lynch","given":"D R","non-dropping-particle":"","parse-names":false,"suffix":""},{"dropping-particle":"","family":"Balice-Gordon","given":"R","non-dropping-particle":"","parse-names":false,"suffix":""},{"dropping-particle":"","family":"Dalmau","given":"J","non-dropping-particle":"","parse-names":false,"suffix":""}],"container-title":"Ann.Neurol.","id":"ITEM-2","issue":"1531-8249 (Electronic)","issued":{"date-parts":[["2009","4"]]},"language":"eng PT - Journal Article PT - Research Support, N.I.H., Extramural PT - Research Support, Non-U.S. Gov't","note":"DA - 20090504\n\n0 (Antigens, Surface)\n\n0 (Autoantibodies)\n\n0 (Autoantigens)\n\n0 (Receptors, AMPA)\nSB - IM","page":"424-434","publisher-place":"Department of Neurology, University of Pennsylvania, Philadelphia, PA 19104, USA","title":"AMPA receptor antibodies in limbic encephalitis alter synaptic receptor location","type":"article-journal","volume":"65"},"uris":["http://www.mendeley.com/documents/?uuid=c4e9bac5-9398-40e8-8248-885d1eecb0dc"]}],"mendeley":{"formattedCitation":"&lt;sup&gt;2,3&lt;/sup&gt;","plainTextFormattedCitation":"2,3","previouslyFormattedCitation":"&lt;sup&gt;1,2&lt;/sup&gt;"},"properties":{"noteIndex":0},"schema":"https://github.com/citation-style-language/schema/raw/master/csl-citation.json"}</w:instrText>
      </w:r>
      <w:r w:rsidR="00CE1590" w:rsidRPr="00D26B36">
        <w:rPr>
          <w:rFonts w:ascii="Times New Roman" w:hAnsi="Times New Roman" w:cs="Times New Roman"/>
          <w:lang w:val="en-GB"/>
        </w:rPr>
        <w:fldChar w:fldCharType="separate"/>
      </w:r>
      <w:r w:rsidR="00CE1590" w:rsidRPr="00D26B36">
        <w:rPr>
          <w:rFonts w:ascii="Times New Roman" w:hAnsi="Times New Roman" w:cs="Times New Roman"/>
          <w:noProof/>
          <w:vertAlign w:val="superscript"/>
          <w:lang w:val="en-GB"/>
        </w:rPr>
        <w:t>2,3</w:t>
      </w:r>
      <w:r w:rsidR="00CE1590" w:rsidRPr="00D26B36">
        <w:rPr>
          <w:rFonts w:ascii="Times New Roman" w:hAnsi="Times New Roman" w:cs="Times New Roman"/>
          <w:lang w:val="en-GB"/>
        </w:rPr>
        <w:fldChar w:fldCharType="end"/>
      </w:r>
      <w:r w:rsidR="00CE1590">
        <w:rPr>
          <w:rFonts w:ascii="Times New Roman" w:hAnsi="Times New Roman" w:cs="Times New Roman"/>
          <w:lang w:val="en-GB"/>
        </w:rPr>
        <w:t xml:space="preserve"> </w:t>
      </w:r>
      <w:r w:rsidR="00242463" w:rsidRPr="00242463">
        <w:rPr>
          <w:rFonts w:ascii="Times New Roman" w:eastAsia="Arial Unicode MS" w:hAnsi="Times New Roman" w:cs="Times New Roman"/>
          <w:lang w:val="en-US" w:eastAsia="ar-SA"/>
        </w:rPr>
        <w:t xml:space="preserve"> Fourteen days live neurons grown on coverslips were treated for 1 hour at 37º C with patients’ or control serum (final dilution 1:200) or CSF (1:5). After removing the media </w:t>
      </w:r>
      <w:r w:rsidR="00242463" w:rsidRPr="00242463">
        <w:rPr>
          <w:rFonts w:ascii="Times New Roman" w:eastAsia="Arial Unicode MS" w:hAnsi="Times New Roman" w:cs="Times New Roman"/>
          <w:lang w:val="en-US" w:eastAsia="ar-SA"/>
        </w:rPr>
        <w:lastRenderedPageBreak/>
        <w:t xml:space="preserve">and extensive washing with PBS, neurons were fixed with 4% PFA, and incubated with anti-human IgG (diluted 1:1000) Alexa Fluor secondary antibody (Molecular Probes, OR). Results were photographed under a fluorescence microscope using Zeiss </w:t>
      </w:r>
      <w:proofErr w:type="spellStart"/>
      <w:r w:rsidR="00242463" w:rsidRPr="00242463">
        <w:rPr>
          <w:rFonts w:ascii="Times New Roman" w:eastAsia="Arial Unicode MS" w:hAnsi="Times New Roman" w:cs="Times New Roman"/>
          <w:lang w:val="en-US" w:eastAsia="ar-SA"/>
        </w:rPr>
        <w:t>Axiovision</w:t>
      </w:r>
      <w:proofErr w:type="spellEnd"/>
      <w:r w:rsidR="00242463" w:rsidRPr="00242463">
        <w:rPr>
          <w:rFonts w:ascii="Times New Roman" w:eastAsia="Arial Unicode MS" w:hAnsi="Times New Roman" w:cs="Times New Roman"/>
          <w:lang w:val="en-US" w:eastAsia="ar-SA"/>
        </w:rPr>
        <w:t xml:space="preserve"> software (Zeiss, Thornwood, NY).</w:t>
      </w:r>
      <w:r w:rsidR="00CE1590" w:rsidRPr="00D26B36">
        <w:rPr>
          <w:rFonts w:ascii="Times New Roman" w:hAnsi="Times New Roman" w:cs="Times New Roman"/>
          <w:lang w:val="en-GB"/>
        </w:rPr>
        <w:fldChar w:fldCharType="begin" w:fldLock="1"/>
      </w:r>
      <w:r w:rsidR="00CE1590" w:rsidRPr="00D26B36">
        <w:rPr>
          <w:rFonts w:ascii="Times New Roman" w:hAnsi="Times New Roman" w:cs="Times New Roman"/>
          <w:lang w:val="en-GB"/>
        </w:rPr>
        <w:instrText>ADDIN CSL_CITATION {"citationItems":[{"id":"ITEM-1","itemData":{"PMID":"18851928","abstract":"BACKGROUND: A severe form of encephalitis associated with antibodies against NR1-NR2 heteromers of the NMDA receptor was recently identified. We aimed to analyse the clinical and immunological features of patients with the disorder and examine the effects of antibodies against NMDA receptors in neuronal cultures. METHODS: We describe the clinical characteristics of 100 patients with encephalitis and NR1-NR2 antibodies. HEK293 cells ectopically expressing single or assembled NR1-NR2 subunits were used to determine the epitope targeted by the antibodies. Antibody titres were measured with ELISA. The effect of antibodies on neuronal cultures was determined by quantitative analysis of NMDA-receptor clusters. FINDINGS: Median age of patients was 23 years (range 5-76 years); 91 were women. All patients presented with psychiatric symptoms or memory problems; 76 had seizures, 88 unresponsiveness (decreased consciousness), 86 dyskinesias, 69 autonomic instability, and 66 hypoventilation. 58 (59%) of 98 patients for whom results of oncological assessments were available had tumours, most commonly ovarian teratoma. Patients who received early tumour treatment (usually with immunotherapy) had better outcome (p=0.004) and fewer neurological relapses (p=0.009) than the rest of the patients. 75 patients recovered or had mild deficits and 25 had severe deficits or died. Improvement was associated with a decrease of serum antibody titres. The main epitope targeted by the antibodies is in the extracellular N-terminal domain of the NR1 subunit. Patients' antibodies decreased the numbers of cell-surface NMDA receptors and NMDA-receptor clusters in postsynaptic dendrites, an effect that could be reversed by antibody removal. INTERPRETATION: A well-defined set of clinical characteristics are associated with anti-NMDA-receptor encephalitis. The pathogenesis of the disorder seems to be mediated by antibodies","author":[{"dropping-particle":"","family":"Dalmau","given":"J","non-dropping-particle":"","parse-names":false,"suffix":""},{"dropping-particle":"","family":"Gleichman","given":"A J","non-dropping-particle":"","parse-names":false,"suffix":""},{"dropping-particle":"","family":"Hughes","given":"E G","non-dropping-particle":"","parse-names":false,"suffix":""},{"dropping-particle":"","family":"Rossi","given":"J E","non-dropping-particle":"","parse-names":false,"suffix":""},{"dropping-particle":"","family":"Peng","given":"X","non-dropping-particle":"","parse-names":false,"suffix":""},{"dropping-particle":"","family":"Lai","given":"M","non-dropping-particle":"","parse-names":false,"suffix":""},{"dropping-particle":"","family":"Dessain","given":"S K","non-dropping-particle":"","parse-names":false,"suffix":""},{"dropping-particle":"","family":"Rosenfeld","given":"M R","non-dropping-particle":"","parse-names":false,"suffix":""},{"dropping-particle":"","family":"Balice-Gordon","given":"R","non-dropping-particle":"","parse-names":false,"suffix":""},{"dropping-particle":"","family":"Lynch","given":"D R","non-dropping-particle":"","parse-names":false,"suffix":""}],"container-title":"Lancet Neurol.","id":"ITEM-1","issue":"1474-4422 (Print)","issued":{"date-parts":[["2008","12"]]},"language":"eng PT - Journal Article PT - Research Support, N.I.H., Extramural PT - Research Support, Non-U.S. Gov't","note":"DA - 20081114\n\n0 (Autoantibodies)\n\n0 (Autoantigens)\n\n0 (Epitopes)\n\n0 (Protein Subunits)\n\n0 (Receptors, N-Methyl-D-Aspartate)\nSB - IM","page":"1091-1098","publisher-place":"Department of Neurology, University of Pennsylvania, Philadelphia, PA 19104, USA. josep.dalmau@uphs.upenn.edu","title":"Anti-NMDA-receptor encephalitis: case series and analysis of the effects of antibodies","type":"article-journal","volume":"7"},"uris":["http://www.mendeley.com/documents/?uuid=c450e08f-f1fa-46c6-b8b4-e5b113b62005"]},{"id":"ITEM-2","itemData":{"PMID":"19338055","abstract":"OBJECTIVE: To report the clinical and immunological features of a novel autoantigen related to limbic encephalitis (LE) and the effect of patients' antibodies on neuronal cultures. METHODS: We conducted clinical analyses of 10 patients with LE. Immunoprecipitation and mass spectrometry were used to identify the antigens. Human embryonic kidney 293 cells expressing the antigens were used in immunocytochemistry and enzyme-linked immunoabsorption assay. The effect of patients' antibodies on cultures of live rat hippocampal neurons was determined with confocal microscopy. RESULTS: Median age was 60 (38-87) years; 9 were women. Seven had tumors of the lung, breast, or thymus. Nine patients responded to immunotherapy or oncological therapy, but neurological relapses, without tumor recurrence, were frequent and influenced the long-term outcome. One untreated patient died of LE. All patients had antibodies against neuronal cell surface antigens that by immunoprecipitation were found to be the glutamate receptor 1 (GluR1) and GluR2 subunits of the alpha-amino-3-hydroxy-5-methyl-4-isoxazolepropionic acid receptor (AMPAR). Human embryonic kidney 293 cells expressing GluR1/2 reacted with all patients' sera or cerebrospinal fluid, providing a diagnostic test for the disorder. Application of antibodies to cultures of neurons significantly decreased the number of GluR2-containing AMPAR clusters at synapses with a smaller decrease in overall AMPAR cluster density; these effects were reversed after antibody removal. INTERPRETATION: Antibodies to GluR1/2 associate with LE that is often paraneoplastic, treatment responsive, and has a tendency to relapse. Our findings support an antibody-mediated pathogenesis in which patients' antibodies alter the synaptic localization and number of AMPARs","author":[{"dropping-particle":"","family":"Lai","given":"M","non-dropping-particle":"","parse-names":false,"suffix":""},{"dropping-particle":"","family":"Hughes","given":"E G","non-dropping-particle":"","parse-names":false,"suffix":""},{"dropping-particle":"","family":"Peng","given":"X","non-dropping-particle":"","parse-names":false,"suffix":""},{"dropping-particle":"","family":"Zhou","given":"L","non-dropping-particle":"","parse-names":false,"suffix":""},{"dropping-particle":"","family":"Gleichman","given":"A J","non-dropping-particle":"","parse-names":false,"suffix":""},{"dropping-particle":"","family":"Shu","given":"H","non-dropping-particle":"","parse-names":false,"suffix":""},{"dropping-particle":"","family":"Mata","given":"S","non-dropping-particle":"","parse-names":false,"suffix":""},{"dropping-particle":"","family":"Kremens","given":"D","non-dropping-particle":"","parse-names":false,"suffix":""},{"dropping-particle":"","family":"Vitaliani","given":"R","non-dropping-particle":"","parse-names":false,"suffix":""},{"dropping-particle":"","family":"Geschwind","given":"M D","non-dropping-particle":"","parse-names":false,"suffix":""},{"dropping-particle":"","family":"Bataller","given":"L","non-dropping-particle":"","parse-names":false,"suffix":""},{"dropping-particle":"","family":"Kalb","given":"R G","non-dropping-particle":"","parse-names":false,"suffix":""},{"dropping-particle":"","family":"Davis","given":"R","non-dropping-particle":"","parse-names":false,"suffix":""},{"dropping-particle":"","family":"Graus","given":"F","non-dropping-particle":"","parse-names":false,"suffix":""},{"dropping-particle":"","family":"Lynch","given":"D R","non-dropping-particle":"","parse-names":false,"suffix":""},{"dropping-particle":"","family":"Balice-Gordon","given":"R","non-dropping-particle":"","parse-names":false,"suffix":""},{"dropping-particle":"","family":"Dalmau","given":"J","non-dropping-particle":"","parse-names":false,"suffix":""}],"container-title":"Ann.Neurol.","id":"ITEM-2","issue":"1531-8249 (Electronic)","issued":{"date-parts":[["2009","4"]]},"language":"eng PT - Journal Article PT - Research Support, N.I.H., Extramural PT - Research Support, Non-U.S. Gov't","note":"DA - 20090504\n\n0 (Antigens, Surface)\n\n0 (Autoantibodies)\n\n0 (Autoantigens)\n\n0 (Receptors, AMPA)\nSB - IM","page":"424-434","publisher-place":"Department of Neurology, University of Pennsylvania, Philadelphia, PA 19104, USA","title":"AMPA receptor antibodies in limbic encephalitis alter synaptic receptor location","type":"article-journal","volume":"65"},"uris":["http://www.mendeley.com/documents/?uuid=c4e9bac5-9398-40e8-8248-885d1eecb0dc"]}],"mendeley":{"formattedCitation":"&lt;sup&gt;2,3&lt;/sup&gt;","plainTextFormattedCitation":"2,3","previouslyFormattedCitation":"&lt;sup&gt;1,2&lt;/sup&gt;"},"properties":{"noteIndex":0},"schema":"https://github.com/citation-style-language/schema/raw/master/csl-citation.json"}</w:instrText>
      </w:r>
      <w:r w:rsidR="00CE1590" w:rsidRPr="00D26B36">
        <w:rPr>
          <w:rFonts w:ascii="Times New Roman" w:hAnsi="Times New Roman" w:cs="Times New Roman"/>
          <w:lang w:val="en-GB"/>
        </w:rPr>
        <w:fldChar w:fldCharType="separate"/>
      </w:r>
      <w:r w:rsidR="00CE1590" w:rsidRPr="00D26B36">
        <w:rPr>
          <w:rFonts w:ascii="Times New Roman" w:hAnsi="Times New Roman" w:cs="Times New Roman"/>
          <w:noProof/>
          <w:vertAlign w:val="superscript"/>
          <w:lang w:val="en-GB"/>
        </w:rPr>
        <w:t>2,3</w:t>
      </w:r>
      <w:r w:rsidR="00CE1590" w:rsidRPr="00D26B36">
        <w:rPr>
          <w:rFonts w:ascii="Times New Roman" w:hAnsi="Times New Roman" w:cs="Times New Roman"/>
          <w:lang w:val="en-GB"/>
        </w:rPr>
        <w:fldChar w:fldCharType="end"/>
      </w:r>
    </w:p>
    <w:p w:rsidR="00D26B36" w:rsidRPr="00D26B36" w:rsidRDefault="00D26B36" w:rsidP="00D26B36">
      <w:pPr>
        <w:shd w:val="clear" w:color="auto" w:fill="FFFFFF"/>
        <w:tabs>
          <w:tab w:val="left" w:pos="0"/>
          <w:tab w:val="left" w:pos="360"/>
        </w:tabs>
        <w:spacing w:line="480" w:lineRule="auto"/>
        <w:jc w:val="both"/>
        <w:rPr>
          <w:rFonts w:ascii="Times New Roman" w:hAnsi="Times New Roman" w:cs="Times New Roman"/>
          <w:lang w:val="en-GB"/>
        </w:rPr>
      </w:pPr>
      <w:r w:rsidRPr="00D26B36">
        <w:rPr>
          <w:rFonts w:ascii="Times New Roman" w:eastAsia="Arial Unicode MS" w:hAnsi="Times New Roman" w:cs="Times New Roman"/>
          <w:lang w:val="en-US" w:eastAsia="ar-SA"/>
        </w:rPr>
        <w:t>In addition s</w:t>
      </w:r>
      <w:r w:rsidR="0036564A">
        <w:rPr>
          <w:rFonts w:ascii="Times New Roman" w:eastAsia="Arial Unicode MS" w:hAnsi="Times New Roman" w:cs="Times New Roman"/>
          <w:lang w:val="en-US" w:eastAsia="ar-SA"/>
        </w:rPr>
        <w:t>erum and CSF samples were analyz</w:t>
      </w:r>
      <w:r w:rsidRPr="00D26B36">
        <w:rPr>
          <w:rFonts w:ascii="Times New Roman" w:eastAsia="Arial Unicode MS" w:hAnsi="Times New Roman" w:cs="Times New Roman"/>
          <w:lang w:val="en-US" w:eastAsia="ar-SA"/>
        </w:rPr>
        <w:t xml:space="preserve">ed by </w:t>
      </w:r>
      <w:r w:rsidRPr="00D26B36">
        <w:rPr>
          <w:rFonts w:ascii="Times New Roman" w:hAnsi="Times New Roman" w:cs="Times New Roman"/>
          <w:lang w:val="en-GB"/>
        </w:rPr>
        <w:t>in house cell-based assays for the following antibodies: NMDAR, AMPAR, GABAA R, GABABR, Dopamine 2 R, Glycine R, mGluR5, neurexin3-alfa, LGI1, Caspr2, DPPX, MOG, AQP4 and IgLON5, using previously reported techniques.</w:t>
      </w:r>
      <w:r w:rsidR="000D3141" w:rsidRPr="00D26B36">
        <w:rPr>
          <w:rFonts w:ascii="Times New Roman" w:hAnsi="Times New Roman" w:cs="Times New Roman"/>
          <w:lang w:val="en-GB"/>
        </w:rPr>
        <w:fldChar w:fldCharType="begin" w:fldLock="1"/>
      </w:r>
      <w:r w:rsidRPr="00D26B36">
        <w:rPr>
          <w:rFonts w:ascii="Times New Roman" w:hAnsi="Times New Roman" w:cs="Times New Roman"/>
          <w:lang w:val="en-GB"/>
        </w:rPr>
        <w:instrText>ADDIN CSL_CITATION {"citationItems":[{"id":"ITEM-1","itemData":{"PMID":"18851928","abstract":"BACKGROUND: A severe form of encephalitis associated with antibodies against NR1-NR2 heteromers of the NMDA receptor was recently identified. We aimed to analyse the clinical and immunological features of patients with the disorder and examine the effects of antibodies against NMDA receptors in neuronal cultures. METHODS: We describe the clinical characteristics of 100 patients with encephalitis and NR1-NR2 antibodies. HEK293 cells ectopically expressing single or assembled NR1-NR2 subunits were used to determine the epitope targeted by the antibodies. Antibody titres were measured with ELISA. The effect of antibodies on neuronal cultures was determined by quantitative analysis of NMDA-receptor clusters. FINDINGS: Median age of patients was 23 years (range 5-76 years); 91 were women. All patients presented with psychiatric symptoms or memory problems; 76 had seizures, 88 unresponsiveness (decreased consciousness), 86 dyskinesias, 69 autonomic instability, and 66 hypoventilation. 58 (59%) of 98 patients for whom results of oncological assessments were available had tumours, most commonly ovarian teratoma. Patients who received early tumour treatment (usually with immunotherapy) had better outcome (p=0.004) and fewer neurological relapses (p=0.009) than the rest of the patients. 75 patients recovered or had mild deficits and 25 had severe deficits or died. Improvement was associated with a decrease of serum antibody titres. The main epitope targeted by the antibodies is in the extracellular N-terminal domain of the NR1 subunit. Patients' antibodies decreased the numbers of cell-surface NMDA receptors and NMDA-receptor clusters in postsynaptic dendrites, an effect that could be reversed by antibody removal. INTERPRETATION: A well-defined set of clinical characteristics are associated with anti-NMDA-receptor encephalitis. The pathogenesis of the disorder seems to be mediated by antibodies","author":[{"dropping-particle":"","family":"Dalmau","given":"J","non-dropping-particle":"","parse-names":false,"suffix":""},{"dropping-particle":"","family":"Gleichman","given":"A J","non-dropping-particle":"","parse-names":false,"suffix":""},{"dropping-particle":"","family":"Hughes","given":"E G","non-dropping-particle":"","parse-names":false,"suffix":""},{"dropping-particle":"","family":"Rossi","given":"J E","non-dropping-particle":"","parse-names":false,"suffix":""},{"dropping-particle":"","family":"Peng","given":"X","non-dropping-particle":"","parse-names":false,"suffix":""},{"dropping-particle":"","family":"Lai","given":"M","non-dropping-particle":"","parse-names":false,"suffix":""},{"dropping-particle":"","family":"Dessain","given":"S K","non-dropping-particle":"","parse-names":false,"suffix":""},{"dropping-particle":"","family":"Rosenfeld","given":"M R","non-dropping-particle":"","parse-names":false,"suffix":""},{"dropping-particle":"","family":"Balice-Gordon","given":"R","non-dropping-particle":"","parse-names":false,"suffix":""},{"dropping-particle":"","family":"Lynch","given":"D R","non-dropping-particle":"","parse-names":false,"suffix":""}],"container-title":"Lancet Neurol.","id":"ITEM-1","issue":"1474-4422 (Print)","issued":{"date-parts":[["2008","12"]]},"language":"eng PT - Journal Article PT - Research Support, N.I.H., Extramural PT - Research Support, Non-U.S. Gov't","note":"DA - 20081114\n\n0 (Autoantibodies)\n\n0 (Autoantigens)\n\n0 (Epitopes)\n\n0 (Protein Subunits)\n\n0 (Receptors, N-Methyl-D-Aspartate)\nSB - IM","page":"1091-1098","publisher-place":"Department of Neurology, University of Pennsylvania, Philadelphia, PA 19104, USA. josep.dalmau@uphs.upenn.edu","title":"Anti-NMDA-receptor encephalitis: case series and analysis of the effects of antibodies","type":"article-journal","volume":"7"},"uris":["http://www.mendeley.com/documents/?uuid=c450e08f-f1fa-46c6-b8b4-e5b113b62005"]},{"id":"ITEM-2","itemData":{"PMID":"19338055","abstract":"OBJECTIVE: To report the clinical and immunological features of a novel autoantigen related to limbic encephalitis (LE) and the effect of patients' antibodies on neuronal cultures. METHODS: We conducted clinical analyses of 10 patients with LE. Immunoprecipitation and mass spectrometry were used to identify the antigens. Human embryonic kidney 293 cells expressing the antigens were used in immunocytochemistry and enzyme-linked immunoabsorption assay. The effect of patients' antibodies on cultures of live rat hippocampal neurons was determined with confocal microscopy. RESULTS: Median age was 60 (38-87) years; 9 were women. Seven had tumors of the lung, breast, or thymus. Nine patients responded to immunotherapy or oncological therapy, but neurological relapses, without tumor recurrence, were frequent and influenced the long-term outcome. One untreated patient died of LE. All patients had antibodies against neuronal cell surface antigens that by immunoprecipitation were found to be the glutamate receptor 1 (GluR1) and GluR2 subunits of the alpha-amino-3-hydroxy-5-methyl-4-isoxazolepropionic acid receptor (AMPAR). Human embryonic kidney 293 cells expressing GluR1/2 reacted with all patients' sera or cerebrospinal fluid, providing a diagnostic test for the disorder. Application of antibodies to cultures of neurons significantly decreased the number of GluR2-containing AMPAR clusters at synapses with a smaller decrease in overall AMPAR cluster density; these effects were reversed after antibody removal. INTERPRETATION: Antibodies to GluR1/2 associate with LE that is often paraneoplastic, treatment responsive, and has a tendency to relapse. Our findings support an antibody-mediated pathogenesis in which patients' antibodies alter the synaptic localization and number of AMPARs","author":[{"dropping-particle":"","family":"Lai","given":"M","non-dropping-particle":"","parse-names":false,"suffix":""},{"dropping-particle":"","family":"Hughes","given":"E G","non-dropping-particle":"","parse-names":false,"suffix":""},{"dropping-particle":"","family":"Peng","given":"X","non-dropping-particle":"","parse-names":false,"suffix":""},{"dropping-particle":"","family":"Zhou","given":"L","non-dropping-particle":"","parse-names":false,"suffix":""},{"dropping-particle":"","family":"Gleichman","given":"A J","non-dropping-particle":"","parse-names":false,"suffix":""},{"dropping-particle":"","family":"Shu","given":"H","non-dropping-particle":"","parse-names":false,"suffix":""},{"dropping-particle":"","family":"Mata","given":"S","non-dropping-particle":"","parse-names":false,"suffix":""},{"dropping-particle":"","family":"Kremens","given":"D","non-dropping-particle":"","parse-names":false,"suffix":""},{"dropping-particle":"","family":"Vitaliani","given":"R","non-dropping-particle":"","parse-names":false,"suffix":""},{"dropping-particle":"","family":"Geschwind","given":"M D","non-dropping-particle":"","parse-names":false,"suffix":""},{"dropping-particle":"","family":"Bataller","given":"L","non-dropping-particle":"","parse-names":false,"suffix":""},{"dropping-particle":"","family":"Kalb","given":"R G","non-dropping-particle":"","parse-names":false,"suffix":""},{"dropping-particle":"","family":"Davis","given":"R","non-dropping-particle":"","parse-names":false,"suffix":""},{"dropping-particle":"","family":"Graus","given":"F","non-dropping-particle":"","parse-names":false,"suffix":""},{"dropping-particle":"","family":"Lynch","given":"D R","non-dropping-particle":"","parse-names":false,"suffix":""},{"dropping-particle":"","family":"Balice-Gordon","given":"R","non-dropping-particle":"","parse-names":false,"suffix":""},{"dropping-particle":"","family":"Dalmau","given":"J","non-dropping-particle":"","parse-names":false,"suffix":""}],"container-title":"Ann.Neurol.","id":"ITEM-2","issue":"1531-8249 (Electronic)","issued":{"date-parts":[["2009","4"]]},"language":"eng PT - Journal Article PT - Research Support, N.I.H., Extramural PT - Research Support, Non-U.S. Gov't","note":"DA - 20090504\n\n0 (Antigens, Surface)\n\n0 (Autoantibodies)\n\n0 (Autoantigens)\n\n0 (Receptors, AMPA)\nSB - IM","page":"424-434","publisher-place":"Department of Neurology, University of Pennsylvania, Philadelphia, PA 19104, USA","title":"AMPA receptor antibodies in limbic encephalitis alter synaptic receptor location","type":"article-journal","volume":"65"},"uris":["http://www.mendeley.com/documents/?uuid=c4e9bac5-9398-40e8-8248-885d1eecb0dc"]}],"mendeley":{"formattedCitation":"&lt;sup&gt;2,3&lt;/sup&gt;","plainTextFormattedCitation":"2,3","previouslyFormattedCitation":"&lt;sup&gt;1,2&lt;/sup&gt;"},"properties":{"noteIndex":0},"schema":"https://github.com/citation-style-language/schema/raw/master/csl-citation.json"}</w:instrText>
      </w:r>
      <w:r w:rsidR="000D3141" w:rsidRPr="00D26B36">
        <w:rPr>
          <w:rFonts w:ascii="Times New Roman" w:hAnsi="Times New Roman" w:cs="Times New Roman"/>
          <w:lang w:val="en-GB"/>
        </w:rPr>
        <w:fldChar w:fldCharType="separate"/>
      </w:r>
      <w:r w:rsidRPr="00D26B36">
        <w:rPr>
          <w:rFonts w:ascii="Times New Roman" w:hAnsi="Times New Roman" w:cs="Times New Roman"/>
          <w:noProof/>
          <w:vertAlign w:val="superscript"/>
          <w:lang w:val="en-GB"/>
        </w:rPr>
        <w:t>2,3</w:t>
      </w:r>
      <w:r w:rsidR="000D3141" w:rsidRPr="00D26B36">
        <w:rPr>
          <w:rFonts w:ascii="Times New Roman" w:hAnsi="Times New Roman" w:cs="Times New Roman"/>
          <w:lang w:val="en-GB"/>
        </w:rPr>
        <w:fldChar w:fldCharType="end"/>
      </w:r>
    </w:p>
    <w:p w:rsidR="00D26B36" w:rsidRPr="00D26B36" w:rsidRDefault="00D26B36" w:rsidP="00D26B36">
      <w:pPr>
        <w:shd w:val="clear" w:color="auto" w:fill="FFFFFF"/>
        <w:tabs>
          <w:tab w:val="left" w:pos="0"/>
          <w:tab w:val="left" w:pos="360"/>
        </w:tabs>
        <w:spacing w:line="480" w:lineRule="auto"/>
        <w:jc w:val="both"/>
        <w:rPr>
          <w:rFonts w:ascii="Times New Roman" w:eastAsia="Arial Unicode MS" w:hAnsi="Times New Roman" w:cs="Times New Roman"/>
          <w:lang w:val="en-GB" w:eastAsia="ar-SA"/>
        </w:rPr>
      </w:pPr>
    </w:p>
    <w:p w:rsidR="005C2C67" w:rsidRPr="004175ED" w:rsidRDefault="004C30A8" w:rsidP="00D26B36">
      <w:pPr>
        <w:shd w:val="clear" w:color="auto" w:fill="FFFFFF"/>
        <w:tabs>
          <w:tab w:val="left" w:pos="0"/>
          <w:tab w:val="left" w:pos="360"/>
        </w:tabs>
        <w:spacing w:line="480" w:lineRule="auto"/>
        <w:rPr>
          <w:rFonts w:ascii="Times New Roman" w:hAnsi="Times New Roman" w:cs="Times New Roman"/>
          <w:b/>
          <w:u w:val="single"/>
          <w:lang w:val="en-GB"/>
        </w:rPr>
      </w:pPr>
      <w:r w:rsidRPr="004175ED">
        <w:rPr>
          <w:rFonts w:ascii="Times New Roman" w:hAnsi="Times New Roman" w:cs="Times New Roman"/>
          <w:b/>
          <w:u w:val="single"/>
          <w:lang w:val="en-GB"/>
        </w:rPr>
        <w:t xml:space="preserve">Supplementary References </w:t>
      </w:r>
    </w:p>
    <w:p w:rsidR="004C30A8" w:rsidRPr="004175ED" w:rsidRDefault="004C30A8" w:rsidP="00D26B36">
      <w:pPr>
        <w:shd w:val="clear" w:color="auto" w:fill="FFFFFF"/>
        <w:tabs>
          <w:tab w:val="left" w:pos="0"/>
          <w:tab w:val="left" w:pos="360"/>
        </w:tabs>
        <w:spacing w:line="480" w:lineRule="auto"/>
        <w:rPr>
          <w:rFonts w:ascii="Times New Roman" w:hAnsi="Times New Roman" w:cs="Times New Roman"/>
          <w:b/>
          <w:lang w:val="en-GB"/>
        </w:rPr>
      </w:pPr>
    </w:p>
    <w:p w:rsidR="00D26B36" w:rsidRPr="004175ED" w:rsidRDefault="000D3141" w:rsidP="00D26B36">
      <w:pPr>
        <w:widowControl w:val="0"/>
        <w:autoSpaceDE w:val="0"/>
        <w:autoSpaceDN w:val="0"/>
        <w:adjustRightInd w:val="0"/>
        <w:spacing w:line="480" w:lineRule="auto"/>
        <w:ind w:left="640" w:hanging="640"/>
        <w:rPr>
          <w:rFonts w:ascii="Times New Roman" w:hAnsi="Times New Roman" w:cs="Times New Roman"/>
          <w:noProof/>
        </w:rPr>
      </w:pPr>
      <w:r w:rsidRPr="004175ED">
        <w:rPr>
          <w:rFonts w:ascii="Times New Roman" w:hAnsi="Times New Roman" w:cs="Times New Roman"/>
          <w:lang w:val="en-GB"/>
        </w:rPr>
        <w:fldChar w:fldCharType="begin" w:fldLock="1"/>
      </w:r>
      <w:r w:rsidR="004C30A8" w:rsidRPr="004175ED">
        <w:rPr>
          <w:rFonts w:ascii="Times New Roman" w:hAnsi="Times New Roman" w:cs="Times New Roman"/>
          <w:lang w:val="en-GB"/>
        </w:rPr>
        <w:instrText xml:space="preserve">ADDIN Mendeley Bibliography CSL_BIBLIOGRAPHY </w:instrText>
      </w:r>
      <w:r w:rsidRPr="004175ED">
        <w:rPr>
          <w:rFonts w:ascii="Times New Roman" w:hAnsi="Times New Roman" w:cs="Times New Roman"/>
          <w:lang w:val="en-GB"/>
        </w:rPr>
        <w:fldChar w:fldCharType="separate"/>
      </w:r>
      <w:r w:rsidR="00D26B36" w:rsidRPr="004175ED">
        <w:rPr>
          <w:rFonts w:ascii="Times New Roman" w:hAnsi="Times New Roman" w:cs="Times New Roman"/>
          <w:noProof/>
        </w:rPr>
        <w:t xml:space="preserve">1. </w:t>
      </w:r>
      <w:r w:rsidR="00D26B36" w:rsidRPr="004175ED">
        <w:rPr>
          <w:rFonts w:ascii="Times New Roman" w:hAnsi="Times New Roman" w:cs="Times New Roman"/>
          <w:noProof/>
        </w:rPr>
        <w:tab/>
        <w:t xml:space="preserve">Frans G, Meyts I, Picard C, et al. Addressing diagnostic challenges in primary immunodeficiencies: Laboratory evaluation of Toll-like receptor-and NF-κB-mediated immune responses. </w:t>
      </w:r>
      <w:r w:rsidR="00D26B36" w:rsidRPr="004175ED">
        <w:rPr>
          <w:rFonts w:ascii="Times New Roman" w:hAnsi="Times New Roman" w:cs="Times New Roman"/>
          <w:iCs/>
          <w:noProof/>
        </w:rPr>
        <w:t>Crit Rev Clin Lab Sci</w:t>
      </w:r>
      <w:r w:rsidR="004175ED">
        <w:rPr>
          <w:rFonts w:ascii="Times New Roman" w:hAnsi="Times New Roman" w:cs="Times New Roman"/>
          <w:noProof/>
        </w:rPr>
        <w:t xml:space="preserve"> </w:t>
      </w:r>
      <w:r w:rsidR="004175ED" w:rsidRPr="004175ED">
        <w:rPr>
          <w:rFonts w:ascii="Times New Roman" w:hAnsi="Times New Roman" w:cs="Times New Roman"/>
          <w:noProof/>
        </w:rPr>
        <w:t>2014</w:t>
      </w:r>
      <w:r w:rsidR="004175ED">
        <w:rPr>
          <w:rFonts w:ascii="Times New Roman" w:hAnsi="Times New Roman" w:cs="Times New Roman"/>
          <w:noProof/>
        </w:rPr>
        <w:t>;51</w:t>
      </w:r>
      <w:r w:rsidR="004175ED" w:rsidRPr="004175ED">
        <w:rPr>
          <w:rFonts w:ascii="Times New Roman" w:hAnsi="Times New Roman" w:cs="Times New Roman"/>
          <w:noProof/>
        </w:rPr>
        <w:t>:112-</w:t>
      </w:r>
      <w:r w:rsidR="004175ED">
        <w:rPr>
          <w:rFonts w:ascii="Times New Roman" w:hAnsi="Times New Roman" w:cs="Times New Roman"/>
          <w:noProof/>
        </w:rPr>
        <w:t>1</w:t>
      </w:r>
      <w:r w:rsidR="004175ED" w:rsidRPr="004175ED">
        <w:rPr>
          <w:rFonts w:ascii="Times New Roman" w:hAnsi="Times New Roman" w:cs="Times New Roman"/>
          <w:noProof/>
        </w:rPr>
        <w:t>23.</w:t>
      </w:r>
    </w:p>
    <w:p w:rsidR="00D26B36" w:rsidRPr="004175ED" w:rsidRDefault="00D26B36" w:rsidP="00D26B36">
      <w:pPr>
        <w:widowControl w:val="0"/>
        <w:autoSpaceDE w:val="0"/>
        <w:autoSpaceDN w:val="0"/>
        <w:adjustRightInd w:val="0"/>
        <w:spacing w:line="480" w:lineRule="auto"/>
        <w:ind w:left="640" w:hanging="640"/>
        <w:rPr>
          <w:rFonts w:ascii="Times New Roman" w:hAnsi="Times New Roman" w:cs="Times New Roman"/>
          <w:noProof/>
        </w:rPr>
      </w:pPr>
      <w:r w:rsidRPr="004175ED">
        <w:rPr>
          <w:rFonts w:ascii="Times New Roman" w:hAnsi="Times New Roman" w:cs="Times New Roman"/>
          <w:noProof/>
        </w:rPr>
        <w:t xml:space="preserve">2. </w:t>
      </w:r>
      <w:r w:rsidRPr="004175ED">
        <w:rPr>
          <w:rFonts w:ascii="Times New Roman" w:hAnsi="Times New Roman" w:cs="Times New Roman"/>
          <w:noProof/>
        </w:rPr>
        <w:tab/>
        <w:t xml:space="preserve">Dalmau J, Gleichman AJ, Hughes EG, et al. Anti-NMDA-receptor encephalitis: case series and analysis of the effects of antibodies. </w:t>
      </w:r>
      <w:r w:rsidRPr="004175ED">
        <w:rPr>
          <w:rFonts w:ascii="Times New Roman" w:hAnsi="Times New Roman" w:cs="Times New Roman"/>
          <w:iCs/>
          <w:noProof/>
        </w:rPr>
        <w:t>Lancet Neurol</w:t>
      </w:r>
      <w:r w:rsidRPr="004175ED">
        <w:rPr>
          <w:rFonts w:ascii="Times New Roman" w:hAnsi="Times New Roman" w:cs="Times New Roman"/>
          <w:noProof/>
        </w:rPr>
        <w:t xml:space="preserve"> 2008;7:1091-1098.</w:t>
      </w:r>
    </w:p>
    <w:p w:rsidR="00D26B36" w:rsidRPr="004175ED" w:rsidRDefault="00D26B36" w:rsidP="00D26B36">
      <w:pPr>
        <w:widowControl w:val="0"/>
        <w:autoSpaceDE w:val="0"/>
        <w:autoSpaceDN w:val="0"/>
        <w:adjustRightInd w:val="0"/>
        <w:spacing w:line="480" w:lineRule="auto"/>
        <w:ind w:left="640" w:hanging="640"/>
        <w:rPr>
          <w:rFonts w:ascii="Times New Roman" w:hAnsi="Times New Roman" w:cs="Times New Roman"/>
          <w:noProof/>
        </w:rPr>
      </w:pPr>
      <w:r w:rsidRPr="004175ED">
        <w:rPr>
          <w:rFonts w:ascii="Times New Roman" w:hAnsi="Times New Roman" w:cs="Times New Roman"/>
          <w:noProof/>
        </w:rPr>
        <w:t xml:space="preserve">3. </w:t>
      </w:r>
      <w:r w:rsidRPr="004175ED">
        <w:rPr>
          <w:rFonts w:ascii="Times New Roman" w:hAnsi="Times New Roman" w:cs="Times New Roman"/>
          <w:noProof/>
        </w:rPr>
        <w:tab/>
        <w:t xml:space="preserve">Lai M, Hughes EG, Peng X, et al. AMPA receptor antibodies in limbic encephalitis alter synaptic receptor location. </w:t>
      </w:r>
      <w:r w:rsidRPr="004175ED">
        <w:rPr>
          <w:rFonts w:ascii="Times New Roman" w:hAnsi="Times New Roman" w:cs="Times New Roman"/>
          <w:iCs/>
          <w:noProof/>
        </w:rPr>
        <w:t>AnnNeurol</w:t>
      </w:r>
      <w:r w:rsidRPr="004175ED">
        <w:rPr>
          <w:rFonts w:ascii="Times New Roman" w:hAnsi="Times New Roman" w:cs="Times New Roman"/>
          <w:noProof/>
        </w:rPr>
        <w:t xml:space="preserve"> 2009;65:424-434.</w:t>
      </w:r>
    </w:p>
    <w:p w:rsidR="004C30A8" w:rsidRPr="00D26B36" w:rsidRDefault="000D3141" w:rsidP="00D26B36">
      <w:pPr>
        <w:widowControl w:val="0"/>
        <w:autoSpaceDE w:val="0"/>
        <w:autoSpaceDN w:val="0"/>
        <w:adjustRightInd w:val="0"/>
        <w:spacing w:line="480" w:lineRule="auto"/>
        <w:ind w:left="640" w:hanging="640"/>
        <w:rPr>
          <w:rFonts w:ascii="Times New Roman" w:hAnsi="Times New Roman" w:cs="Times New Roman"/>
          <w:lang w:val="en-GB"/>
        </w:rPr>
      </w:pPr>
      <w:r w:rsidRPr="004175ED">
        <w:rPr>
          <w:rFonts w:ascii="Times New Roman" w:hAnsi="Times New Roman" w:cs="Times New Roman"/>
          <w:lang w:val="en-GB"/>
        </w:rPr>
        <w:fldChar w:fldCharType="end"/>
      </w:r>
    </w:p>
    <w:p w:rsidR="002B3468" w:rsidRPr="00D26B36" w:rsidRDefault="002B3468" w:rsidP="00D26B36">
      <w:pPr>
        <w:spacing w:line="480" w:lineRule="auto"/>
        <w:rPr>
          <w:rFonts w:ascii="Times New Roman" w:hAnsi="Times New Roman" w:cs="Times New Roman"/>
          <w:lang w:val="en-GB"/>
        </w:rPr>
      </w:pPr>
    </w:p>
    <w:sectPr w:rsidR="002B3468" w:rsidRPr="00D26B36" w:rsidSect="002B3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A1707"/>
    <w:multiLevelType w:val="hybridMultilevel"/>
    <w:tmpl w:val="E162F1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2C67"/>
    <w:rsid w:val="000A28F6"/>
    <w:rsid w:val="000B32C3"/>
    <w:rsid w:val="000D3141"/>
    <w:rsid w:val="000F4689"/>
    <w:rsid w:val="00115F8A"/>
    <w:rsid w:val="001A6104"/>
    <w:rsid w:val="001D7C4D"/>
    <w:rsid w:val="001E0D4A"/>
    <w:rsid w:val="001F213D"/>
    <w:rsid w:val="00242463"/>
    <w:rsid w:val="00264160"/>
    <w:rsid w:val="00274EB4"/>
    <w:rsid w:val="002A591B"/>
    <w:rsid w:val="002B3468"/>
    <w:rsid w:val="002D4541"/>
    <w:rsid w:val="00364969"/>
    <w:rsid w:val="0036564A"/>
    <w:rsid w:val="003D4321"/>
    <w:rsid w:val="003E5AE9"/>
    <w:rsid w:val="004175ED"/>
    <w:rsid w:val="00443905"/>
    <w:rsid w:val="00450891"/>
    <w:rsid w:val="00470152"/>
    <w:rsid w:val="004B1C66"/>
    <w:rsid w:val="004C30A8"/>
    <w:rsid w:val="004D03F3"/>
    <w:rsid w:val="005207F6"/>
    <w:rsid w:val="0058229C"/>
    <w:rsid w:val="005C2C67"/>
    <w:rsid w:val="005C562B"/>
    <w:rsid w:val="005E34E2"/>
    <w:rsid w:val="00611190"/>
    <w:rsid w:val="006206EC"/>
    <w:rsid w:val="0064556C"/>
    <w:rsid w:val="0076475F"/>
    <w:rsid w:val="00780F8D"/>
    <w:rsid w:val="00790049"/>
    <w:rsid w:val="00797A57"/>
    <w:rsid w:val="007F2F13"/>
    <w:rsid w:val="0081237F"/>
    <w:rsid w:val="00825D63"/>
    <w:rsid w:val="00827874"/>
    <w:rsid w:val="00835D88"/>
    <w:rsid w:val="0088633F"/>
    <w:rsid w:val="008A1742"/>
    <w:rsid w:val="00953782"/>
    <w:rsid w:val="009E2540"/>
    <w:rsid w:val="00AD0E80"/>
    <w:rsid w:val="00AD4E4A"/>
    <w:rsid w:val="00AF754D"/>
    <w:rsid w:val="00B052AC"/>
    <w:rsid w:val="00B273F2"/>
    <w:rsid w:val="00CE1590"/>
    <w:rsid w:val="00D17191"/>
    <w:rsid w:val="00D26B36"/>
    <w:rsid w:val="00D50D56"/>
    <w:rsid w:val="00E66FFB"/>
    <w:rsid w:val="00E973CB"/>
    <w:rsid w:val="00EE0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1B8A8"/>
  <w15:docId w15:val="{89EE74A9-4A1C-4582-99A7-7E4450E7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67"/>
    <w:pPr>
      <w:spacing w:after="0" w:line="240" w:lineRule="auto"/>
    </w:pPr>
    <w:rPr>
      <w:rFonts w:eastAsiaTheme="minorEastAsia"/>
      <w:sz w:val="24"/>
      <w:szCs w:val="24"/>
      <w:lang w:val="ca-ES" w:eastAsia="es-ES"/>
    </w:rPr>
  </w:style>
  <w:style w:type="paragraph" w:styleId="Heading1">
    <w:name w:val="heading 1"/>
    <w:basedOn w:val="Normal"/>
    <w:link w:val="Heading1Char"/>
    <w:uiPriority w:val="9"/>
    <w:qFormat/>
    <w:rsid w:val="00825D63"/>
    <w:pPr>
      <w:spacing w:before="100" w:beforeAutospacing="1" w:after="100" w:afterAutospacing="1"/>
      <w:outlineLvl w:val="0"/>
    </w:pPr>
    <w:rPr>
      <w:rFonts w:ascii="Times New Roman" w:hAnsi="Times New Roman" w:cs="Times New Roman"/>
      <w:b/>
      <w:bCs/>
      <w:kern w:val="36"/>
      <w:sz w:val="48"/>
      <w:szCs w:val="48"/>
      <w:lang w:val="es-ES"/>
    </w:rPr>
  </w:style>
  <w:style w:type="paragraph" w:styleId="Heading2">
    <w:name w:val="heading 2"/>
    <w:basedOn w:val="Normal"/>
    <w:next w:val="Normal"/>
    <w:link w:val="Heading2Char"/>
    <w:uiPriority w:val="9"/>
    <w:semiHidden/>
    <w:unhideWhenUsed/>
    <w:qFormat/>
    <w:rsid w:val="00274E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58229C"/>
  </w:style>
  <w:style w:type="character" w:styleId="CommentReference">
    <w:name w:val="annotation reference"/>
    <w:basedOn w:val="DefaultParagraphFont"/>
    <w:uiPriority w:val="99"/>
    <w:semiHidden/>
    <w:unhideWhenUsed/>
    <w:rsid w:val="00825D63"/>
    <w:rPr>
      <w:sz w:val="18"/>
      <w:szCs w:val="18"/>
    </w:rPr>
  </w:style>
  <w:style w:type="paragraph" w:styleId="CommentText">
    <w:name w:val="annotation text"/>
    <w:basedOn w:val="Normal"/>
    <w:link w:val="CommentTextChar"/>
    <w:uiPriority w:val="99"/>
    <w:semiHidden/>
    <w:unhideWhenUsed/>
    <w:rsid w:val="00825D63"/>
  </w:style>
  <w:style w:type="character" w:customStyle="1" w:styleId="CommentTextChar">
    <w:name w:val="Comment Text Char"/>
    <w:basedOn w:val="DefaultParagraphFont"/>
    <w:link w:val="CommentText"/>
    <w:uiPriority w:val="99"/>
    <w:semiHidden/>
    <w:rsid w:val="00825D63"/>
    <w:rPr>
      <w:rFonts w:eastAsiaTheme="minorEastAsia"/>
      <w:sz w:val="24"/>
      <w:szCs w:val="24"/>
      <w:lang w:val="ca-ES" w:eastAsia="es-ES"/>
    </w:rPr>
  </w:style>
  <w:style w:type="paragraph" w:styleId="CommentSubject">
    <w:name w:val="annotation subject"/>
    <w:basedOn w:val="CommentText"/>
    <w:next w:val="CommentText"/>
    <w:link w:val="CommentSubjectChar"/>
    <w:uiPriority w:val="99"/>
    <w:semiHidden/>
    <w:unhideWhenUsed/>
    <w:rsid w:val="00825D63"/>
    <w:rPr>
      <w:b/>
      <w:bCs/>
      <w:sz w:val="20"/>
      <w:szCs w:val="20"/>
    </w:rPr>
  </w:style>
  <w:style w:type="character" w:customStyle="1" w:styleId="CommentSubjectChar">
    <w:name w:val="Comment Subject Char"/>
    <w:basedOn w:val="CommentTextChar"/>
    <w:link w:val="CommentSubject"/>
    <w:uiPriority w:val="99"/>
    <w:semiHidden/>
    <w:rsid w:val="00825D63"/>
    <w:rPr>
      <w:rFonts w:eastAsiaTheme="minorEastAsia"/>
      <w:b/>
      <w:bCs/>
      <w:sz w:val="20"/>
      <w:szCs w:val="20"/>
      <w:lang w:val="ca-ES" w:eastAsia="es-ES"/>
    </w:rPr>
  </w:style>
  <w:style w:type="paragraph" w:styleId="BalloonText">
    <w:name w:val="Balloon Text"/>
    <w:basedOn w:val="Normal"/>
    <w:link w:val="BalloonTextChar"/>
    <w:uiPriority w:val="99"/>
    <w:semiHidden/>
    <w:unhideWhenUsed/>
    <w:rsid w:val="00825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D63"/>
    <w:rPr>
      <w:rFonts w:ascii="Lucida Grande" w:eastAsiaTheme="minorEastAsia" w:hAnsi="Lucida Grande" w:cs="Lucida Grande"/>
      <w:sz w:val="18"/>
      <w:szCs w:val="18"/>
      <w:lang w:val="ca-ES" w:eastAsia="es-ES"/>
    </w:rPr>
  </w:style>
  <w:style w:type="character" w:customStyle="1" w:styleId="Heading1Char">
    <w:name w:val="Heading 1 Char"/>
    <w:basedOn w:val="DefaultParagraphFont"/>
    <w:link w:val="Heading1"/>
    <w:uiPriority w:val="9"/>
    <w:rsid w:val="00825D63"/>
    <w:rPr>
      <w:rFonts w:ascii="Times New Roman" w:eastAsiaTheme="minorEastAsia" w:hAnsi="Times New Roman" w:cs="Times New Roman"/>
      <w:b/>
      <w:bCs/>
      <w:kern w:val="36"/>
      <w:sz w:val="48"/>
      <w:szCs w:val="48"/>
      <w:lang w:eastAsia="es-ES"/>
    </w:rPr>
  </w:style>
  <w:style w:type="character" w:styleId="Hyperlink">
    <w:name w:val="Hyperlink"/>
    <w:basedOn w:val="DefaultParagraphFont"/>
    <w:uiPriority w:val="99"/>
    <w:semiHidden/>
    <w:unhideWhenUsed/>
    <w:rsid w:val="00825D63"/>
    <w:rPr>
      <w:color w:val="0000FF"/>
      <w:u w:val="single"/>
    </w:rPr>
  </w:style>
  <w:style w:type="character" w:customStyle="1" w:styleId="highlight">
    <w:name w:val="highlight"/>
    <w:basedOn w:val="DefaultParagraphFont"/>
    <w:rsid w:val="00825D63"/>
  </w:style>
  <w:style w:type="character" w:customStyle="1" w:styleId="apple-converted-space">
    <w:name w:val="apple-converted-space"/>
    <w:basedOn w:val="DefaultParagraphFont"/>
    <w:rsid w:val="00825D63"/>
  </w:style>
  <w:style w:type="character" w:customStyle="1" w:styleId="Heading2Char">
    <w:name w:val="Heading 2 Char"/>
    <w:basedOn w:val="DefaultParagraphFont"/>
    <w:link w:val="Heading2"/>
    <w:uiPriority w:val="9"/>
    <w:semiHidden/>
    <w:rsid w:val="00274EB4"/>
    <w:rPr>
      <w:rFonts w:asciiTheme="majorHAnsi" w:eastAsiaTheme="majorEastAsia" w:hAnsiTheme="majorHAnsi" w:cstheme="majorBidi"/>
      <w:b/>
      <w:bCs/>
      <w:color w:val="4F81BD" w:themeColor="accent1"/>
      <w:sz w:val="26"/>
      <w:szCs w:val="26"/>
      <w:lang w:val="ca-ES" w:eastAsia="es-ES"/>
    </w:rPr>
  </w:style>
  <w:style w:type="paragraph" w:styleId="ListParagraph">
    <w:name w:val="List Paragraph"/>
    <w:basedOn w:val="Normal"/>
    <w:uiPriority w:val="34"/>
    <w:qFormat/>
    <w:rsid w:val="00CE1590"/>
    <w:pPr>
      <w:spacing w:after="200" w:line="276" w:lineRule="auto"/>
      <w:ind w:left="720"/>
      <w:contextualSpacing/>
    </w:pPr>
    <w:rPr>
      <w:rFonts w:ascii="Times New Roman" w:eastAsiaTheme="minorHAnsi"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501">
      <w:bodyDiv w:val="1"/>
      <w:marLeft w:val="0"/>
      <w:marRight w:val="0"/>
      <w:marTop w:val="0"/>
      <w:marBottom w:val="0"/>
      <w:divBdr>
        <w:top w:val="none" w:sz="0" w:space="0" w:color="auto"/>
        <w:left w:val="none" w:sz="0" w:space="0" w:color="auto"/>
        <w:bottom w:val="none" w:sz="0" w:space="0" w:color="auto"/>
        <w:right w:val="none" w:sz="0" w:space="0" w:color="auto"/>
      </w:divBdr>
    </w:div>
    <w:div w:id="103429264">
      <w:bodyDiv w:val="1"/>
      <w:marLeft w:val="0"/>
      <w:marRight w:val="0"/>
      <w:marTop w:val="0"/>
      <w:marBottom w:val="0"/>
      <w:divBdr>
        <w:top w:val="none" w:sz="0" w:space="0" w:color="auto"/>
        <w:left w:val="none" w:sz="0" w:space="0" w:color="auto"/>
        <w:bottom w:val="none" w:sz="0" w:space="0" w:color="auto"/>
        <w:right w:val="none" w:sz="0" w:space="0" w:color="auto"/>
      </w:divBdr>
    </w:div>
    <w:div w:id="288056169">
      <w:bodyDiv w:val="1"/>
      <w:marLeft w:val="0"/>
      <w:marRight w:val="0"/>
      <w:marTop w:val="0"/>
      <w:marBottom w:val="0"/>
      <w:divBdr>
        <w:top w:val="none" w:sz="0" w:space="0" w:color="auto"/>
        <w:left w:val="none" w:sz="0" w:space="0" w:color="auto"/>
        <w:bottom w:val="none" w:sz="0" w:space="0" w:color="auto"/>
        <w:right w:val="none" w:sz="0" w:space="0" w:color="auto"/>
      </w:divBdr>
    </w:div>
    <w:div w:id="959920150">
      <w:bodyDiv w:val="1"/>
      <w:marLeft w:val="0"/>
      <w:marRight w:val="0"/>
      <w:marTop w:val="0"/>
      <w:marBottom w:val="0"/>
      <w:divBdr>
        <w:top w:val="none" w:sz="0" w:space="0" w:color="auto"/>
        <w:left w:val="none" w:sz="0" w:space="0" w:color="auto"/>
        <w:bottom w:val="none" w:sz="0" w:space="0" w:color="auto"/>
        <w:right w:val="none" w:sz="0" w:space="0" w:color="auto"/>
      </w:divBdr>
    </w:div>
    <w:div w:id="19106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7721A-81CF-40AD-9A7B-194E0673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4952</Words>
  <Characters>28233</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Consorci Sanitari Clínic</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Miller, Megen</cp:lastModifiedBy>
  <cp:revision>2</cp:revision>
  <dcterms:created xsi:type="dcterms:W3CDTF">2019-08-29T14:32:00Z</dcterms:created>
  <dcterms:modified xsi:type="dcterms:W3CDTF">2019-08-29T14:32:00Z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b16b33f2-234e-3628-9caf-62d7fc5c313e</vt:lpwstr>
  </property>
  <property fmtid="{D5CDD505-2E9C-101B-9397-08002B2CF9AE}" pid="24" name="Mendeley Citation Style_1">
    <vt:lpwstr>http://www.zotero.org/styles/american-medical-association</vt:lpwstr>
  </property>
</Properties>
</file>