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1C339" w14:textId="77777777" w:rsidR="000056CA" w:rsidRPr="004C00F5" w:rsidRDefault="000056CA" w:rsidP="000056CA">
      <w:pPr>
        <w:spacing w:line="360" w:lineRule="auto"/>
        <w:jc w:val="both"/>
        <w:rPr>
          <w:rFonts w:ascii="Arial" w:hAnsi="Arial" w:cs="Arial"/>
          <w:b/>
          <w:lang w:val="en-US"/>
        </w:rPr>
      </w:pPr>
      <w:r w:rsidRPr="004C00F5">
        <w:rPr>
          <w:rFonts w:ascii="Arial" w:hAnsi="Arial" w:cs="Arial"/>
          <w:b/>
          <w:lang w:val="en-US"/>
        </w:rPr>
        <w:t>Figure e-1:</w:t>
      </w:r>
      <w:r>
        <w:rPr>
          <w:rFonts w:ascii="Arial" w:hAnsi="Arial" w:cs="Arial"/>
          <w:b/>
          <w:lang w:val="en-US"/>
        </w:rPr>
        <w:t xml:space="preserve"> EEG findings</w:t>
      </w:r>
    </w:p>
    <w:p w14:paraId="20BB1111" w14:textId="77777777" w:rsidR="000056CA" w:rsidRDefault="000056CA" w:rsidP="000056CA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Sequential EEG day 3 (</w:t>
      </w:r>
      <w:r w:rsidRPr="004C00F5">
        <w:rPr>
          <w:rFonts w:ascii="Arial" w:hAnsi="Arial" w:cs="Arial"/>
          <w:b/>
          <w:lang w:val="en-US"/>
        </w:rPr>
        <w:t>A</w:t>
      </w:r>
      <w:r>
        <w:rPr>
          <w:rFonts w:ascii="Arial" w:hAnsi="Arial" w:cs="Arial"/>
          <w:lang w:val="en-US"/>
        </w:rPr>
        <w:t>), 10 (</w:t>
      </w:r>
      <w:r>
        <w:rPr>
          <w:rFonts w:ascii="Arial" w:hAnsi="Arial" w:cs="Arial"/>
          <w:b/>
          <w:lang w:val="en-US"/>
        </w:rPr>
        <w:t>B</w:t>
      </w:r>
      <w:r>
        <w:rPr>
          <w:rFonts w:ascii="Arial" w:hAnsi="Arial" w:cs="Arial"/>
          <w:lang w:val="en-US"/>
        </w:rPr>
        <w:t>) and 21 (</w:t>
      </w:r>
      <w:r>
        <w:rPr>
          <w:rFonts w:ascii="Arial" w:hAnsi="Arial" w:cs="Arial"/>
          <w:b/>
          <w:lang w:val="en-US"/>
        </w:rPr>
        <w:t>C</w:t>
      </w:r>
      <w:r>
        <w:rPr>
          <w:rFonts w:ascii="Arial" w:hAnsi="Arial" w:cs="Arial"/>
          <w:lang w:val="en-US"/>
        </w:rPr>
        <w:t xml:space="preserve">) after admission. </w:t>
      </w:r>
      <w:r w:rsidRPr="00BB7C40">
        <w:rPr>
          <w:rFonts w:ascii="Arial" w:hAnsi="Arial" w:cs="Arial"/>
          <w:b/>
          <w:lang w:val="en-US"/>
        </w:rPr>
        <w:t>A:</w:t>
      </w:r>
      <w:r w:rsidRPr="00BB7C40">
        <w:rPr>
          <w:rFonts w:ascii="Arial" w:hAnsi="Arial" w:cs="Arial"/>
          <w:lang w:val="en-US"/>
        </w:rPr>
        <w:t xml:space="preserve"> EEG (bipolar longitudinal montage) displays general slowing and repetitive periodic left frontotemporal sharp slow wave complexes.</w:t>
      </w:r>
      <w:r>
        <w:rPr>
          <w:rFonts w:ascii="Arial" w:hAnsi="Arial" w:cs="Arial"/>
          <w:lang w:val="en-US"/>
        </w:rPr>
        <w:t xml:space="preserve"> </w:t>
      </w:r>
      <w:r w:rsidRPr="00BB7C40">
        <w:rPr>
          <w:rFonts w:ascii="Arial" w:hAnsi="Arial" w:cs="Arial"/>
          <w:b/>
          <w:lang w:val="en-US"/>
        </w:rPr>
        <w:t>B:</w:t>
      </w:r>
      <w:r w:rsidRPr="00BB7C40">
        <w:rPr>
          <w:rFonts w:ascii="Arial" w:hAnsi="Arial" w:cs="Arial"/>
          <w:lang w:val="en-US"/>
        </w:rPr>
        <w:t xml:space="preserve"> EEG (bipolar longitudinal montage) displays general slowing and bitemporal rhythmic delta activity.  </w:t>
      </w:r>
      <w:r w:rsidRPr="00BB7C40">
        <w:rPr>
          <w:rFonts w:ascii="Arial" w:hAnsi="Arial" w:cs="Arial"/>
          <w:b/>
          <w:lang w:val="en-US"/>
        </w:rPr>
        <w:t>C</w:t>
      </w:r>
      <w:r w:rsidRPr="0046495E">
        <w:rPr>
          <w:rFonts w:ascii="Arial" w:hAnsi="Arial" w:cs="Arial"/>
          <w:b/>
          <w:lang w:val="en-US"/>
        </w:rPr>
        <w:t>:</w:t>
      </w:r>
      <w:r w:rsidRPr="00BB7C40">
        <w:rPr>
          <w:rFonts w:ascii="Arial" w:hAnsi="Arial" w:cs="Arial"/>
          <w:lang w:val="en-US"/>
        </w:rPr>
        <w:t xml:space="preserve"> EEG (bipolar longitudinal montage) displays a continuous burst suppression pattern, unresponsive to extern stimuli.</w:t>
      </w:r>
    </w:p>
    <w:p w14:paraId="438A705C" w14:textId="77777777" w:rsidR="000056CA" w:rsidRDefault="000056CA" w:rsidP="000056CA">
      <w:pPr>
        <w:spacing w:line="360" w:lineRule="auto"/>
        <w:jc w:val="both"/>
        <w:rPr>
          <w:rFonts w:ascii="Arial" w:hAnsi="Arial" w:cs="Arial"/>
          <w:lang w:val="en-US"/>
        </w:rPr>
      </w:pPr>
    </w:p>
    <w:p w14:paraId="31055DF0" w14:textId="77777777" w:rsidR="000056CA" w:rsidRPr="00BB7C40" w:rsidRDefault="000056CA" w:rsidP="000056CA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35F1A08C" wp14:editId="11A8E4F7">
            <wp:extent cx="5756910" cy="1651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e-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BA70" w14:textId="77777777" w:rsidR="00590CDC" w:rsidRDefault="000056CA">
      <w:bookmarkStart w:id="0" w:name="_GoBack"/>
      <w:bookmarkEnd w:id="0"/>
    </w:p>
    <w:sectPr w:rsidR="00590C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6CA"/>
    <w:rsid w:val="000056CA"/>
    <w:rsid w:val="003F2739"/>
    <w:rsid w:val="00E0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AA726"/>
  <w15:chartTrackingRefBased/>
  <w15:docId w15:val="{5FFB54BD-40F1-49A8-B8DA-4A92193EE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6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Sorenson</dc:creator>
  <cp:keywords/>
  <dc:description/>
  <cp:lastModifiedBy>Morgan Sorenson</cp:lastModifiedBy>
  <cp:revision>1</cp:revision>
  <dcterms:created xsi:type="dcterms:W3CDTF">2019-08-06T14:06:00Z</dcterms:created>
  <dcterms:modified xsi:type="dcterms:W3CDTF">2019-08-06T14:07:00Z</dcterms:modified>
</cp:coreProperties>
</file>