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E" w:rsidRPr="00D761BF" w:rsidRDefault="000A5A2E" w:rsidP="000A5A2E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61B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e-1</w:t>
      </w:r>
      <w:r w:rsidRPr="00D761BF">
        <w:rPr>
          <w:rFonts w:ascii="Times New Roman" w:hAnsi="Times New Roman" w:cs="Times New Roman"/>
          <w:b/>
          <w:sz w:val="24"/>
          <w:szCs w:val="24"/>
        </w:rPr>
        <w:t xml:space="preserve">. Comparisons of serum biomarker levels according to clinical status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5A2E" w:rsidRPr="00D761BF" w:rsidTr="005F1B26">
        <w:tc>
          <w:tcPr>
            <w:tcW w:w="2254" w:type="dxa"/>
            <w:tcBorders>
              <w:bottom w:val="single" w:sz="4" w:space="0" w:color="auto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MOGAD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NMOSD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Pr="00D7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0A5A2E" w:rsidRPr="00D761BF" w:rsidTr="005F1B26">
        <w:tc>
          <w:tcPr>
            <w:tcW w:w="9016" w:type="dxa"/>
            <w:gridSpan w:val="4"/>
            <w:tcBorders>
              <w:top w:val="single" w:sz="4" w:space="0" w:color="auto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Total, median (IQR), </w:t>
            </w: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NfL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 (n=16, 31)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10.7 (7.7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17.5)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15.2 (12.1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24.8)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GFAP (n=16, 26)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90.2 (59.9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116.1)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123.1 (95.3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234.1)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  <w:r w:rsidRPr="00D7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Tau (n=15, 31)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0.4 (0.2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 (0.4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  <w:r w:rsidRPr="00D76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A5A2E" w:rsidRPr="00D761BF" w:rsidTr="005F1B26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Relapse states, median (IQR), </w:t>
            </w: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NfL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 (n=7, 11)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10.2 (7.4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22.9)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34.8 (12.2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62.3)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GFAP (n=7, 8)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102.5 (87.1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142.0)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253.8 (150.6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303.0)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Tau (n=7, 11)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 (0.4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 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1.0)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</w:tr>
      <w:tr w:rsidR="000A5A2E" w:rsidRPr="00D761BF" w:rsidTr="005F1B26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:rsidR="000A5A2E" w:rsidRPr="00D761BF" w:rsidRDefault="000A5A2E" w:rsidP="005F1B2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Remission states, median (IQR), </w:t>
            </w: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/mL </w:t>
            </w:r>
          </w:p>
        </w:tc>
      </w:tr>
      <w:tr w:rsidR="000A5A2E" w:rsidRPr="00D761BF" w:rsidTr="005F1B26">
        <w:tc>
          <w:tcPr>
            <w:tcW w:w="2254" w:type="dxa"/>
            <w:tcBorders>
              <w:top w:val="nil"/>
            </w:tcBorders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NfL</w:t>
            </w:r>
            <w:proofErr w:type="spellEnd"/>
            <w:r w:rsidRPr="00D761BF">
              <w:rPr>
                <w:rFonts w:ascii="Times New Roman" w:hAnsi="Times New Roman" w:cs="Times New Roman"/>
                <w:sz w:val="24"/>
                <w:szCs w:val="24"/>
              </w:rPr>
              <w:t xml:space="preserve"> (n=9, 20)</w:t>
            </w:r>
          </w:p>
        </w:tc>
        <w:tc>
          <w:tcPr>
            <w:tcW w:w="2254" w:type="dxa"/>
            <w:tcBorders>
              <w:top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10.9 (7.7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16.3)</w:t>
            </w:r>
          </w:p>
        </w:tc>
        <w:tc>
          <w:tcPr>
            <w:tcW w:w="2254" w:type="dxa"/>
            <w:tcBorders>
              <w:top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13.0 (11.3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20.0)</w:t>
            </w:r>
          </w:p>
        </w:tc>
        <w:tc>
          <w:tcPr>
            <w:tcW w:w="2254" w:type="dxa"/>
            <w:tcBorders>
              <w:top w:val="nil"/>
            </w:tcBorders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0A5A2E" w:rsidRPr="00D761BF" w:rsidTr="005F1B26"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GFAP (n=9, 18)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68.4 (58.9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115.0)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104.4 (93.9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127.9)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0A5A2E" w:rsidRPr="00D761BF" w:rsidTr="005F1B26"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Tau (n=8, 20)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0.2 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0.3)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0.5 (0.4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0.8)</w:t>
            </w:r>
          </w:p>
        </w:tc>
        <w:tc>
          <w:tcPr>
            <w:tcW w:w="2254" w:type="dxa"/>
          </w:tcPr>
          <w:p w:rsidR="000A5A2E" w:rsidRPr="00D761BF" w:rsidRDefault="000A5A2E" w:rsidP="005F1B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F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0A5A2E" w:rsidRDefault="000A5A2E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1B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D761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761BF">
        <w:rPr>
          <w:rFonts w:ascii="Times New Roman" w:hAnsi="Times New Roman" w:cs="Times New Roman"/>
          <w:sz w:val="24"/>
          <w:szCs w:val="24"/>
        </w:rPr>
        <w:t xml:space="preserve">Analysis of covariance (ANCOVA) was conducted for serum biomarker comparisons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D761BF">
        <w:rPr>
          <w:rFonts w:ascii="Times New Roman" w:hAnsi="Times New Roman" w:cs="Times New Roman"/>
          <w:sz w:val="24"/>
          <w:szCs w:val="24"/>
        </w:rPr>
        <w:t xml:space="preserve"> age and EDSS adjustments.</w:t>
      </w: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031" w:rsidRPr="00051265" w:rsidRDefault="00FD4031" w:rsidP="00FD40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e-2</w:t>
      </w:r>
      <w:r w:rsidRPr="00051265">
        <w:rPr>
          <w:rFonts w:ascii="Times New Roman" w:hAnsi="Times New Roman" w:cs="Times New Roman"/>
          <w:b/>
          <w:sz w:val="24"/>
          <w:szCs w:val="24"/>
        </w:rPr>
        <w:t xml:space="preserve">. Correlation of serum biomarkers with age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30"/>
        <w:gridCol w:w="1586"/>
        <w:gridCol w:w="145"/>
        <w:gridCol w:w="1731"/>
        <w:gridCol w:w="1731"/>
      </w:tblGrid>
      <w:tr w:rsidR="00FD4031" w:rsidRPr="00051265" w:rsidTr="005F1B26">
        <w:tc>
          <w:tcPr>
            <w:tcW w:w="2093" w:type="dxa"/>
            <w:tcBorders>
              <w:bottom w:val="nil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bottom w:val="nil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Not adjusted</w:t>
            </w:r>
          </w:p>
        </w:tc>
        <w:tc>
          <w:tcPr>
            <w:tcW w:w="3607" w:type="dxa"/>
            <w:gridSpan w:val="3"/>
            <w:tcBorders>
              <w:bottom w:val="nil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Adjusted with sex and treatment</w:t>
            </w:r>
          </w:p>
        </w:tc>
      </w:tr>
      <w:tr w:rsidR="00FD4031" w:rsidRPr="00051265" w:rsidTr="005F1B26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Pearson r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p-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Pearson r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p-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FD4031" w:rsidRPr="00051265" w:rsidTr="005F1B26">
        <w:tc>
          <w:tcPr>
            <w:tcW w:w="2093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MOGAD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NfL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(n=16)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0.068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0.802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0.019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0.950</w:t>
            </w: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GFAP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(n=16)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0.097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0.720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0.095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0.746</w:t>
            </w: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Tau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(n=15)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0.194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0.489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0.280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0.355</w:t>
            </w: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NMOSD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NfL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(n=31)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0.504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0.004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0.483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0.007</w:t>
            </w: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GFAP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(n=26)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0.251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0.217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0.109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0.606</w:t>
            </w:r>
          </w:p>
        </w:tc>
      </w:tr>
      <w:tr w:rsidR="00FD4031" w:rsidRPr="00051265" w:rsidTr="005F1B26">
        <w:tc>
          <w:tcPr>
            <w:tcW w:w="2093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Tau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(n=31)</w:t>
            </w:r>
          </w:p>
        </w:tc>
        <w:tc>
          <w:tcPr>
            <w:tcW w:w="1730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0.192</w:t>
            </w:r>
          </w:p>
        </w:tc>
        <w:tc>
          <w:tcPr>
            <w:tcW w:w="1731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0.300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−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0.179</w:t>
            </w:r>
          </w:p>
        </w:tc>
        <w:tc>
          <w:tcPr>
            <w:tcW w:w="1731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0.345</w:t>
            </w:r>
          </w:p>
        </w:tc>
      </w:tr>
    </w:tbl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FD4031" w:rsidRPr="00B83C6F" w:rsidRDefault="00FD4031" w:rsidP="00FD403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12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e-3</w:t>
      </w:r>
      <w:r w:rsidRPr="00051265">
        <w:rPr>
          <w:rFonts w:ascii="Times New Roman" w:hAnsi="Times New Roman" w:cs="Times New Roman"/>
          <w:b/>
          <w:sz w:val="24"/>
          <w:szCs w:val="24"/>
        </w:rPr>
        <w:t>. Correlation of serum biomarkers with EDSS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695"/>
        <w:gridCol w:w="1479"/>
        <w:gridCol w:w="216"/>
        <w:gridCol w:w="1695"/>
        <w:gridCol w:w="1696"/>
      </w:tblGrid>
      <w:tr w:rsidR="00FD4031" w:rsidRPr="00051265" w:rsidTr="005F1B26">
        <w:tc>
          <w:tcPr>
            <w:tcW w:w="2235" w:type="dxa"/>
            <w:tcBorders>
              <w:bottom w:val="nil"/>
            </w:tcBorders>
          </w:tcPr>
          <w:p w:rsidR="00FD4031" w:rsidRPr="00DD2A37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Not adjusted</w:t>
            </w:r>
          </w:p>
        </w:tc>
        <w:tc>
          <w:tcPr>
            <w:tcW w:w="3607" w:type="dxa"/>
            <w:gridSpan w:val="3"/>
            <w:tcBorders>
              <w:bottom w:val="nil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Adjusted with sex and treatment</w:t>
            </w:r>
          </w:p>
        </w:tc>
      </w:tr>
      <w:tr w:rsidR="00FD4031" w:rsidRPr="00051265" w:rsidTr="005F1B2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Pearson r</w:t>
            </w:r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p-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Pearson r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p-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FD4031" w:rsidRPr="00051265" w:rsidTr="005F1B26">
        <w:tc>
          <w:tcPr>
            <w:tcW w:w="2235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MOGAD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NfL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16) 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0.684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0.003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0.694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0.006</w:t>
            </w: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GFAP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16)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0.107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0.693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0.657</w:t>
            </w: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Tau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15)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0.524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0.583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0.037</w:t>
            </w: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NMOSD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NfL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31)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0.220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0.234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0.237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0.207</w:t>
            </w: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GFAP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26)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0.485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0.012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0.477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0.016</w:t>
            </w:r>
          </w:p>
        </w:tc>
      </w:tr>
      <w:tr w:rsidR="00FD4031" w:rsidRPr="00051265" w:rsidTr="005F1B26">
        <w:tc>
          <w:tcPr>
            <w:tcW w:w="2235" w:type="dxa"/>
          </w:tcPr>
          <w:p w:rsidR="00FD4031" w:rsidRPr="00051265" w:rsidRDefault="00FD4031" w:rsidP="005F1B26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A57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Tau</w:t>
            </w:r>
            <w:proofErr w:type="spellEnd"/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, (n=31)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0.068</w:t>
            </w:r>
          </w:p>
        </w:tc>
        <w:tc>
          <w:tcPr>
            <w:tcW w:w="1695" w:type="dxa"/>
            <w:gridSpan w:val="2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0.716</w:t>
            </w:r>
          </w:p>
        </w:tc>
        <w:tc>
          <w:tcPr>
            <w:tcW w:w="1695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0.063</w:t>
            </w:r>
          </w:p>
        </w:tc>
        <w:tc>
          <w:tcPr>
            <w:tcW w:w="1696" w:type="dxa"/>
          </w:tcPr>
          <w:p w:rsidR="00FD4031" w:rsidRPr="00051265" w:rsidRDefault="00FD4031" w:rsidP="005F1B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65">
              <w:rPr>
                <w:rFonts w:ascii="Times New Roman" w:hAnsi="Times New Roman" w:cs="Times New Roman"/>
                <w:bCs/>
                <w:sz w:val="24"/>
                <w:szCs w:val="24"/>
              </w:rPr>
              <w:t>0.741</w:t>
            </w:r>
          </w:p>
        </w:tc>
      </w:tr>
    </w:tbl>
    <w:p w:rsidR="00FD4031" w:rsidRDefault="00FD4031" w:rsidP="000A5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6020" w:rsidRDefault="00F16020"/>
    <w:p w:rsidR="008756A3" w:rsidRDefault="008756A3">
      <w:pPr>
        <w:widowControl/>
        <w:wordWrap/>
        <w:autoSpaceDE/>
        <w:autoSpaceDN/>
      </w:pPr>
      <w:r>
        <w:br w:type="page"/>
      </w:r>
    </w:p>
    <w:p w:rsidR="008756A3" w:rsidRDefault="008756A3" w:rsidP="008756A3">
      <w:pPr>
        <w:wordWrap/>
        <w:spacing w:after="0" w:line="48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Figure e-1. Flow chart of patient inclusion </w:t>
      </w:r>
    </w:p>
    <w:p w:rsidR="008756A3" w:rsidRPr="008756A3" w:rsidRDefault="008756A3">
      <w:pPr>
        <w:rPr>
          <w:rFonts w:hint="eastAsia"/>
        </w:rPr>
      </w:pPr>
      <w:bookmarkStart w:id="0" w:name="_GoBack"/>
      <w:bookmarkEnd w:id="0"/>
    </w:p>
    <w:sectPr w:rsidR="008756A3" w:rsidRPr="008756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E"/>
    <w:rsid w:val="000A5A2E"/>
    <w:rsid w:val="00264E6A"/>
    <w:rsid w:val="008756A3"/>
    <w:rsid w:val="00F1602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8DF5"/>
  <w15:chartTrackingRefBased/>
  <w15:docId w15:val="{FDA9C99F-AF6B-4CD8-A624-1568AAA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Hyunjin Kim</dc:creator>
  <cp:keywords/>
  <dc:description/>
  <cp:lastModifiedBy>Windows User</cp:lastModifiedBy>
  <cp:revision>3</cp:revision>
  <dcterms:created xsi:type="dcterms:W3CDTF">2020-02-05T06:09:00Z</dcterms:created>
  <dcterms:modified xsi:type="dcterms:W3CDTF">2020-02-06T13:35:00Z</dcterms:modified>
</cp:coreProperties>
</file>