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1" w:rsidRPr="00BA37B4" w:rsidRDefault="00BA37B4">
      <w:pPr>
        <w:rPr>
          <w:rFonts w:ascii="Times New Roman" w:hAnsi="Times New Roman" w:cs="Times New Roman"/>
          <w:b/>
        </w:rPr>
      </w:pPr>
      <w:r w:rsidRPr="00BA37B4">
        <w:rPr>
          <w:rFonts w:ascii="Times New Roman" w:hAnsi="Times New Roman" w:cs="Times New Roman"/>
          <w:b/>
        </w:rPr>
        <w:t>Appendix e-1</w:t>
      </w:r>
    </w:p>
    <w:p w:rsidR="00BA37B4" w:rsidRPr="00837498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 w:rsidRPr="00837498">
        <w:rPr>
          <w:rFonts w:ascii="Times New Roman" w:hAnsi="Times New Roman" w:cs="Times New Roman"/>
          <w:i/>
        </w:rPr>
        <w:t xml:space="preserve">Indirect immunofluorescence assay (IFA) </w:t>
      </w:r>
    </w:p>
    <w:p w:rsidR="00BA37B4" w:rsidRDefault="00BA37B4" w:rsidP="00BA37B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7A5351">
        <w:rPr>
          <w:rFonts w:ascii="Times New Roman" w:hAnsi="Times New Roman" w:cs="Times New Roman"/>
        </w:rPr>
        <w:t xml:space="preserve">Patient serums, absorbed with bovine liver powder to remove non organ-specific IgG (1:240), and CSFs (unabsorbed, 1:2), were tested on </w:t>
      </w:r>
      <w:proofErr w:type="spellStart"/>
      <w:r w:rsidRPr="007A5351">
        <w:rPr>
          <w:rFonts w:ascii="Times New Roman" w:hAnsi="Times New Roman" w:cs="Times New Roman"/>
        </w:rPr>
        <w:t>cryosections</w:t>
      </w:r>
      <w:proofErr w:type="spellEnd"/>
      <w:r w:rsidRPr="007A5351">
        <w:rPr>
          <w:rFonts w:ascii="Times New Roman" w:hAnsi="Times New Roman" w:cs="Times New Roman"/>
        </w:rPr>
        <w:t xml:space="preserve"> of composite adult mouse tissues: cerebellum, midbrain, cerebral cortex, hippocampus, thalamus, hypothalamus, kidney and gut as described previously.</w:t>
      </w:r>
      <w:r>
        <w:rPr>
          <w:rFonts w:ascii="Times New Roman" w:hAnsi="Times New Roman" w:cs="Times New Roman"/>
        </w:rPr>
        <w:fldChar w:fldCharType="begin">
          <w:fldData xml:space="preserve">PEVuZE5vdGU+PENpdGU+PEF1dGhvcj5HYWRvdGg8L0F1dGhvcj48WWVhcj4yMDE3PC9ZZWFyPjxS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</w:fldData>
        </w:fldChar>
      </w:r>
      <w:r w:rsidR="00F70868">
        <w:rPr>
          <w:rFonts w:ascii="Times New Roman" w:hAnsi="Times New Roman" w:cs="Times New Roman"/>
        </w:rPr>
        <w:instrText xml:space="preserve"> ADDIN EN.CITE </w:instrText>
      </w:r>
      <w:r w:rsidR="00F70868">
        <w:rPr>
          <w:rFonts w:ascii="Times New Roman" w:hAnsi="Times New Roman" w:cs="Times New Roman"/>
        </w:rPr>
        <w:fldChar w:fldCharType="begin">
          <w:fldData xml:space="preserve">PEVuZE5vdGU+PENpdGU+PEF1dGhvcj5HYWRvdGg8L0F1dGhvcj48WWVhcj4yMDE3PC9ZZWFyPjxS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</w:fldData>
        </w:fldChar>
      </w:r>
      <w:r w:rsidR="00F70868">
        <w:rPr>
          <w:rFonts w:ascii="Times New Roman" w:hAnsi="Times New Roman" w:cs="Times New Roman"/>
        </w:rPr>
        <w:instrText xml:space="preserve"> ADDIN EN.CITE.DATA </w:instrText>
      </w:r>
      <w:r w:rsidR="00F70868">
        <w:rPr>
          <w:rFonts w:ascii="Times New Roman" w:hAnsi="Times New Roman" w:cs="Times New Roman"/>
        </w:rPr>
      </w:r>
      <w:r w:rsidR="00F7086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70868" w:rsidRPr="00F70868">
        <w:rPr>
          <w:rFonts w:ascii="Times New Roman" w:hAnsi="Times New Roman" w:cs="Times New Roman"/>
          <w:noProof/>
          <w:vertAlign w:val="superscript"/>
        </w:rPr>
        <w:t>1, 2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A37B4" w:rsidRPr="007A5351" w:rsidRDefault="00BA37B4" w:rsidP="00BA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37B4" w:rsidRPr="00ED087B" w:rsidRDefault="00BA37B4" w:rsidP="00BA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D087B">
        <w:rPr>
          <w:rFonts w:ascii="Times New Roman" w:hAnsi="Times New Roman" w:cs="Times New Roman"/>
          <w:i/>
        </w:rPr>
        <w:t>Protein purification and Sequencing</w:t>
      </w:r>
    </w:p>
    <w:p w:rsidR="00BA37B4" w:rsidRDefault="00BA37B4" w:rsidP="00BA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37B4" w:rsidRPr="00342D30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 w:rsidRPr="00342D30">
        <w:rPr>
          <w:rFonts w:ascii="Times New Roman" w:hAnsi="Times New Roman" w:cs="Times New Roman"/>
          <w:i/>
        </w:rPr>
        <w:t>Antigen Preparation</w:t>
      </w:r>
    </w:p>
    <w:p w:rsidR="00BA37B4" w:rsidRPr="00342D30" w:rsidRDefault="00BA37B4" w:rsidP="00BA37B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342D30">
        <w:rPr>
          <w:rFonts w:ascii="Times New Roman" w:hAnsi="Times New Roman" w:cs="Times New Roman"/>
        </w:rPr>
        <w:t xml:space="preserve">Cytosolic and membrane preparations were used. For the cytosolic antigen preparation, adult mouse cerebellum and cerebrum were homogenized with buffer, 2ml/g (10mM </w:t>
      </w:r>
      <w:proofErr w:type="spellStart"/>
      <w:r w:rsidRPr="00342D30">
        <w:rPr>
          <w:rFonts w:ascii="Times New Roman" w:hAnsi="Times New Roman" w:cs="Times New Roman"/>
        </w:rPr>
        <w:t>Hepes</w:t>
      </w:r>
      <w:proofErr w:type="spellEnd"/>
      <w:r w:rsidRPr="00342D30">
        <w:rPr>
          <w:rFonts w:ascii="Times New Roman" w:hAnsi="Times New Roman" w:cs="Times New Roman"/>
        </w:rPr>
        <w:t xml:space="preserve">, 1mM MgCl2, 1mM </w:t>
      </w:r>
      <w:proofErr w:type="spellStart"/>
      <w:r w:rsidRPr="00342D30">
        <w:rPr>
          <w:rFonts w:ascii="Times New Roman" w:hAnsi="Times New Roman" w:cs="Times New Roman"/>
        </w:rPr>
        <w:t>ethylenediaminetetraacetic</w:t>
      </w:r>
      <w:proofErr w:type="spellEnd"/>
      <w:r w:rsidRPr="00342D30">
        <w:rPr>
          <w:rFonts w:ascii="Times New Roman" w:hAnsi="Times New Roman" w:cs="Times New Roman"/>
        </w:rPr>
        <w:t xml:space="preserve"> acid, and </w:t>
      </w:r>
      <w:r w:rsidRPr="00F70868">
        <w:rPr>
          <w:rFonts w:ascii="Times New Roman" w:hAnsi="Times New Roman" w:cs="Times New Roman"/>
        </w:rPr>
        <w:t xml:space="preserve">complete protease inhibitor cocktail [Roche, Indianapolis, USA]).  Homogenate was clarified by centrifugation (100000 x g, 30 minutes) and supernatant was stored at -80°C.  For the membrane preparation, pellet from the cytosolic preparation was re-suspended in NP-40 buffer (1% NP-40, 0.1%SDS, 0.15M </w:t>
      </w:r>
      <w:proofErr w:type="spellStart"/>
      <w:r w:rsidRPr="00F70868">
        <w:rPr>
          <w:rFonts w:ascii="Times New Roman" w:hAnsi="Times New Roman" w:cs="Times New Roman"/>
        </w:rPr>
        <w:t>NaCl</w:t>
      </w:r>
      <w:proofErr w:type="spellEnd"/>
      <w:r w:rsidRPr="00F70868">
        <w:rPr>
          <w:rFonts w:ascii="Times New Roman" w:hAnsi="Times New Roman" w:cs="Times New Roman"/>
        </w:rPr>
        <w:t>, 0.01M NaPO4 pH 7.2, 2mM EDTA, and complete protease inhibitor cocktail [Roche, Indianapolis, USA]) for 2 hours then centrifuged at 100000 X g for 30 minutes. Supernatant was stored at -80°C.</w:t>
      </w:r>
      <w:r w:rsidRPr="00342D30">
        <w:rPr>
          <w:rFonts w:ascii="Times New Roman" w:hAnsi="Times New Roman" w:cs="Times New Roman"/>
        </w:rPr>
        <w:t xml:space="preserve">  </w:t>
      </w:r>
    </w:p>
    <w:p w:rsidR="00BA37B4" w:rsidRPr="00342D30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 w:rsidRPr="00342D30">
        <w:rPr>
          <w:rFonts w:ascii="Times New Roman" w:hAnsi="Times New Roman" w:cs="Times New Roman"/>
          <w:i/>
        </w:rPr>
        <w:t>Western blotting, Immunoprecipitation, &amp; Mass Spectrometry</w:t>
      </w:r>
    </w:p>
    <w:p w:rsidR="00BA37B4" w:rsidRDefault="00BA37B4" w:rsidP="00BA37B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342D30">
        <w:rPr>
          <w:rFonts w:ascii="Times New Roman" w:hAnsi="Times New Roman" w:cs="Times New Roman"/>
        </w:rPr>
        <w:t xml:space="preserve">For western blot, mouse cytosolic or membrane cerebellar extract was separated on 4-15% or 10% polyacrylamide gels,  and the membrane was probed with sera from healthy subjects and patients (1:200 dilution), and commercial </w:t>
      </w:r>
      <w:r>
        <w:rPr>
          <w:rFonts w:ascii="Times New Roman" w:hAnsi="Times New Roman" w:cs="Times New Roman"/>
        </w:rPr>
        <w:t>cotactin-1 IgG (1:500</w:t>
      </w:r>
      <w:r w:rsidRPr="00342D30">
        <w:rPr>
          <w:rFonts w:ascii="Times New Roman" w:hAnsi="Times New Roman" w:cs="Times New Roman"/>
        </w:rPr>
        <w:t xml:space="preserve">).  </w:t>
      </w:r>
    </w:p>
    <w:p w:rsidR="00BA37B4" w:rsidRPr="007A5351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A5351">
        <w:rPr>
          <w:rFonts w:ascii="Times New Roman" w:hAnsi="Times New Roman" w:cs="Times New Roman"/>
        </w:rPr>
        <w:t xml:space="preserve">A candidate antigen was identified by protein G magnetic bead capture from mouse cerebral lysate using sera from </w:t>
      </w:r>
      <w:r>
        <w:rPr>
          <w:rFonts w:ascii="Times New Roman" w:hAnsi="Times New Roman" w:cs="Times New Roman"/>
        </w:rPr>
        <w:t xml:space="preserve">two patients with </w:t>
      </w:r>
      <w:r w:rsidRPr="00F30973">
        <w:rPr>
          <w:rFonts w:ascii="Times New Roman" w:hAnsi="Times New Roman" w:cs="Times New Roman"/>
        </w:rPr>
        <w:t>unique synaptic staining pattern</w:t>
      </w:r>
      <w:r>
        <w:rPr>
          <w:rFonts w:ascii="Times New Roman" w:hAnsi="Times New Roman" w:cs="Times New Roman"/>
        </w:rPr>
        <w:t>.</w:t>
      </w:r>
      <w:r w:rsidRPr="007A5351">
        <w:rPr>
          <w:rFonts w:ascii="Times New Roman" w:hAnsi="Times New Roman" w:cs="Times New Roman"/>
        </w:rPr>
        <w:t xml:space="preserve"> Serum </w:t>
      </w:r>
      <w:proofErr w:type="spellStart"/>
      <w:r w:rsidRPr="007A5351">
        <w:rPr>
          <w:rFonts w:ascii="Times New Roman" w:hAnsi="Times New Roman" w:cs="Times New Roman"/>
        </w:rPr>
        <w:t>IgGs</w:t>
      </w:r>
      <w:proofErr w:type="spellEnd"/>
      <w:r w:rsidRPr="007A5351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2</w:t>
      </w:r>
      <w:r w:rsidRPr="007A5351">
        <w:rPr>
          <w:rFonts w:ascii="Times New Roman" w:hAnsi="Times New Roman" w:cs="Times New Roman"/>
        </w:rPr>
        <w:t xml:space="preserve"> patients and 1 healthy control were complexed to protein G magnetic beads (</w:t>
      </w:r>
      <w:proofErr w:type="spellStart"/>
      <w:r w:rsidRPr="007A5351">
        <w:rPr>
          <w:rFonts w:ascii="Times New Roman" w:hAnsi="Times New Roman" w:cs="Times New Roman"/>
        </w:rPr>
        <w:t>Dynabeads</w:t>
      </w:r>
      <w:proofErr w:type="spellEnd"/>
      <w:r w:rsidRPr="007A5351">
        <w:rPr>
          <w:rFonts w:ascii="Times New Roman" w:hAnsi="Times New Roman" w:cs="Times New Roman"/>
        </w:rPr>
        <w:t xml:space="preserve">; Invitrogen, </w:t>
      </w:r>
      <w:proofErr w:type="spellStart"/>
      <w:r w:rsidRPr="007A5351">
        <w:rPr>
          <w:rFonts w:ascii="Times New Roman" w:hAnsi="Times New Roman" w:cs="Times New Roman"/>
        </w:rPr>
        <w:t>Thermo</w:t>
      </w:r>
      <w:proofErr w:type="spellEnd"/>
      <w:r w:rsidRPr="007A5351">
        <w:rPr>
          <w:rFonts w:ascii="Times New Roman" w:hAnsi="Times New Roman" w:cs="Times New Roman"/>
        </w:rPr>
        <w:t xml:space="preserve"> Fisher Scientific [Waltham, MA]) and exposed to mouse cerebellar protein extract (20 minutes, at room temperature). After washing, beads were boiled for 5 minutes in 2 × </w:t>
      </w:r>
      <w:proofErr w:type="spellStart"/>
      <w:r w:rsidRPr="007A5351">
        <w:rPr>
          <w:rFonts w:ascii="Times New Roman" w:hAnsi="Times New Roman" w:cs="Times New Roman"/>
        </w:rPr>
        <w:t>Laemmli</w:t>
      </w:r>
      <w:proofErr w:type="spellEnd"/>
      <w:r w:rsidRPr="007A5351">
        <w:rPr>
          <w:rFonts w:ascii="Times New Roman" w:hAnsi="Times New Roman" w:cs="Times New Roman"/>
        </w:rPr>
        <w:t xml:space="preserve"> sample buffer. The eluted proteins were </w:t>
      </w:r>
      <w:r w:rsidRPr="007A5351">
        <w:rPr>
          <w:rFonts w:ascii="Times New Roman" w:hAnsi="Times New Roman" w:cs="Times New Roman"/>
        </w:rPr>
        <w:lastRenderedPageBreak/>
        <w:t xml:space="preserve">electrophoresed in 5% polyacrylamide gel, and located by </w:t>
      </w:r>
      <w:proofErr w:type="spellStart"/>
      <w:r w:rsidRPr="007A5351">
        <w:rPr>
          <w:rFonts w:ascii="Times New Roman" w:hAnsi="Times New Roman" w:cs="Times New Roman"/>
        </w:rPr>
        <w:t>Coomassie</w:t>
      </w:r>
      <w:proofErr w:type="spellEnd"/>
      <w:r w:rsidRPr="007A5351">
        <w:rPr>
          <w:rFonts w:ascii="Times New Roman" w:hAnsi="Times New Roman" w:cs="Times New Roman"/>
        </w:rPr>
        <w:t xml:space="preserve"> G-250 staining (Bio-Rad, Hercules, CA) and by western blot. Bands corresponding to immunoreactivity were excised and analyzed by high-pressure liquid chromatography electrospray tandem mass spectrometry (Mayo Clinic Medical Genome Facility—Proteomics Core).  Mass spectrometry analysis of the </w:t>
      </w:r>
      <w:proofErr w:type="spellStart"/>
      <w:r w:rsidRPr="007A5351">
        <w:rPr>
          <w:rFonts w:ascii="Times New Roman" w:hAnsi="Times New Roman" w:cs="Times New Roman"/>
        </w:rPr>
        <w:t>electrophoretically</w:t>
      </w:r>
      <w:proofErr w:type="spellEnd"/>
      <w:r w:rsidRPr="007A5351">
        <w:rPr>
          <w:rFonts w:ascii="Times New Roman" w:hAnsi="Times New Roman" w:cs="Times New Roman"/>
        </w:rPr>
        <w:t xml:space="preserve"> separated proteins predicted the 130 </w:t>
      </w:r>
      <w:proofErr w:type="spellStart"/>
      <w:r w:rsidRPr="007A5351">
        <w:rPr>
          <w:rFonts w:ascii="Times New Roman" w:hAnsi="Times New Roman" w:cs="Times New Roman"/>
        </w:rPr>
        <w:t>kDa</w:t>
      </w:r>
      <w:proofErr w:type="spellEnd"/>
      <w:r w:rsidRPr="007A5351">
        <w:rPr>
          <w:rFonts w:ascii="Times New Roman" w:hAnsi="Times New Roman" w:cs="Times New Roman"/>
        </w:rPr>
        <w:t xml:space="preserve"> protein to be contactin 1.</w:t>
      </w:r>
    </w:p>
    <w:p w:rsidR="00BA37B4" w:rsidRPr="00342D30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 w:rsidRPr="00342D30">
        <w:rPr>
          <w:rFonts w:ascii="Times New Roman" w:hAnsi="Times New Roman" w:cs="Times New Roman"/>
          <w:i/>
        </w:rPr>
        <w:t>Antibody purification</w:t>
      </w:r>
    </w:p>
    <w:p w:rsidR="00BA37B4" w:rsidRDefault="00BA37B4" w:rsidP="00BA37B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342D30">
        <w:rPr>
          <w:rFonts w:ascii="Times New Roman" w:hAnsi="Times New Roman" w:cs="Times New Roman"/>
        </w:rPr>
        <w:t xml:space="preserve">Mouse cerebellar proteins were separated </w:t>
      </w:r>
      <w:proofErr w:type="spellStart"/>
      <w:r w:rsidRPr="00342D30">
        <w:rPr>
          <w:rFonts w:ascii="Times New Roman" w:hAnsi="Times New Roman" w:cs="Times New Roman"/>
        </w:rPr>
        <w:t>electrophoretically</w:t>
      </w:r>
      <w:proofErr w:type="spellEnd"/>
      <w:r w:rsidRPr="00342D30">
        <w:rPr>
          <w:rFonts w:ascii="Times New Roman" w:hAnsi="Times New Roman" w:cs="Times New Roman"/>
        </w:rPr>
        <w:t xml:space="preserve"> in 10% polyacrylamide gel (SDS-PAGE), and were transferred </w:t>
      </w:r>
      <w:proofErr w:type="spellStart"/>
      <w:r w:rsidRPr="00342D30">
        <w:rPr>
          <w:rFonts w:ascii="Times New Roman" w:hAnsi="Times New Roman" w:cs="Times New Roman"/>
        </w:rPr>
        <w:t>electrophoretically</w:t>
      </w:r>
      <w:proofErr w:type="spellEnd"/>
      <w:r w:rsidRPr="00342D30">
        <w:rPr>
          <w:rFonts w:ascii="Times New Roman" w:hAnsi="Times New Roman" w:cs="Times New Roman"/>
        </w:rPr>
        <w:t xml:space="preserve"> to </w:t>
      </w:r>
      <w:r w:rsidRPr="0005164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342D30">
        <w:rPr>
          <w:rFonts w:ascii="Times New Roman" w:hAnsi="Times New Roman" w:cs="Times New Roman"/>
        </w:rPr>
        <w:t>nitrocellulose membrane</w:t>
      </w:r>
      <w:r>
        <w:rPr>
          <w:rFonts w:ascii="Times New Roman" w:hAnsi="Times New Roman" w:cs="Times New Roman"/>
        </w:rPr>
        <w:t>.</w:t>
      </w:r>
      <w:r w:rsidRPr="00342D30">
        <w:rPr>
          <w:rFonts w:ascii="Times New Roman" w:hAnsi="Times New Roman" w:cs="Times New Roman"/>
        </w:rPr>
        <w:t xml:space="preserve"> Patient IgG bound to the membrane at the target molecular weight were acid-eluted and used fo</w:t>
      </w:r>
      <w:r>
        <w:rPr>
          <w:rFonts w:ascii="Times New Roman" w:hAnsi="Times New Roman" w:cs="Times New Roman"/>
        </w:rPr>
        <w:t>r IFA, as previously described.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&lt;EndNote&gt;&lt;Cite&gt;&lt;Author&gt;Gadoth&lt;/Author&gt;&lt;Year&gt;2017&lt;/Year&gt;&lt;RecNum&gt;18&lt;/RecNum&gt;&lt;DisplayText&gt;&lt;style face="superscript"&gt;1&lt;/style&gt;&lt;/DisplayText&gt;&lt;record&gt;&lt;rec-number&gt;18&lt;/rec-number&gt;&lt;foreign-keys&gt;&lt;key app="EN" db-id="sze9p9wdfzttxdeppvdxrrw4r0vfexferft5" timestamp="1574555464"&gt;18&lt;/key&gt;&lt;/foreign-keys&gt;&lt;ref-type name="Journal Article"&gt;17&lt;/ref-type&gt;&lt;contributors&gt;&lt;authors&gt;&lt;author&gt;Gadoth, A.&lt;/author&gt;&lt;author&gt;Kryzer, T. J.&lt;/author&gt;&lt;author&gt;Fryer, J.&lt;/author&gt;&lt;author&gt;McKeon, A.&lt;/author&gt;&lt;author&gt;Lennon, V. A.&lt;/author&gt;&lt;author&gt;Pittock, S. J.&lt;/author&gt;&lt;/authors&gt;&lt;/contributors&gt;&lt;auth-address&gt;Departments of Laboratory Medicine and Pathology.&amp;#xD;Neurology.&amp;#xD;Immunology, Mayo Clinic, Rochester, MN.&lt;/auth-address&gt;&lt;titles&gt;&lt;title&gt;Microtubule-associated protein 1B: Novel paraneoplastic biomarker&lt;/title&gt;&lt;secondary-title&gt;Ann Neurol&lt;/secondary-title&gt;&lt;/titles&gt;&lt;periodical&gt;&lt;full-title&gt;Ann Neurol&lt;/full-title&gt;&lt;/periodical&gt;&lt;pages&gt;266-277&lt;/pages&gt;&lt;volume&gt;81&lt;/volume&gt;&lt;number&gt;2&lt;/number&gt;&lt;edition&gt;2017/01/12&lt;/edition&gt;&lt;keywords&gt;&lt;keyword&gt;Animals&lt;/keyword&gt;&lt;keyword&gt;Autoantibodies/*immunology&lt;/keyword&gt;&lt;keyword&gt;Autoantigens/*immunology&lt;/keyword&gt;&lt;keyword&gt;Biomarkers, Tumor/*immunology&lt;/keyword&gt;&lt;keyword&gt;Humans&lt;/keyword&gt;&lt;keyword&gt;Immunoglobulin G/immunology&lt;/keyword&gt;&lt;keyword&gt;Lung Neoplasms/diagnosis/*immunology&lt;/keyword&gt;&lt;keyword&gt;Mice&lt;/keyword&gt;&lt;keyword&gt;Microtubule-Associated Proteins/*immunology&lt;/keyword&gt;&lt;keyword&gt;Paraneoplastic Syndromes, Nervous System/blood/cerebrospinal fluid/*immunology&lt;/keyword&gt;&lt;keyword&gt;Purkinje Cells/*immunology&lt;/keyword&gt;&lt;keyword&gt;Recombinant Proteins&lt;/keyword&gt;&lt;keyword&gt;Small Cell Lung Carcinoma/diagnosis/*immunology&lt;/keyword&gt;&lt;/keywords&gt;&lt;dates&gt;&lt;year&gt;2017&lt;/year&gt;&lt;pub-dates&gt;&lt;date&gt;Feb&lt;/date&gt;&lt;/pub-dates&gt;&lt;/dates&gt;&lt;isbn&gt;1531-8249 (Electronic)&amp;#xD;0364-5134 (Linking)&lt;/isbn&gt;&lt;accession-num&gt;28074593&lt;/accession-num&gt;&lt;urls&gt;&lt;related-urls&gt;&lt;url&gt;https://www.ncbi.nlm.nih.gov/pubmed/28074593&lt;/url&gt;&lt;/related-urls&gt;&lt;/urls&gt;&lt;electronic-resource-num&gt;10.1002/ana.24872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Pr="00BA37B4">
        <w:rPr>
          <w:rFonts w:ascii="Times New Roman" w:hAnsi="Times New Roman" w:cs="Times New Roman"/>
          <w:noProof/>
          <w:vertAlign w:val="superscript"/>
        </w:rPr>
        <w:t>1</w:t>
      </w:r>
      <w:r>
        <w:rPr>
          <w:rFonts w:ascii="Times New Roman" w:hAnsi="Times New Roman" w:cs="Times New Roman"/>
        </w:rPr>
        <w:fldChar w:fldCharType="end"/>
      </w:r>
    </w:p>
    <w:p w:rsidR="00BA37B4" w:rsidRPr="007A5351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Recombinant protein western blot </w:t>
      </w:r>
    </w:p>
    <w:p w:rsidR="00BA37B4" w:rsidRPr="007A5351" w:rsidRDefault="00BA37B4" w:rsidP="00BA37B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075193">
        <w:rPr>
          <w:rFonts w:ascii="Times New Roman" w:hAnsi="Times New Roman" w:cs="Times New Roman"/>
        </w:rPr>
        <w:t xml:space="preserve">Glutathione S-transferase (GST)-tagged recombinant contactin 1 full-length protein (R&amp;D systems, catalog# 9665-CN, USA) and </w:t>
      </w:r>
      <w:proofErr w:type="spellStart"/>
      <w:r w:rsidRPr="00075193">
        <w:rPr>
          <w:rFonts w:ascii="Times New Roman" w:hAnsi="Times New Roman" w:cs="Times New Roman"/>
        </w:rPr>
        <w:t>caspr</w:t>
      </w:r>
      <w:proofErr w:type="spellEnd"/>
      <w:r w:rsidRPr="00075193">
        <w:rPr>
          <w:rFonts w:ascii="Times New Roman" w:hAnsi="Times New Roman" w:cs="Times New Roman"/>
        </w:rPr>
        <w:t xml:space="preserve"> 1 overexpression lysate (</w:t>
      </w:r>
      <w:proofErr w:type="spellStart"/>
      <w:r w:rsidRPr="00075193">
        <w:rPr>
          <w:rFonts w:ascii="Times New Roman" w:hAnsi="Times New Roman" w:cs="Times New Roman"/>
        </w:rPr>
        <w:t>Origene</w:t>
      </w:r>
      <w:proofErr w:type="spellEnd"/>
      <w:r w:rsidRPr="00075193">
        <w:rPr>
          <w:rFonts w:ascii="Times New Roman" w:hAnsi="Times New Roman" w:cs="Times New Roman"/>
        </w:rPr>
        <w:t xml:space="preserve">, catalog# LY401200 USA) was separated on 4-15% polyacrylamide gels, </w:t>
      </w:r>
      <w:proofErr w:type="spellStart"/>
      <w:r w:rsidRPr="00075193">
        <w:rPr>
          <w:rFonts w:ascii="Times New Roman" w:hAnsi="Times New Roman" w:cs="Times New Roman"/>
        </w:rPr>
        <w:t>transblotted</w:t>
      </w:r>
      <w:proofErr w:type="spellEnd"/>
      <w:r w:rsidRPr="00075193">
        <w:rPr>
          <w:rFonts w:ascii="Times New Roman" w:hAnsi="Times New Roman" w:cs="Times New Roman"/>
        </w:rPr>
        <w:t xml:space="preserve"> to nitrocellulose membranes and probed with serum </w:t>
      </w:r>
      <w:proofErr w:type="spellStart"/>
      <w:r w:rsidRPr="00075193">
        <w:rPr>
          <w:rFonts w:ascii="Times New Roman" w:hAnsi="Times New Roman" w:cs="Times New Roman"/>
        </w:rPr>
        <w:t>IgGs</w:t>
      </w:r>
      <w:proofErr w:type="spellEnd"/>
      <w:r w:rsidRPr="00075193">
        <w:rPr>
          <w:rFonts w:ascii="Times New Roman" w:hAnsi="Times New Roman" w:cs="Times New Roman"/>
        </w:rPr>
        <w:t xml:space="preserve"> from healthy subjects or patients (1:500 dilutions).</w:t>
      </w:r>
    </w:p>
    <w:p w:rsidR="00BA37B4" w:rsidRPr="007A5351" w:rsidRDefault="00BA37B4" w:rsidP="00BA3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</w:rPr>
      </w:pPr>
      <w:r w:rsidRPr="007A5351">
        <w:rPr>
          <w:rFonts w:ascii="Times New Roman" w:hAnsi="Times New Roman" w:cs="Times New Roman"/>
          <w:i/>
        </w:rPr>
        <w:t>Cell-binding assay (CBA)</w:t>
      </w:r>
    </w:p>
    <w:p w:rsidR="00BA37B4" w:rsidRDefault="00BA37B4" w:rsidP="00BA37B4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05164A">
        <w:rPr>
          <w:rFonts w:ascii="Times New Roman" w:hAnsi="Times New Roman" w:cs="Times New Roman"/>
        </w:rPr>
        <w:t>Contactin-1</w:t>
      </w:r>
      <w:r w:rsidRPr="007A5351">
        <w:rPr>
          <w:rFonts w:ascii="Times New Roman" w:hAnsi="Times New Roman" w:cs="Times New Roman"/>
        </w:rPr>
        <w:t xml:space="preserve"> specificity was confirmed by indirect immunofluorescence on HEK293 cells transfected with full-length contactin 1 complementary DNA. Control cells in two different chambers were transfected with </w:t>
      </w:r>
      <w:proofErr w:type="spellStart"/>
      <w:r w:rsidRPr="007A5351">
        <w:rPr>
          <w:rFonts w:ascii="Times New Roman" w:hAnsi="Times New Roman" w:cs="Times New Roman"/>
        </w:rPr>
        <w:t>neurofascin</w:t>
      </w:r>
      <w:proofErr w:type="spellEnd"/>
      <w:r w:rsidRPr="007A5351">
        <w:rPr>
          <w:rFonts w:ascii="Times New Roman" w:hAnsi="Times New Roman" w:cs="Times New Roman"/>
        </w:rPr>
        <w:t xml:space="preserve"> 155 complementary DNA and empty vector. One additional chamber was co-transfected with both </w:t>
      </w:r>
      <w:proofErr w:type="spellStart"/>
      <w:r w:rsidRPr="007A5351">
        <w:rPr>
          <w:rFonts w:ascii="Times New Roman" w:hAnsi="Times New Roman" w:cs="Times New Roman"/>
        </w:rPr>
        <w:t>contactin</w:t>
      </w:r>
      <w:proofErr w:type="spellEnd"/>
      <w:r w:rsidRPr="007A5351">
        <w:rPr>
          <w:rFonts w:ascii="Times New Roman" w:hAnsi="Times New Roman" w:cs="Times New Roman"/>
        </w:rPr>
        <w:t xml:space="preserve"> 1 and </w:t>
      </w:r>
      <w:proofErr w:type="spellStart"/>
      <w:r w:rsidRPr="007A5351">
        <w:rPr>
          <w:rFonts w:ascii="Times New Roman" w:hAnsi="Times New Roman" w:cs="Times New Roman"/>
        </w:rPr>
        <w:t>caspr</w:t>
      </w:r>
      <w:proofErr w:type="spellEnd"/>
      <w:r w:rsidRPr="007A5351">
        <w:rPr>
          <w:rFonts w:ascii="Times New Roman" w:hAnsi="Times New Roman" w:cs="Times New Roman"/>
        </w:rPr>
        <w:t xml:space="preserve"> 1 complementary DNA. Cells were grown on glass coverslips, </w:t>
      </w:r>
      <w:r w:rsidRPr="00207EFA">
        <w:rPr>
          <w:rFonts w:ascii="Times New Roman" w:hAnsi="Times New Roman" w:cs="Times New Roman"/>
        </w:rPr>
        <w:t xml:space="preserve">fixed with ice-cold </w:t>
      </w:r>
      <w:r>
        <w:rPr>
          <w:rFonts w:ascii="Times New Roman" w:hAnsi="Times New Roman" w:cs="Times New Roman"/>
        </w:rPr>
        <w:t>formalin</w:t>
      </w:r>
      <w:r w:rsidRPr="00207EFA">
        <w:rPr>
          <w:rFonts w:ascii="Times New Roman" w:hAnsi="Times New Roman" w:cs="Times New Roman"/>
        </w:rPr>
        <w:t xml:space="preserve">, and prepared as millimeter-sized biochip fragments on microscope slides as a </w:t>
      </w:r>
      <w:r w:rsidRPr="0005164A">
        <w:rPr>
          <w:rFonts w:ascii="Times New Roman" w:hAnsi="Times New Roman" w:cs="Times New Roman"/>
        </w:rPr>
        <w:t>mosaic of the following co-expressions: contactin-1 and neurofascin-155; contactin-1 and caspr1; and, caspr1 expressing control cells (</w:t>
      </w:r>
      <w:proofErr w:type="spellStart"/>
      <w:r w:rsidRPr="0005164A">
        <w:rPr>
          <w:rFonts w:ascii="Times New Roman" w:hAnsi="Times New Roman" w:cs="Times New Roman"/>
        </w:rPr>
        <w:t>Euroimmun</w:t>
      </w:r>
      <w:proofErr w:type="spellEnd"/>
      <w:r w:rsidRPr="0005164A">
        <w:rPr>
          <w:rFonts w:ascii="Times New Roman" w:hAnsi="Times New Roman" w:cs="Times New Roman"/>
        </w:rPr>
        <w:t xml:space="preserve"> AG, Lubeck, Germany).</w:t>
      </w:r>
      <w:r w:rsidRPr="007A5351">
        <w:rPr>
          <w:rFonts w:ascii="Times New Roman" w:hAnsi="Times New Roman" w:cs="Times New Roman"/>
        </w:rPr>
        <w:t xml:space="preserve"> </w:t>
      </w:r>
      <w:r w:rsidRPr="00696532">
        <w:rPr>
          <w:rFonts w:ascii="Times New Roman" w:hAnsi="Times New Roman" w:cs="Times New Roman"/>
        </w:rPr>
        <w:t xml:space="preserve">Patient or control serum (1:200 dilution), CSF (1:10) or commercial </w:t>
      </w:r>
      <w:r>
        <w:rPr>
          <w:rFonts w:ascii="Times New Roman" w:hAnsi="Times New Roman" w:cs="Times New Roman"/>
        </w:rPr>
        <w:t>commercial</w:t>
      </w:r>
      <w:r w:rsidRPr="00696532">
        <w:rPr>
          <w:rFonts w:ascii="Times New Roman" w:hAnsi="Times New Roman" w:cs="Times New Roman"/>
        </w:rPr>
        <w:t>-5-IgG (1:500) were added to the cells for 45 to 60 minutes at room temperature.  Secondary antibody (</w:t>
      </w:r>
      <w:r>
        <w:rPr>
          <w:rFonts w:ascii="Times New Roman" w:hAnsi="Times New Roman" w:cs="Times New Roman"/>
        </w:rPr>
        <w:t>FITC</w:t>
      </w:r>
      <w:r w:rsidRPr="00696532">
        <w:rPr>
          <w:rFonts w:ascii="Times New Roman" w:hAnsi="Times New Roman" w:cs="Times New Roman"/>
        </w:rPr>
        <w:t>–conjugated goat anti</w:t>
      </w:r>
      <w:r>
        <w:rPr>
          <w:rFonts w:ascii="Times New Roman" w:hAnsi="Times New Roman" w:cs="Times New Roman"/>
        </w:rPr>
        <w:t>-</w:t>
      </w:r>
      <w:r w:rsidRPr="00696532">
        <w:rPr>
          <w:rFonts w:ascii="Times New Roman" w:hAnsi="Times New Roman" w:cs="Times New Roman"/>
        </w:rPr>
        <w:t>human, anti-rabbit or anti-mouse IgG, 1:400) was applied for 30 minutes.</w:t>
      </w:r>
      <w:r w:rsidRPr="00E5111F">
        <w:rPr>
          <w:rFonts w:ascii="Times New Roman" w:hAnsi="Times New Roman" w:cs="Times New Roman"/>
          <w:i/>
        </w:rPr>
        <w:t xml:space="preserve"> </w:t>
      </w:r>
      <w:r w:rsidRPr="00F70868">
        <w:rPr>
          <w:rFonts w:ascii="Times New Roman" w:hAnsi="Times New Roman" w:cs="Times New Roman"/>
        </w:rPr>
        <w:t xml:space="preserve">Contactin-1 IgG4 subclass was </w:t>
      </w:r>
      <w:r w:rsidRPr="00F70868">
        <w:rPr>
          <w:rFonts w:ascii="Times New Roman" w:hAnsi="Times New Roman" w:cs="Times New Roman"/>
        </w:rPr>
        <w:lastRenderedPageBreak/>
        <w:t>identified using subclass</w:t>
      </w:r>
      <w:r w:rsidRPr="00F70868">
        <w:rPr>
          <w:rFonts w:ascii="Cambria Math" w:hAnsi="Cambria Math" w:cs="Cambria Math"/>
        </w:rPr>
        <w:t>‐</w:t>
      </w:r>
      <w:r w:rsidRPr="00F70868">
        <w:rPr>
          <w:rFonts w:ascii="Times New Roman" w:hAnsi="Times New Roman" w:cs="Times New Roman"/>
        </w:rPr>
        <w:t>specific secondary antibodies (mouse anti</w:t>
      </w:r>
      <w:r w:rsidRPr="00F70868">
        <w:rPr>
          <w:rFonts w:ascii="Cambria Math" w:hAnsi="Cambria Math" w:cs="Cambria Math"/>
        </w:rPr>
        <w:t>‐</w:t>
      </w:r>
      <w:r w:rsidRPr="00F70868">
        <w:rPr>
          <w:rFonts w:ascii="Times New Roman" w:hAnsi="Times New Roman" w:cs="Times New Roman"/>
        </w:rPr>
        <w:t>human IgG4</w:t>
      </w:r>
      <w:r w:rsidRPr="00F70868">
        <w:rPr>
          <w:rFonts w:ascii="Cambria Math" w:hAnsi="Cambria Math" w:cs="Cambria Math"/>
        </w:rPr>
        <w:t>‐</w:t>
      </w:r>
      <w:r w:rsidRPr="00F70868">
        <w:rPr>
          <w:rFonts w:ascii="Times New Roman" w:hAnsi="Times New Roman" w:cs="Times New Roman"/>
        </w:rPr>
        <w:t>Fc</w:t>
      </w:r>
      <w:r w:rsidRPr="00F70868">
        <w:rPr>
          <w:rFonts w:ascii="Cambria Math" w:hAnsi="Cambria Math" w:cs="Cambria Math"/>
        </w:rPr>
        <w:t>‐</w:t>
      </w:r>
      <w:r w:rsidRPr="00F70868">
        <w:rPr>
          <w:rFonts w:ascii="Times New Roman" w:hAnsi="Times New Roman" w:cs="Times New Roman"/>
        </w:rPr>
        <w:t>specific FITC</w:t>
      </w:r>
      <w:r w:rsidRPr="00F70868">
        <w:rPr>
          <w:rFonts w:ascii="Cambria Math" w:hAnsi="Cambria Math" w:cs="Cambria Math"/>
        </w:rPr>
        <w:t>‐</w:t>
      </w:r>
      <w:r w:rsidRPr="00F70868">
        <w:rPr>
          <w:rFonts w:ascii="Times New Roman" w:hAnsi="Times New Roman" w:cs="Times New Roman"/>
        </w:rPr>
        <w:t>conjugated [Southern Biotech]).</w:t>
      </w:r>
    </w:p>
    <w:p w:rsidR="00BA37B4" w:rsidRDefault="00BA37B4" w:rsidP="00BA37B4">
      <w:pPr>
        <w:spacing w:line="480" w:lineRule="auto"/>
        <w:rPr>
          <w:rFonts w:ascii="Times New Roman" w:hAnsi="Times New Roman" w:cs="Times New Roman"/>
          <w:i/>
        </w:rPr>
      </w:pPr>
      <w:r w:rsidRPr="00342D30">
        <w:rPr>
          <w:rFonts w:ascii="Times New Roman" w:hAnsi="Times New Roman" w:cs="Times New Roman"/>
          <w:i/>
        </w:rPr>
        <w:t>Assays for defined neural autoantibodies</w:t>
      </w:r>
    </w:p>
    <w:p w:rsidR="00BA37B4" w:rsidRPr="00896E41" w:rsidRDefault="00BA37B4" w:rsidP="00BA37B4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342D30">
        <w:rPr>
          <w:rFonts w:ascii="Times New Roman" w:hAnsi="Times New Roman" w:cs="Times New Roman"/>
        </w:rPr>
        <w:t>Serum and CSF were tested by standardized indirect immunofluorescence assay on a composite substrate of mouse cerebellum, midbrain, basal ganglia, thalamus, cerebral cortex, hippocampus, stomach and kidney to detect IgG autoantibodies binding selectively to neuronal and glial nuclei (</w:t>
      </w:r>
      <w:proofErr w:type="spellStart"/>
      <w:r w:rsidRPr="00342D30">
        <w:rPr>
          <w:rFonts w:ascii="Times New Roman" w:hAnsi="Times New Roman" w:cs="Times New Roman"/>
        </w:rPr>
        <w:t>antineuronal</w:t>
      </w:r>
      <w:proofErr w:type="spellEnd"/>
      <w:r w:rsidRPr="00342D30">
        <w:rPr>
          <w:rFonts w:ascii="Times New Roman" w:hAnsi="Times New Roman" w:cs="Times New Roman"/>
        </w:rPr>
        <w:t xml:space="preserve"> nuclear antibodies [ANNA], type 1 [anti Hu], type 2 [anti </w:t>
      </w:r>
      <w:proofErr w:type="spellStart"/>
      <w:r w:rsidRPr="00342D30">
        <w:rPr>
          <w:rFonts w:ascii="Times New Roman" w:hAnsi="Times New Roman" w:cs="Times New Roman"/>
        </w:rPr>
        <w:t>Ri</w:t>
      </w:r>
      <w:proofErr w:type="spellEnd"/>
      <w:r w:rsidRPr="00342D30">
        <w:rPr>
          <w:rFonts w:ascii="Times New Roman" w:hAnsi="Times New Roman" w:cs="Times New Roman"/>
        </w:rPr>
        <w:t xml:space="preserve">] and type 3; </w:t>
      </w:r>
      <w:proofErr w:type="spellStart"/>
      <w:r w:rsidRPr="00342D30">
        <w:rPr>
          <w:rFonts w:ascii="Times New Roman" w:hAnsi="Times New Roman" w:cs="Times New Roman"/>
        </w:rPr>
        <w:t>antiglial</w:t>
      </w:r>
      <w:proofErr w:type="spellEnd"/>
      <w:r w:rsidRPr="00342D30">
        <w:rPr>
          <w:rFonts w:ascii="Times New Roman" w:hAnsi="Times New Roman" w:cs="Times New Roman"/>
        </w:rPr>
        <w:t xml:space="preserve">/neuronal nuclear antibody, type 1 [AGNA or SOX 1 antibody]), neuronal cytoplasm (Purkinje cell antibodies [PCA, types 1 (anti </w:t>
      </w:r>
      <w:proofErr w:type="spellStart"/>
      <w:r w:rsidRPr="00342D30">
        <w:rPr>
          <w:rFonts w:ascii="Times New Roman" w:hAnsi="Times New Roman" w:cs="Times New Roman"/>
        </w:rPr>
        <w:t>Yo</w:t>
      </w:r>
      <w:proofErr w:type="spellEnd"/>
      <w:r w:rsidRPr="00342D30">
        <w:rPr>
          <w:rFonts w:ascii="Times New Roman" w:hAnsi="Times New Roman" w:cs="Times New Roman"/>
        </w:rPr>
        <w:t>),  2 and -</w:t>
      </w:r>
      <w:proofErr w:type="spellStart"/>
      <w:r w:rsidRPr="00342D30">
        <w:rPr>
          <w:rFonts w:ascii="Times New Roman" w:hAnsi="Times New Roman" w:cs="Times New Roman"/>
        </w:rPr>
        <w:t>Tr</w:t>
      </w:r>
      <w:proofErr w:type="spellEnd"/>
      <w:r w:rsidRPr="00342D30">
        <w:rPr>
          <w:rFonts w:ascii="Times New Roman" w:hAnsi="Times New Roman" w:cs="Times New Roman"/>
        </w:rPr>
        <w:t xml:space="preserve">], </w:t>
      </w:r>
      <w:proofErr w:type="spellStart"/>
      <w:r w:rsidRPr="00342D30">
        <w:rPr>
          <w:rFonts w:ascii="Times New Roman" w:hAnsi="Times New Roman" w:cs="Times New Roman"/>
        </w:rPr>
        <w:t>collapsin</w:t>
      </w:r>
      <w:proofErr w:type="spellEnd"/>
      <w:r w:rsidRPr="00342D30">
        <w:rPr>
          <w:rFonts w:ascii="Times New Roman" w:hAnsi="Times New Roman" w:cs="Times New Roman"/>
        </w:rPr>
        <w:t xml:space="preserve"> response–mediator protein [CRMP] 5-IgG and amphiphysin-IgG), or to hippocampal and basal ganglionic synapses.</w:t>
      </w:r>
    </w:p>
    <w:p w:rsidR="00BA37B4" w:rsidRPr="00342D30" w:rsidRDefault="00BA37B4" w:rsidP="00BA37B4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342D30">
        <w:rPr>
          <w:rFonts w:ascii="Times New Roman" w:hAnsi="Times New Roman" w:cs="Times New Roman"/>
        </w:rPr>
        <w:t>IgGs</w:t>
      </w:r>
      <w:proofErr w:type="spellEnd"/>
      <w:r w:rsidRPr="00342D30">
        <w:rPr>
          <w:rFonts w:ascii="Times New Roman" w:hAnsi="Times New Roman" w:cs="Times New Roman"/>
        </w:rPr>
        <w:t xml:space="preserve"> targeting specific neurotransmitter receptors in hippocampal synapses (NMDA [GluN1], AMPA [GluA1 and GluA2] and GABA-B) were sought by indirect immunofluorescence on HEK293 cells transfected with appropriate </w:t>
      </w:r>
      <w:proofErr w:type="spellStart"/>
      <w:r w:rsidRPr="00342D30">
        <w:rPr>
          <w:rFonts w:ascii="Times New Roman" w:hAnsi="Times New Roman" w:cs="Times New Roman"/>
        </w:rPr>
        <w:t>cDNAs</w:t>
      </w:r>
      <w:proofErr w:type="spellEnd"/>
      <w:r w:rsidRPr="00342D30">
        <w:rPr>
          <w:rFonts w:ascii="Times New Roman" w:hAnsi="Times New Roman" w:cs="Times New Roman"/>
        </w:rPr>
        <w:t xml:space="preserve"> (</w:t>
      </w:r>
      <w:proofErr w:type="spellStart"/>
      <w:r w:rsidRPr="00342D3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uroimmun</w:t>
      </w:r>
      <w:proofErr w:type="spellEnd"/>
      <w:r w:rsidRPr="00342D30">
        <w:rPr>
          <w:rFonts w:ascii="Times New Roman" w:hAnsi="Times New Roman" w:cs="Times New Roman"/>
        </w:rPr>
        <w:t xml:space="preserve">, </w:t>
      </w:r>
      <w:proofErr w:type="spellStart"/>
      <w:r w:rsidRPr="00342D30">
        <w:rPr>
          <w:rFonts w:ascii="Times New Roman" w:hAnsi="Times New Roman" w:cs="Times New Roman"/>
        </w:rPr>
        <w:t>Lübeck</w:t>
      </w:r>
      <w:proofErr w:type="spellEnd"/>
      <w:r w:rsidRPr="00342D30">
        <w:rPr>
          <w:rFonts w:ascii="Times New Roman" w:hAnsi="Times New Roman" w:cs="Times New Roman"/>
        </w:rPr>
        <w:t>, Germany).</w:t>
      </w:r>
    </w:p>
    <w:p w:rsidR="00BA37B4" w:rsidRDefault="00BA37B4" w:rsidP="00BA37B4">
      <w:pPr>
        <w:spacing w:line="480" w:lineRule="auto"/>
        <w:ind w:firstLine="720"/>
        <w:rPr>
          <w:rFonts w:ascii="Times New Roman" w:hAnsi="Times New Roman" w:cs="Times New Roman"/>
        </w:rPr>
      </w:pPr>
      <w:r w:rsidRPr="00342D30">
        <w:rPr>
          <w:rFonts w:ascii="Times New Roman" w:hAnsi="Times New Roman" w:cs="Times New Roman"/>
        </w:rPr>
        <w:t>Antibodies reactive with neural cation channel complexes (neuronal voltage-gated calcium channels [VGCC, P/Q type and N type], voltage-gated potassium channel-complexes [VGKC-complexes], nicotinic acetylcholine receptors [</w:t>
      </w:r>
      <w:proofErr w:type="spellStart"/>
      <w:r w:rsidRPr="00342D30">
        <w:rPr>
          <w:rFonts w:ascii="Times New Roman" w:hAnsi="Times New Roman" w:cs="Times New Roman"/>
        </w:rPr>
        <w:t>AChR</w:t>
      </w:r>
      <w:proofErr w:type="spellEnd"/>
      <w:r w:rsidRPr="00342D30">
        <w:rPr>
          <w:rFonts w:ascii="Times New Roman" w:hAnsi="Times New Roman" w:cs="Times New Roman"/>
        </w:rPr>
        <w:t xml:space="preserve">] of skeletal muscle-type [α1 subunit] and neuronal ganglionic-type [α3 subunit]) and glutamic acid decarboxylase 65 </w:t>
      </w:r>
      <w:proofErr w:type="spellStart"/>
      <w:r w:rsidRPr="00342D30">
        <w:rPr>
          <w:rFonts w:ascii="Times New Roman" w:hAnsi="Times New Roman" w:cs="Times New Roman"/>
        </w:rPr>
        <w:t>kDa</w:t>
      </w:r>
      <w:proofErr w:type="spellEnd"/>
      <w:r w:rsidRPr="00342D30">
        <w:rPr>
          <w:rFonts w:ascii="Times New Roman" w:hAnsi="Times New Roman" w:cs="Times New Roman"/>
        </w:rPr>
        <w:t xml:space="preserve"> isoform (GAD65) were detected by </w:t>
      </w:r>
      <w:proofErr w:type="spellStart"/>
      <w:r w:rsidRPr="00342D30">
        <w:rPr>
          <w:rFonts w:ascii="Times New Roman" w:hAnsi="Times New Roman" w:cs="Times New Roman"/>
        </w:rPr>
        <w:t>radioimmunoprecipitation</w:t>
      </w:r>
      <w:proofErr w:type="spellEnd"/>
      <w:r w:rsidRPr="00342D30">
        <w:rPr>
          <w:rFonts w:ascii="Times New Roman" w:hAnsi="Times New Roman" w:cs="Times New Roman"/>
        </w:rPr>
        <w:t xml:space="preserve"> assay. Skeletal muscle striational antibodies were detected by enzyme-linked immunosorbent assay. CRMP-5-IgG and amphiphysin-IgG were additionally sought by recombinant Western blot assays. Sera yielding positive results for VGKC–complex-IgG were tested further for IgG reactive with leucine-rich glioma-inactivated 1 (LGI1) protein or contactin-associated protein-2 (CASPR2) by a cell-based immunofluorescence assay (</w:t>
      </w:r>
      <w:proofErr w:type="spellStart"/>
      <w:r w:rsidRPr="00342D30">
        <w:rPr>
          <w:rFonts w:ascii="Times New Roman" w:hAnsi="Times New Roman" w:cs="Times New Roman"/>
        </w:rPr>
        <w:t>Euroimmun</w:t>
      </w:r>
      <w:proofErr w:type="spellEnd"/>
      <w:r w:rsidRPr="00342D30">
        <w:rPr>
          <w:rFonts w:ascii="Times New Roman" w:hAnsi="Times New Roman" w:cs="Times New Roman"/>
        </w:rPr>
        <w:t xml:space="preserve">, </w:t>
      </w:r>
      <w:proofErr w:type="spellStart"/>
      <w:r w:rsidRPr="00342D30">
        <w:rPr>
          <w:rFonts w:ascii="Times New Roman" w:hAnsi="Times New Roman" w:cs="Times New Roman"/>
        </w:rPr>
        <w:t>Lübeck</w:t>
      </w:r>
      <w:proofErr w:type="spellEnd"/>
      <w:r w:rsidRPr="00342D30">
        <w:rPr>
          <w:rFonts w:ascii="Times New Roman" w:hAnsi="Times New Roman" w:cs="Times New Roman"/>
        </w:rPr>
        <w:t>, Germany).</w:t>
      </w:r>
    </w:p>
    <w:p w:rsidR="00BA37B4" w:rsidRDefault="00BA37B4"/>
    <w:p w:rsidR="00BA37B4" w:rsidRDefault="00BA37B4"/>
    <w:p w:rsidR="00761CA0" w:rsidRPr="00761CA0" w:rsidRDefault="00761CA0" w:rsidP="00761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</w:rPr>
      </w:pPr>
      <w:r w:rsidRPr="00761CA0">
        <w:rPr>
          <w:rFonts w:ascii="Times New Roman" w:hAnsi="Times New Roman" w:cs="Times New Roman"/>
          <w:b/>
          <w:i/>
        </w:rPr>
        <w:lastRenderedPageBreak/>
        <w:t>Serological findings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91D58">
        <w:rPr>
          <w:rFonts w:ascii="Times New Roman" w:hAnsi="Times New Roman" w:cs="Times New Roman"/>
        </w:rPr>
        <w:t>Six cases initially identified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D91D58">
        <w:rPr>
          <w:rFonts w:ascii="Times New Roman" w:hAnsi="Times New Roman" w:cs="Times New Roman"/>
        </w:rPr>
        <w:t xml:space="preserve">Serums from 6 patients produced an identical nervous system-restricted synaptic pattern of immunoreactivity in several anatomical regions: cerebellum (molecular and granular layer), hippocampus, thalamus, cortex and myenteric nerves </w:t>
      </w:r>
      <w:r w:rsidRPr="00D91D58">
        <w:rPr>
          <w:rFonts w:ascii="Times New Roman" w:hAnsi="Times New Roman" w:cs="Times New Roman"/>
          <w:b/>
        </w:rPr>
        <w:t>(Supplementary figure 1A)</w:t>
      </w:r>
      <w:r w:rsidRPr="00D91D58">
        <w:rPr>
          <w:rFonts w:ascii="Times New Roman" w:hAnsi="Times New Roman" w:cs="Times New Roman"/>
        </w:rPr>
        <w:t xml:space="preserve">. Striatum was faintly </w:t>
      </w:r>
      <w:proofErr w:type="spellStart"/>
      <w:r w:rsidRPr="00D91D58">
        <w:rPr>
          <w:rFonts w:ascii="Times New Roman" w:hAnsi="Times New Roman" w:cs="Times New Roman"/>
        </w:rPr>
        <w:t>immunoreactive</w:t>
      </w:r>
      <w:proofErr w:type="spellEnd"/>
      <w:r w:rsidRPr="00D91D58">
        <w:rPr>
          <w:rFonts w:ascii="Times New Roman" w:hAnsi="Times New Roman" w:cs="Times New Roman"/>
        </w:rPr>
        <w:t xml:space="preserve">, and kidney parenchyma was non-reactive. A130 </w:t>
      </w:r>
      <w:proofErr w:type="spellStart"/>
      <w:r w:rsidRPr="00D91D58">
        <w:rPr>
          <w:rFonts w:ascii="Times New Roman" w:hAnsi="Times New Roman" w:cs="Times New Roman"/>
        </w:rPr>
        <w:t>kDa</w:t>
      </w:r>
      <w:proofErr w:type="spellEnd"/>
      <w:r w:rsidRPr="00D91D58">
        <w:rPr>
          <w:rFonts w:ascii="Times New Roman" w:hAnsi="Times New Roman" w:cs="Times New Roman"/>
        </w:rPr>
        <w:t xml:space="preserve"> protein identified by western blot was confirmed to be contactin-1 by mass spectrometry after protein G magnetic bead capture from mouse cerebral lysate. The contactin-1 binding partner, CASPR1, was not detected. 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D91D58">
        <w:rPr>
          <w:rFonts w:ascii="Times New Roman" w:hAnsi="Times New Roman" w:cs="Times New Roman"/>
        </w:rPr>
        <w:t xml:space="preserve">Serum </w:t>
      </w:r>
      <w:proofErr w:type="spellStart"/>
      <w:r w:rsidRPr="00D91D58">
        <w:rPr>
          <w:rFonts w:ascii="Times New Roman" w:hAnsi="Times New Roman" w:cs="Times New Roman"/>
        </w:rPr>
        <w:t>IgGs</w:t>
      </w:r>
      <w:proofErr w:type="spellEnd"/>
      <w:r w:rsidRPr="00D91D58">
        <w:rPr>
          <w:rFonts w:ascii="Times New Roman" w:hAnsi="Times New Roman" w:cs="Times New Roman"/>
        </w:rPr>
        <w:t xml:space="preserve"> from all 6 patients, but no control human serum IgG, bound to recombinant full length contactin-1 protein on western blot. Contactin-1 seropositivity also was confirmed in all 6 by CBA, All patient serum </w:t>
      </w:r>
      <w:proofErr w:type="spellStart"/>
      <w:r w:rsidRPr="00D91D58">
        <w:rPr>
          <w:rFonts w:ascii="Times New Roman" w:hAnsi="Times New Roman" w:cs="Times New Roman"/>
        </w:rPr>
        <w:t>IgGs</w:t>
      </w:r>
      <w:proofErr w:type="spellEnd"/>
      <w:r w:rsidRPr="00D91D58">
        <w:rPr>
          <w:rFonts w:ascii="Times New Roman" w:hAnsi="Times New Roman" w:cs="Times New Roman"/>
        </w:rPr>
        <w:t xml:space="preserve"> bound to both contactin-1 expressing cells and cells co-expressing contactin-1 and CASPR1 (6), but not to cells expressing CASPR1 alone or mock transfected </w:t>
      </w:r>
      <w:r w:rsidRPr="00D91D58">
        <w:rPr>
          <w:rFonts w:ascii="Times New Roman" w:hAnsi="Times New Roman" w:cs="Times New Roman"/>
          <w:b/>
        </w:rPr>
        <w:t>(Supplementary figure 1B)</w:t>
      </w:r>
      <w:r w:rsidRPr="00D91D58">
        <w:rPr>
          <w:rFonts w:ascii="Times New Roman" w:hAnsi="Times New Roman" w:cs="Times New Roman"/>
        </w:rPr>
        <w:t xml:space="preserve">. 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single"/>
        </w:rPr>
      </w:pPr>
      <w:r w:rsidRPr="00D91D58">
        <w:rPr>
          <w:rFonts w:ascii="Times New Roman" w:hAnsi="Times New Roman" w:cs="Times New Roman"/>
          <w:u w:val="single"/>
        </w:rPr>
        <w:t>Six cases subsequently identified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D91D58">
        <w:rPr>
          <w:rFonts w:ascii="Times New Roman" w:hAnsi="Times New Roman" w:cs="Times New Roman"/>
        </w:rPr>
        <w:t xml:space="preserve">Additionally, 5 patients were identified from our cohort of 233 cases (2%) with chronic/relapsing demyelinating neuropathy screened prospectively by cell-based assay. Of those 5 cases, 4 were positive by tissue IFA, 4 were positive by contactin-1expressing CBA, and 2 were positive by co-expressed contactin-1/CASPR1 CBA. No patient with monophasic AIDP or POEMS syndrome was seropositive. </w:t>
      </w:r>
    </w:p>
    <w:p w:rsidR="00761CA0" w:rsidRPr="00D91D58" w:rsidRDefault="00761CA0" w:rsidP="00761CA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D91D58">
        <w:rPr>
          <w:rFonts w:ascii="Times New Roman" w:hAnsi="Times New Roman" w:cs="Times New Roman"/>
        </w:rPr>
        <w:t xml:space="preserve">Furthermore, 5 of 8 contactin-1 seropositive cases tested for IgG4 subtype were positive.  None of the twelve cases were positive for neurofascin-155 IgG. </w:t>
      </w:r>
    </w:p>
    <w:p w:rsidR="00761CA0" w:rsidRDefault="00761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37B4" w:rsidRPr="0030797A" w:rsidRDefault="00BA37B4" w:rsidP="00BA37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97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70868" w:rsidRPr="00F70868" w:rsidRDefault="00BA37B4" w:rsidP="00F70868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70868" w:rsidRPr="00F70868">
        <w:t>1.</w:t>
      </w:r>
      <w:r w:rsidR="00F70868" w:rsidRPr="00F70868">
        <w:tab/>
        <w:t>Gadoth A, Kryzer TJ, Fryer J, McKeon A, Lennon VA, Pittock SJ. Microtubule-associated protein 1B: Novel paraneoplastic biomarker. Ann Neurol 2017;81:266-277.</w:t>
      </w:r>
    </w:p>
    <w:p w:rsidR="00F70868" w:rsidRPr="00F70868" w:rsidRDefault="00F70868" w:rsidP="00F70868">
      <w:pPr>
        <w:pStyle w:val="EndNoteBibliography"/>
      </w:pPr>
      <w:r w:rsidRPr="00F70868">
        <w:t>2.</w:t>
      </w:r>
      <w:r w:rsidRPr="00F70868">
        <w:tab/>
        <w:t>Honorat JA, Lopez-Chiriboga AS, Kryzer TJ, et al. Autoimmune gait disturbance accompanying adaptor protein-3B2-IgG. Neurology 2019;93:e954-e963.</w:t>
      </w:r>
    </w:p>
    <w:p w:rsidR="00BA37B4" w:rsidRDefault="00BA37B4">
      <w:r>
        <w:fldChar w:fldCharType="end"/>
      </w:r>
    </w:p>
    <w:sectPr w:rsidR="00BA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s02rar790wtperxvhppzdez5dta2e5r92d&quot;&gt;Contactin and neurofascin&lt;record-ids&gt;&lt;item&gt;21&lt;/item&gt;&lt;/record-ids&gt;&lt;/item&gt;&lt;/Libraries&gt;"/>
  </w:docVars>
  <w:rsids>
    <w:rsidRoot w:val="00BA37B4"/>
    <w:rsid w:val="00241B41"/>
    <w:rsid w:val="00761CA0"/>
    <w:rsid w:val="00BA37B4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A37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37B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A37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37B4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A37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37B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A37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37B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1493</Words>
  <Characters>8513</Characters>
  <Application>Microsoft Office Word</Application>
  <DocSecurity>0</DocSecurity>
  <Lines>70</Lines>
  <Paragraphs>19</Paragraphs>
  <ScaleCrop>false</ScaleCrop>
  <Company>Mayo Clinic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Dubey, Divyanshu (Div), M.B.B.S.</dc:creator>
  <cp:lastModifiedBy>Mayo Clinic</cp:lastModifiedBy>
  <cp:revision>3</cp:revision>
  <dcterms:created xsi:type="dcterms:W3CDTF">2020-03-01T18:02:00Z</dcterms:created>
  <dcterms:modified xsi:type="dcterms:W3CDTF">2020-03-24T19:46:00Z</dcterms:modified>
</cp:coreProperties>
</file>