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AFF020" w14:textId="200BA977" w:rsidR="006C7E40" w:rsidRDefault="006C7E40" w:rsidP="00E30DCF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bookmarkStart w:id="0" w:name="_GoBack"/>
      <w:r>
        <w:rPr>
          <w:rFonts w:ascii="Times New Roman" w:hAnsi="Times New Roman"/>
          <w:b/>
          <w:sz w:val="24"/>
          <w:szCs w:val="24"/>
          <w:lang w:val="en-US"/>
        </w:rPr>
        <w:pict w14:anchorId="7A70F32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8pt;height:638.05pt">
            <v:imagedata r:id="rId5" o:title="Figure e-1"/>
          </v:shape>
        </w:pict>
      </w:r>
      <w:bookmarkEnd w:id="0"/>
    </w:p>
    <w:p w14:paraId="229BBE3D" w14:textId="77777777" w:rsidR="006C7E40" w:rsidRDefault="006C7E40" w:rsidP="00E30DCF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4BDDEFFE" w14:textId="77777777" w:rsidR="006C7E40" w:rsidRDefault="006C7E40" w:rsidP="00E30DCF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0E95671B" w14:textId="77777777" w:rsidR="00E30DCF" w:rsidRPr="009C55BF" w:rsidRDefault="00E30DCF" w:rsidP="00E30DCF">
      <w:pPr>
        <w:spacing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9C55BF">
        <w:rPr>
          <w:rFonts w:ascii="Times New Roman" w:hAnsi="Times New Roman"/>
          <w:b/>
          <w:sz w:val="24"/>
          <w:szCs w:val="24"/>
          <w:lang w:val="en-US"/>
        </w:rPr>
        <w:t xml:space="preserve">Supplementary Figure: </w:t>
      </w:r>
    </w:p>
    <w:p w14:paraId="14A12C9C" w14:textId="77777777" w:rsidR="00E30DCF" w:rsidRPr="00F65A3C" w:rsidRDefault="00E30DCF" w:rsidP="00E30DCF">
      <w:pPr>
        <w:spacing w:line="480" w:lineRule="auto"/>
        <w:rPr>
          <w:rFonts w:ascii="Times New Roman" w:hAnsi="Times New Roman"/>
          <w:b/>
          <w:sz w:val="24"/>
          <w:szCs w:val="24"/>
        </w:rPr>
      </w:pPr>
      <w:r w:rsidRPr="009C55BF">
        <w:rPr>
          <w:rFonts w:ascii="Times New Roman" w:hAnsi="Times New Roman"/>
          <w:b/>
          <w:sz w:val="24"/>
          <w:szCs w:val="24"/>
          <w:lang w:val="en-US"/>
        </w:rPr>
        <w:t>Figure e-1. Additional findings on Magnetic resonance imaging (MRI). In case 1,</w:t>
      </w:r>
      <w:r w:rsidRPr="009C55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55BF">
        <w:rPr>
          <w:rFonts w:ascii="Times New Roman" w:hAnsi="Times New Roman"/>
          <w:b/>
          <w:sz w:val="24"/>
          <w:szCs w:val="24"/>
          <w:lang w:val="en-US"/>
        </w:rPr>
        <w:t>S1-S2</w:t>
      </w:r>
      <w:r w:rsidRPr="009C55BF">
        <w:rPr>
          <w:rFonts w:ascii="Times New Roman" w:hAnsi="Times New Roman"/>
          <w:sz w:val="24"/>
          <w:szCs w:val="24"/>
          <w:lang w:val="en-US"/>
        </w:rPr>
        <w:t xml:space="preserve"> MRI additionally showed</w:t>
      </w:r>
      <w:r w:rsidRPr="009C55B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9C55BF">
        <w:rPr>
          <w:rFonts w:ascii="Times New Roman" w:hAnsi="Times New Roman"/>
          <w:sz w:val="24"/>
          <w:szCs w:val="24"/>
        </w:rPr>
        <w:t>mild FLAIR-</w:t>
      </w:r>
      <w:r w:rsidRPr="009C55BF">
        <w:rPr>
          <w:rFonts w:ascii="Times New Roman" w:hAnsi="Times New Roman"/>
          <w:color w:val="000000"/>
          <w:sz w:val="24"/>
          <w:szCs w:val="24"/>
          <w:lang w:val="en-US"/>
        </w:rPr>
        <w:t>hyperintensity (HI)</w:t>
      </w:r>
      <w:r w:rsidRPr="009C55BF">
        <w:rPr>
          <w:rFonts w:ascii="Times New Roman" w:hAnsi="Times New Roman"/>
          <w:sz w:val="24"/>
          <w:szCs w:val="24"/>
        </w:rPr>
        <w:t xml:space="preserve"> </w:t>
      </w:r>
      <w:r w:rsidRPr="009C55BF">
        <w:rPr>
          <w:rFonts w:ascii="Times New Roman" w:hAnsi="Times New Roman"/>
          <w:sz w:val="24"/>
          <w:szCs w:val="24"/>
          <w:lang w:val="en-US"/>
        </w:rPr>
        <w:t xml:space="preserve">in the cortico-spinal tracts-internal capsule and cerebral peduncles-.  </w:t>
      </w:r>
      <w:r w:rsidRPr="009C55BF">
        <w:rPr>
          <w:rFonts w:ascii="Times New Roman" w:hAnsi="Times New Roman"/>
          <w:b/>
          <w:sz w:val="24"/>
          <w:szCs w:val="24"/>
          <w:lang w:val="en-US"/>
        </w:rPr>
        <w:t>In case 2,</w:t>
      </w:r>
      <w:r w:rsidRPr="009C55BF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C55BF">
        <w:rPr>
          <w:rFonts w:ascii="Times New Roman" w:hAnsi="Times New Roman"/>
          <w:b/>
          <w:sz w:val="24"/>
          <w:szCs w:val="24"/>
          <w:lang w:val="en-US"/>
        </w:rPr>
        <w:t xml:space="preserve">S3 </w:t>
      </w:r>
      <w:r w:rsidRPr="009C55BF">
        <w:rPr>
          <w:rFonts w:ascii="Times New Roman" w:hAnsi="Times New Roman"/>
          <w:sz w:val="24"/>
          <w:szCs w:val="24"/>
          <w:lang w:val="en-US"/>
        </w:rPr>
        <w:t xml:space="preserve">Axial FLAIR demonstrated symmetric HI in the vestibular nuclei in the medulla. </w:t>
      </w:r>
      <w:r w:rsidRPr="009C55BF">
        <w:rPr>
          <w:rFonts w:ascii="Times New Roman" w:hAnsi="Times New Roman"/>
          <w:b/>
          <w:sz w:val="24"/>
          <w:szCs w:val="24"/>
          <w:lang w:val="en-US"/>
        </w:rPr>
        <w:t xml:space="preserve">S4 </w:t>
      </w:r>
      <w:r w:rsidRPr="009C55BF">
        <w:rPr>
          <w:rFonts w:ascii="Times New Roman" w:hAnsi="Times New Roman"/>
          <w:sz w:val="24"/>
          <w:szCs w:val="24"/>
          <w:lang w:val="en-US"/>
        </w:rPr>
        <w:t>Coronal FLAIR showed HI in the medial and posterior thalami, posterior midbrain and superior cerebellar peduncles</w:t>
      </w:r>
      <w:r w:rsidRPr="009C55BF">
        <w:rPr>
          <w:rFonts w:ascii="Times New Roman" w:hAnsi="Times New Roman"/>
          <w:b/>
          <w:sz w:val="24"/>
          <w:szCs w:val="24"/>
          <w:lang w:val="en-US"/>
        </w:rPr>
        <w:t xml:space="preserve">. S5-S6 </w:t>
      </w:r>
      <w:r w:rsidRPr="009C55BF">
        <w:rPr>
          <w:rFonts w:ascii="Times New Roman" w:hAnsi="Times New Roman"/>
          <w:sz w:val="24"/>
          <w:szCs w:val="24"/>
          <w:lang w:val="en-US"/>
        </w:rPr>
        <w:t>Symmetric T2- and DWI-HI in the medial and posterior thalami.</w:t>
      </w:r>
    </w:p>
    <w:p w14:paraId="7C45644C" w14:textId="77777777" w:rsidR="0071142A" w:rsidRDefault="0071142A"/>
    <w:sectPr w:rsidR="00711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DCF"/>
    <w:rsid w:val="006C7E40"/>
    <w:rsid w:val="0071142A"/>
    <w:rsid w:val="00E3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E7B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CF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DCF"/>
    <w:pPr>
      <w:spacing w:after="200" w:line="276" w:lineRule="auto"/>
    </w:pPr>
    <w:rPr>
      <w:rFonts w:ascii="Calibri" w:eastAsia="Calibri" w:hAnsi="Calibri" w:cs="Times New Roman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Sorenson</dc:creator>
  <cp:keywords/>
  <dc:description/>
  <cp:lastModifiedBy>SATHISH KUMAR R</cp:lastModifiedBy>
  <cp:revision>2</cp:revision>
  <dcterms:created xsi:type="dcterms:W3CDTF">2020-05-22T13:32:00Z</dcterms:created>
  <dcterms:modified xsi:type="dcterms:W3CDTF">2020-06-06T10:57:00Z</dcterms:modified>
</cp:coreProperties>
</file>