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0EDF" w:rsidRPr="002D654E" w:rsidRDefault="00A95B00" w:rsidP="00845840">
      <w:pPr>
        <w:spacing w:line="276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</w:pPr>
      <w:r w:rsidRPr="002D654E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SUPPLEMENTARY MATERIAL</w:t>
      </w:r>
    </w:p>
    <w:p w:rsidR="00794508" w:rsidRPr="002D654E" w:rsidRDefault="00794508" w:rsidP="00685832">
      <w:pPr>
        <w:spacing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</w:p>
    <w:p w:rsidR="00845840" w:rsidRDefault="00643B0C" w:rsidP="00643B0C">
      <w:pPr>
        <w:spacing w:line="360" w:lineRule="auto"/>
        <w:jc w:val="center"/>
        <w:rPr>
          <w:rFonts w:ascii="Times New Roman" w:hAnsi="Times New Roman" w:cs="Times New Roman"/>
          <w:b/>
          <w:i/>
          <w:lang w:val="en-US"/>
        </w:rPr>
      </w:pPr>
      <w:r w:rsidRPr="002D654E">
        <w:rPr>
          <w:rFonts w:ascii="Times New Roman" w:hAnsi="Times New Roman" w:cs="Times New Roman"/>
          <w:b/>
          <w:i/>
          <w:lang w:val="en-US"/>
        </w:rPr>
        <w:t xml:space="preserve">Immune profiling of plasma-derived extracellular vesicles </w:t>
      </w:r>
    </w:p>
    <w:p w:rsidR="00643B0C" w:rsidRPr="00B423E7" w:rsidRDefault="00643B0C" w:rsidP="00643B0C">
      <w:pPr>
        <w:spacing w:line="360" w:lineRule="auto"/>
        <w:jc w:val="center"/>
        <w:rPr>
          <w:rFonts w:ascii="Times New Roman" w:hAnsi="Times New Roman" w:cs="Times New Roman"/>
          <w:b/>
          <w:i/>
          <w:color w:val="auto"/>
          <w:lang w:val="en-US"/>
        </w:rPr>
      </w:pPr>
      <w:r w:rsidRPr="002D654E">
        <w:rPr>
          <w:rFonts w:ascii="Times New Roman" w:hAnsi="Times New Roman" w:cs="Times New Roman"/>
          <w:b/>
          <w:i/>
          <w:lang w:val="en-US"/>
        </w:rPr>
        <w:t xml:space="preserve">identifies </w:t>
      </w:r>
      <w:r w:rsidRPr="00B423E7">
        <w:rPr>
          <w:rFonts w:ascii="Times New Roman" w:hAnsi="Times New Roman" w:cs="Times New Roman"/>
          <w:b/>
          <w:i/>
          <w:lang w:val="en-US"/>
        </w:rPr>
        <w:t>Parkinson’s disease</w:t>
      </w:r>
    </w:p>
    <w:p w:rsidR="00643B0C" w:rsidRPr="00B423E7" w:rsidRDefault="00643B0C" w:rsidP="00643B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423E7">
        <w:rPr>
          <w:rFonts w:ascii="Times New Roman" w:hAnsi="Times New Roman" w:cs="Times New Roman"/>
          <w:sz w:val="24"/>
          <w:szCs w:val="24"/>
          <w:lang w:val="en-US"/>
        </w:rPr>
        <w:t>Elena Vacchi MS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</w:t>
      </w:r>
      <w:r w:rsidRPr="00B423E7">
        <w:rPr>
          <w:rFonts w:ascii="Times New Roman" w:hAnsi="Times New Roman" w:cs="Times New Roman"/>
          <w:lang w:val="en-US"/>
        </w:rPr>
        <w:t>†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Jacopo Burrello MD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B423E7">
        <w:rPr>
          <w:rFonts w:ascii="Times New Roman" w:hAnsi="Times New Roman" w:cs="Times New Roman"/>
          <w:lang w:val="en-US"/>
        </w:rPr>
        <w:t>†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Dario Di Silvestre MS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Alessio Burrello MS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Sara Bolis MS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Pierluigi Mauri PhD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Giuseppe Vassalli MD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2,3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Carlo W. Cereda MD</w:t>
      </w:r>
      <w:r w:rsidR="008A5D5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Cinthia Farina PhD</w:t>
      </w:r>
      <w:r w:rsidR="008A5D5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Lucio Barile PhD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2,3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Alain Kaelin-Lang MD PhD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1,2,</w:t>
      </w:r>
      <w:r w:rsidR="008A5D5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423E7">
        <w:rPr>
          <w:rFonts w:ascii="Times New Roman" w:hAnsi="Times New Roman" w:cs="Times New Roman"/>
          <w:sz w:val="24"/>
          <w:szCs w:val="24"/>
          <w:lang w:val="en-US"/>
        </w:rPr>
        <w:t>, Giorgia Melli MD PhD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1,2,</w:t>
      </w:r>
      <w:r w:rsidR="008A5D5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B42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</w:p>
    <w:p w:rsidR="00645AFA" w:rsidRPr="00B423E7" w:rsidRDefault="00645AFA" w:rsidP="00645A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45AFA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2D654E">
        <w:rPr>
          <w:rFonts w:ascii="Times New Roman" w:hAnsi="Times New Roman"/>
          <w:sz w:val="24"/>
          <w:szCs w:val="24"/>
          <w:lang w:val="en-US"/>
        </w:rPr>
        <w:t>Laboratory for Biomedical Neurosciences, Neurocenter of Southern Switzerland, Ente Ospedaliero Cantonale, Lugano, Switzerland</w:t>
      </w:r>
    </w:p>
    <w:p w:rsidR="00645AFA" w:rsidRPr="00B423E7" w:rsidRDefault="00645AFA" w:rsidP="00645AFA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it-CH"/>
        </w:rPr>
      </w:pPr>
      <w:r w:rsidRPr="00B423E7">
        <w:rPr>
          <w:rFonts w:ascii="Times New Roman" w:hAnsi="Times New Roman"/>
          <w:sz w:val="24"/>
          <w:szCs w:val="24"/>
          <w:lang w:val="it-CH"/>
        </w:rPr>
        <w:t>Faculty of Biomedical Sciences, Università della Svizzera Italiana, Lugano, Switzerland</w:t>
      </w:r>
    </w:p>
    <w:p w:rsidR="00645AFA" w:rsidRPr="002D654E" w:rsidRDefault="00645AFA" w:rsidP="00645AFA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2D654E">
        <w:rPr>
          <w:rFonts w:ascii="Times New Roman" w:hAnsi="Times New Roman"/>
          <w:sz w:val="24"/>
          <w:szCs w:val="24"/>
          <w:lang w:val="en-US"/>
        </w:rPr>
        <w:t>Cellular and Molecular Cardiology Laboratory and Laboratory for Cardiovascular Theranostics, Cardiocentro Ticino Foundation, Lugano, Switzerland</w:t>
      </w:r>
    </w:p>
    <w:p w:rsidR="00645AFA" w:rsidRPr="002D654E" w:rsidRDefault="00645AFA" w:rsidP="00645AFA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2D654E">
        <w:rPr>
          <w:rFonts w:ascii="Times New Roman" w:hAnsi="Times New Roman"/>
          <w:sz w:val="24"/>
          <w:szCs w:val="24"/>
          <w:lang w:val="en-US"/>
        </w:rPr>
        <w:t>Proteomic and Metabolomic Laboratory, Institute for Biomedical Technologies – National Research Council (ITB-CNR), Segrate (Milan), Italy</w:t>
      </w:r>
    </w:p>
    <w:p w:rsidR="00645AFA" w:rsidRPr="002D654E" w:rsidRDefault="00645AFA" w:rsidP="00645AFA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2D654E">
        <w:rPr>
          <w:rFonts w:ascii="Times New Roman" w:hAnsi="Times New Roman"/>
          <w:sz w:val="24"/>
          <w:szCs w:val="24"/>
          <w:lang w:val="en-US"/>
        </w:rPr>
        <w:t>Department of Electrical, Electronic and Information Engineering “Guglielmo Marconi” (DEI), University of Bologna, Bologna, Italy</w:t>
      </w:r>
    </w:p>
    <w:p w:rsidR="00645AFA" w:rsidRPr="002D654E" w:rsidRDefault="00645AFA" w:rsidP="00645AFA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2D654E">
        <w:rPr>
          <w:rFonts w:ascii="Times New Roman" w:hAnsi="Times New Roman"/>
          <w:sz w:val="24"/>
          <w:szCs w:val="24"/>
          <w:lang w:val="en-US"/>
        </w:rPr>
        <w:t>Neurology Department, Neurocenter of Southern Switzerland, Ente Ospedaliero Cantonale, Lugano, Switzerland</w:t>
      </w:r>
    </w:p>
    <w:p w:rsidR="00645AFA" w:rsidRPr="002D654E" w:rsidRDefault="00645AFA" w:rsidP="00645AFA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2D654E">
        <w:rPr>
          <w:rFonts w:ascii="Times New Roman" w:hAnsi="Times New Roman"/>
          <w:sz w:val="24"/>
          <w:szCs w:val="24"/>
          <w:lang w:val="en-US"/>
        </w:rPr>
        <w:t>Immunobiology of Neurological Disorders Lab, Institute of Experimental Neurology (INSpe) and Division of Neuroscience, IRCCS San Raffaele Scientific Institute, Milan, Italy</w:t>
      </w:r>
    </w:p>
    <w:p w:rsidR="00645AFA" w:rsidRPr="002D654E" w:rsidRDefault="00645AFA" w:rsidP="00645AFA">
      <w:pPr>
        <w:pStyle w:val="ListParagraph"/>
        <w:spacing w:line="360" w:lineRule="auto"/>
        <w:ind w:left="42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45AFA" w:rsidRPr="002D654E" w:rsidRDefault="00645AFA" w:rsidP="00645A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lang w:val="en-US"/>
        </w:rPr>
        <w:t xml:space="preserve">† 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>Co-first authors</w:t>
      </w:r>
    </w:p>
    <w:p w:rsidR="00645AFA" w:rsidRPr="00E66AC6" w:rsidRDefault="00645AFA" w:rsidP="00645A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* Corresponding author: Giorgia Melli, Laboratory for Biomedical Neurosciences, Neurocenter of Southern Switzerland. </w:t>
      </w:r>
      <w:r w:rsidRPr="00E66AC6">
        <w:rPr>
          <w:rFonts w:ascii="Times New Roman" w:hAnsi="Times New Roman" w:cs="Times New Roman"/>
          <w:sz w:val="24"/>
          <w:szCs w:val="24"/>
        </w:rPr>
        <w:t>Via ai Soi 24. CH-6807, Torricella-Taverne, Switzerland.</w:t>
      </w:r>
    </w:p>
    <w:p w:rsidR="00645AFA" w:rsidRPr="00E66AC6" w:rsidRDefault="00645AFA" w:rsidP="00645A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AC6">
        <w:rPr>
          <w:rFonts w:ascii="Times New Roman" w:hAnsi="Times New Roman" w:cs="Times New Roman"/>
          <w:sz w:val="24"/>
          <w:szCs w:val="24"/>
        </w:rPr>
        <w:t>Tel: +41 (0)91 8116535; Fax: +41 (0)91 8116915; E-mail: giorgia.melli@eoc.ch</w:t>
      </w:r>
    </w:p>
    <w:p w:rsidR="00D73A35" w:rsidRPr="00E66AC6" w:rsidRDefault="00D73A35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5AFA" w:rsidRPr="00E66AC6" w:rsidRDefault="00645AFA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5AFA" w:rsidRPr="00E66AC6" w:rsidRDefault="00645AFA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654E" w:rsidRPr="00E66AC6" w:rsidRDefault="002D654E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5AFA" w:rsidRPr="00E66AC6" w:rsidRDefault="00645AFA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5D58" w:rsidRPr="006056E0" w:rsidRDefault="008A5D58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t-CH"/>
        </w:rPr>
      </w:pPr>
    </w:p>
    <w:p w:rsidR="008A5D58" w:rsidRPr="006056E0" w:rsidRDefault="008A5D58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t-CH"/>
        </w:rPr>
      </w:pPr>
    </w:p>
    <w:p w:rsidR="008A5D58" w:rsidRPr="006056E0" w:rsidRDefault="008A5D58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t-CH"/>
        </w:rPr>
      </w:pPr>
    </w:p>
    <w:p w:rsidR="008A5D58" w:rsidRPr="006056E0" w:rsidRDefault="008A5D58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t-CH"/>
        </w:rPr>
      </w:pPr>
    </w:p>
    <w:p w:rsidR="008A5D58" w:rsidRPr="006056E0" w:rsidRDefault="008A5D58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t-CH"/>
        </w:rPr>
      </w:pPr>
    </w:p>
    <w:p w:rsidR="00A201B3" w:rsidRPr="002D654E" w:rsidRDefault="007538C3" w:rsidP="00685832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SUMMARY</w:t>
      </w:r>
    </w:p>
    <w:p w:rsidR="000E227F" w:rsidRPr="002D654E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E227F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Table </w:t>
      </w:r>
      <w:r w:rsidR="0025286A" w:rsidRPr="002D654E">
        <w:rPr>
          <w:rFonts w:ascii="Times New Roman" w:hAnsi="Times New Roman" w:cs="Times New Roman"/>
          <w:bCs/>
          <w:sz w:val="24"/>
          <w:szCs w:val="24"/>
          <w:lang w:val="en-US"/>
        </w:rPr>
        <w:t>e-1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>. List of 37 EV-surface antigens</w:t>
      </w:r>
    </w:p>
    <w:p w:rsidR="000E227F" w:rsidRPr="002D654E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A5D5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Figure </w:t>
      </w:r>
      <w:r w:rsidR="0025286A" w:rsidRPr="008A5D58">
        <w:rPr>
          <w:rFonts w:ascii="Times New Roman" w:hAnsi="Times New Roman" w:cs="Times New Roman"/>
          <w:bCs/>
          <w:sz w:val="24"/>
          <w:szCs w:val="24"/>
          <w:lang w:val="en-US"/>
        </w:rPr>
        <w:t>e-</w:t>
      </w:r>
      <w:r w:rsidR="003C0BF3" w:rsidRPr="008A5D58">
        <w:rPr>
          <w:rFonts w:ascii="Times New Roman" w:hAnsi="Times New Roman" w:cs="Times New Roman"/>
          <w:bCs/>
          <w:sz w:val="24"/>
          <w:szCs w:val="24"/>
          <w:lang w:val="en-US"/>
        </w:rPr>
        <w:t>1</w:t>
      </w:r>
      <w:r w:rsidRPr="008A5D5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MACSPlex Exosome Assay: with and without ultracentrifugation. </w:t>
      </w:r>
    </w:p>
    <w:p w:rsidR="006C1582" w:rsidRDefault="006C1582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1582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Figure e-</w:t>
      </w:r>
      <w:r w:rsidR="003C0BF3"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yellow"/>
          <w:lang w:val="en-US"/>
        </w:rPr>
        <w:t>2</w:t>
      </w:r>
      <w:r w:rsidRPr="006C1582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 xml:space="preserve">. </w:t>
      </w:r>
      <w:r w:rsidR="00D17602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Technical validation of the MACSPlex</w:t>
      </w:r>
      <w:r w:rsidR="00B15D57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 xml:space="preserve"> Exosome</w:t>
      </w:r>
      <w:r w:rsidR="00D17602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 xml:space="preserve"> </w:t>
      </w:r>
      <w:r w:rsidR="00B15D57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A</w:t>
      </w:r>
      <w:r w:rsidR="00D17602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ssay</w:t>
      </w:r>
      <w:r w:rsidRPr="006C1582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.</w:t>
      </w:r>
    </w:p>
    <w:p w:rsidR="000E227F" w:rsidRPr="002D654E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Table </w:t>
      </w:r>
      <w:r w:rsidR="0025286A" w:rsidRPr="002D654E">
        <w:rPr>
          <w:rFonts w:ascii="Times New Roman" w:hAnsi="Times New Roman" w:cs="Times New Roman"/>
          <w:bCs/>
          <w:sz w:val="24"/>
          <w:szCs w:val="24"/>
          <w:lang w:val="en-US"/>
        </w:rPr>
        <w:t>e-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>2. Clinical diagnosis of atypical parkinsonisms.</w:t>
      </w:r>
    </w:p>
    <w:p w:rsidR="000E227F" w:rsidRPr="002D654E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Table </w:t>
      </w:r>
      <w:r w:rsidR="0025286A" w:rsidRPr="002D654E">
        <w:rPr>
          <w:rFonts w:ascii="Times New Roman" w:hAnsi="Times New Roman" w:cs="Times New Roman"/>
          <w:bCs/>
          <w:sz w:val="24"/>
          <w:szCs w:val="24"/>
          <w:lang w:val="en-US"/>
        </w:rPr>
        <w:t>e-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Nanoparticle </w:t>
      </w:r>
      <w:r w:rsidR="002D654E" w:rsidRPr="002D654E">
        <w:rPr>
          <w:rFonts w:ascii="Times New Roman" w:hAnsi="Times New Roman" w:cs="Times New Roman"/>
          <w:bCs/>
          <w:sz w:val="24"/>
          <w:szCs w:val="24"/>
          <w:lang w:val="en-US"/>
        </w:rPr>
        <w:t>characterization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0E227F" w:rsidRPr="002D654E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Table </w:t>
      </w:r>
      <w:r w:rsidR="0025286A" w:rsidRPr="002D654E">
        <w:rPr>
          <w:rFonts w:ascii="Times New Roman" w:hAnsi="Times New Roman" w:cs="Times New Roman"/>
          <w:bCs/>
          <w:sz w:val="24"/>
          <w:szCs w:val="24"/>
          <w:lang w:val="en-US"/>
        </w:rPr>
        <w:t>e-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4. </w:t>
      </w:r>
      <w:r w:rsidR="00BD01AD" w:rsidRPr="002D654E">
        <w:rPr>
          <w:rFonts w:ascii="Times New Roman" w:hAnsi="Times New Roman" w:cs="Times New Roman"/>
          <w:bCs/>
          <w:sz w:val="24"/>
          <w:szCs w:val="24"/>
          <w:lang w:val="en-US"/>
        </w:rPr>
        <w:t>Normalized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Median Fluorescence Intensity of all 37 EV-surface markers.</w:t>
      </w:r>
    </w:p>
    <w:p w:rsidR="000E227F" w:rsidRPr="002D654E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Table </w:t>
      </w:r>
      <w:r w:rsidR="0025286A" w:rsidRPr="002D654E">
        <w:rPr>
          <w:rFonts w:ascii="Times New Roman" w:hAnsi="Times New Roman" w:cs="Times New Roman"/>
          <w:bCs/>
          <w:sz w:val="24"/>
          <w:szCs w:val="24"/>
          <w:lang w:val="en-US"/>
        </w:rPr>
        <w:t>e-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>5. Network topological analysis.</w:t>
      </w:r>
    </w:p>
    <w:p w:rsidR="000E227F" w:rsidRPr="002D654E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Table </w:t>
      </w:r>
      <w:r w:rsidR="0025286A" w:rsidRPr="002D654E">
        <w:rPr>
          <w:rFonts w:ascii="Times New Roman" w:hAnsi="Times New Roman" w:cs="Times New Roman"/>
          <w:bCs/>
          <w:sz w:val="24"/>
          <w:szCs w:val="24"/>
          <w:lang w:val="en-US"/>
        </w:rPr>
        <w:t>e-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>6. Functional evaluation by DAVID database.</w:t>
      </w:r>
    </w:p>
    <w:p w:rsidR="000E227F" w:rsidRPr="002D654E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04DF3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 xml:space="preserve">Table </w:t>
      </w:r>
      <w:r w:rsidR="0025286A" w:rsidRPr="00804DF3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e-</w:t>
      </w:r>
      <w:r w:rsidRPr="00804DF3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7. Correlation between clinical scales and EV-surface markers’ fluorescence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0E227F" w:rsidRPr="002D654E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Figure </w:t>
      </w:r>
      <w:r w:rsidR="0025286A" w:rsidRPr="002D654E">
        <w:rPr>
          <w:rFonts w:ascii="Times New Roman" w:hAnsi="Times New Roman" w:cs="Times New Roman"/>
          <w:bCs/>
          <w:sz w:val="24"/>
          <w:szCs w:val="24"/>
          <w:lang w:val="en-US"/>
        </w:rPr>
        <w:t>e-</w:t>
      </w:r>
      <w:r w:rsidR="003C0BF3" w:rsidRPr="003C0BF3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3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>. Univariate analysis of EV-surface markers.</w:t>
      </w:r>
    </w:p>
    <w:p w:rsidR="000E227F" w:rsidRPr="002D654E" w:rsidRDefault="000E227F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Table </w:t>
      </w:r>
      <w:r w:rsidR="0025286A" w:rsidRPr="002D654E">
        <w:rPr>
          <w:rFonts w:ascii="Times New Roman" w:hAnsi="Times New Roman" w:cs="Times New Roman"/>
          <w:bCs/>
          <w:sz w:val="24"/>
          <w:szCs w:val="24"/>
          <w:lang w:val="en-US"/>
        </w:rPr>
        <w:t>e-</w:t>
      </w:r>
      <w:r w:rsidRPr="002D654E">
        <w:rPr>
          <w:rFonts w:ascii="Times New Roman" w:hAnsi="Times New Roman" w:cs="Times New Roman"/>
          <w:bCs/>
          <w:sz w:val="24"/>
          <w:szCs w:val="24"/>
          <w:lang w:val="en-US"/>
        </w:rPr>
        <w:t>8. ROC curve analysis of each EV-surface markers.</w:t>
      </w:r>
    </w:p>
    <w:p w:rsidR="000E227F" w:rsidRPr="002D654E" w:rsidRDefault="0025286A" w:rsidP="000E227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F65B0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Table e-</w:t>
      </w:r>
      <w:r w:rsidR="000E227F" w:rsidRPr="00CF65B0"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t>9. Demographic data and clinical scores of the validation cohort.</w:t>
      </w:r>
    </w:p>
    <w:p w:rsidR="00685832" w:rsidRPr="002D654E" w:rsidRDefault="00685832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Default="00645AF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D654E" w:rsidRPr="002D654E" w:rsidRDefault="002D654E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645AFA" w:rsidP="001C3CF3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6E61" w:rsidRDefault="00336E61">
      <w:pPr>
        <w:autoSpaceDE/>
        <w:autoSpaceDN/>
        <w:adjustRightInd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0E227F" w:rsidRPr="002D654E" w:rsidRDefault="000E227F" w:rsidP="000E227F">
      <w:pPr>
        <w:autoSpaceDE/>
        <w:autoSpaceDN/>
        <w:adjustRightInd/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 w:rsidR="0025286A" w:rsidRPr="002D654E">
        <w:rPr>
          <w:rFonts w:ascii="Times New Roman" w:hAnsi="Times New Roman" w:cs="Times New Roman"/>
          <w:b/>
          <w:sz w:val="24"/>
          <w:szCs w:val="24"/>
          <w:lang w:val="en-US"/>
        </w:rPr>
        <w:t>e-</w:t>
      </w: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1 </w:t>
      </w:r>
      <w:r w:rsidR="003F5489" w:rsidRPr="002D654E">
        <w:rPr>
          <w:rFonts w:ascii="Times New Roman" w:hAnsi="Times New Roman" w:cs="Times New Roman"/>
          <w:b/>
          <w:sz w:val="24"/>
          <w:szCs w:val="24"/>
          <w:lang w:val="en-US"/>
        </w:rPr>
        <w:t>List of 37 EV-surface antigens</w:t>
      </w:r>
    </w:p>
    <w:p w:rsidR="000E227F" w:rsidRPr="002D654E" w:rsidRDefault="000E227F" w:rsidP="000E227F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9748" w:type="dxa"/>
        <w:tblLook w:val="04A0" w:firstRow="1" w:lastRow="0" w:firstColumn="1" w:lastColumn="0" w:noHBand="0" w:noVBand="1"/>
      </w:tblPr>
      <w:tblGrid>
        <w:gridCol w:w="1384"/>
        <w:gridCol w:w="3544"/>
        <w:gridCol w:w="4820"/>
      </w:tblGrid>
      <w:tr w:rsidR="000E227F" w:rsidRPr="002D654E" w:rsidTr="000E227F">
        <w:trPr>
          <w:trHeight w:val="719"/>
        </w:trPr>
        <w:tc>
          <w:tcPr>
            <w:tcW w:w="4928" w:type="dxa"/>
            <w:gridSpan w:val="2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EV-surface marker description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Role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CD1c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APC cells surface glycoprotein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Antigen-presenting protein</w:t>
            </w:r>
          </w:p>
        </w:tc>
      </w:tr>
      <w:tr w:rsidR="000E227F" w:rsidRPr="00C34BD4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T and NK cell surface antigen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Mediator of adhesion between T-cells and other cell types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T cells surface glycoprotein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Mediator of signal transduction  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T cells transmembrane glycoprotein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Co-receptor for MHC class II molecule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CD8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T cells transmembrane glycoprotein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Co-receptor for MHC class I molecule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CD9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Tetraspanin super-family – EV-surface protein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Regulator of cell adhesion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CD11c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Integrin alpha-X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Receptor for fibrinogen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Monocyte differentiation antigen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Co-receptor for bacterial lipopolysaccharide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CD19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B-lymphocyte antigen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Co-receptor for the B-cell antigen receptor complex (BCR) 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B-lymphocyte antigen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Regulation of cellular calcium influx necessary for the development, differentiation, and activation of B cells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Signal Transducer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Modulator of B-cell activation responses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CD25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Interleukin-2 receptor subunit alpha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Marker for immune cell activation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CD29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Integrin beta-1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Extracellular matrix component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CD31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Platelet endothelial cell adhesion molecule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Regulator of leukocyte trans endothelial migration (TEM)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Costimulatory surface molecule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Co-stimulator of T and B cells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CD41b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Integrin alpha-IIb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Receptor for fibronectin, fibrinogen, plasminogen, prothrombin, thrombospondin and vitronectin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CD42a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Platelet glycoprotein 9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Mediator of platelet adhesion to blood vessels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Cell-surface receptor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Regulator of activation, recirculation and homing of T cells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lastRenderedPageBreak/>
              <w:t>CD45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Receptor-type tyrosine-protein phosphatase C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Positive regulator of T-cell coactivation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CD49e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Integrin alpha-5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Receptor for fibronectin and fibrinogen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CD56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Neural Cell Adhesion Molecule 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Cell adhesion molecule involved in neuron-neuron adhesion, neurite fasciculation, outgrowth of neurites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CD62P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P-selectin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Mediator of interaction between activated endothelial cells or platelets with leukocytes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CD63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Tetraspanin super-family – EV-surface protein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Modulator of signal transduction  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CD69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Early activation antigen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Signal transmitting receptor in lymphocytes, natural killer cells, and platelets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CD81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Tetraspanin super-family – EV-surface protein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Modulator of signal transduction  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CD86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T-lymphocyte activation antigen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Co-stimulator of T cells proliferation and interleukin-2 production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CD105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Endoglin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Vascular endothelium glycoprotein that regulates angiogenesis 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CD133/1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Prominin-1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Regulator of cell differentiation, proliferation and apoptosis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CD142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Tissue factor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Coagulation regulator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CD146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Melanoma Cell Adhesion Molecule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Cell adhesion molecule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CD209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C-type lectin receptor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Pathogen-recognition receptor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CD326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Epithelial cell adhesion molecule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Cell adhesion regulator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HLA-ABC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Major Histocompatibility Complex class I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Immune response regulator</w:t>
            </w:r>
          </w:p>
        </w:tc>
      </w:tr>
      <w:tr w:rsidR="000E227F" w:rsidRPr="002D654E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HLA-DRDPDQ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Major Histocompatibility Complex class II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Immune response regulator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MCSP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Melanoma-associated Chondroitin Sulfate Proteoglycan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Regulator of cell proliferation and migration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ROR1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Neurotrophic Tyrosine Kinase, receptor-related 1 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Neurite growth modulation in central nervous system</w:t>
            </w:r>
          </w:p>
        </w:tc>
      </w:tr>
      <w:tr w:rsidR="000E227F" w:rsidRPr="002A6938" w:rsidTr="000E227F">
        <w:trPr>
          <w:trHeight w:val="680"/>
        </w:trPr>
        <w:tc>
          <w:tcPr>
            <w:tcW w:w="138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SSEA-4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Stage-Specific Embryonic Antigen-4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0E227F" w:rsidRPr="002D654E" w:rsidRDefault="000E227F" w:rsidP="00F675B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Marker of bone-marrow derived </w:t>
            </w: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very small embryonic-like stem cells</w:t>
            </w:r>
          </w:p>
        </w:tc>
      </w:tr>
    </w:tbl>
    <w:p w:rsidR="002A6938" w:rsidRDefault="002A6938" w:rsidP="000E227F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FA" w:rsidRPr="002D654E" w:rsidRDefault="000E227F" w:rsidP="000E227F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sz w:val="24"/>
          <w:szCs w:val="24"/>
          <w:lang w:val="en-US"/>
        </w:rPr>
        <w:t>Description and role for each EV-surface marker included in flow cytometry multiplex analysis</w:t>
      </w:r>
    </w:p>
    <w:p w:rsidR="000E227F" w:rsidRPr="002D654E" w:rsidRDefault="00BD01AD" w:rsidP="000E227F">
      <w:pPr>
        <w:autoSpaceDE/>
        <w:autoSpaceDN/>
        <w:adjustRightInd/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</w:t>
      </w:r>
      <w:r w:rsidR="000E227F" w:rsidRPr="002D65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5286A" w:rsidRPr="002D654E">
        <w:rPr>
          <w:rFonts w:ascii="Times New Roman" w:hAnsi="Times New Roman" w:cs="Times New Roman"/>
          <w:b/>
          <w:sz w:val="24"/>
          <w:szCs w:val="24"/>
          <w:lang w:val="en-US"/>
        </w:rPr>
        <w:t>e-</w:t>
      </w:r>
      <w:r w:rsidR="00A144ED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3F5489" w:rsidRPr="002D65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MACSPlex Exosome Assay: with and without ultracentrifugation</w:t>
      </w:r>
    </w:p>
    <w:p w:rsidR="000E227F" w:rsidRPr="002D654E" w:rsidRDefault="000E227F" w:rsidP="000E227F">
      <w:pPr>
        <w:autoSpaceDE/>
        <w:autoSpaceDN/>
        <w:adjustRightInd/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227F" w:rsidRPr="002D654E" w:rsidRDefault="000E227F" w:rsidP="000E227F">
      <w:pPr>
        <w:autoSpaceDE/>
        <w:autoSpaceDN/>
        <w:adjustRightInd/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noProof/>
          <w:sz w:val="24"/>
          <w:szCs w:val="24"/>
          <w:lang w:val="it-CH" w:eastAsia="it-CH"/>
        </w:rPr>
        <w:drawing>
          <wp:inline distT="0" distB="0" distL="0" distR="0" wp14:anchorId="791611AD" wp14:editId="5EB110C2">
            <wp:extent cx="6053666" cy="4863023"/>
            <wp:effectExtent l="0" t="0" r="0" b="0"/>
            <wp:docPr id="4" name="Immagine 4" descr="F:\Papers\3. Paper Exo settembre 2019\Paper\Science translational medicine\Supp Fig 2\Supp 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pers\3. Paper Exo settembre 2019\Paper\Science translational medicine\Supp Fig 2\Supp Fig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" r="8322"/>
                    <a:stretch/>
                  </pic:blipFill>
                  <pic:spPr bwMode="auto">
                    <a:xfrm>
                      <a:off x="0" y="0"/>
                      <a:ext cx="6059066" cy="486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938" w:rsidRDefault="002A6938" w:rsidP="000E227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E227F" w:rsidRPr="002D654E" w:rsidRDefault="000E227F" w:rsidP="000E227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Comparison between samples (n=5) with EV enrichment (W) by ultracentrifugation vs. without EV enrichment (W/O). The heatmap reports the nMFI (purple = low nMFI; yellow = high nMFI) for the 37 EV-surface markers evaluated by </w:t>
      </w:r>
      <w:r w:rsidR="006056E0">
        <w:rPr>
          <w:rFonts w:ascii="Times New Roman" w:hAnsi="Times New Roman" w:cs="Times New Roman"/>
          <w:sz w:val="24"/>
          <w:szCs w:val="24"/>
          <w:lang w:val="en-US"/>
        </w:rPr>
        <w:t>flow cytometry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and median values for the two protocols.</w:t>
      </w:r>
    </w:p>
    <w:p w:rsidR="000E227F" w:rsidRPr="002D654E" w:rsidRDefault="000E227F" w:rsidP="000E227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3A0D" w:rsidRDefault="006C3A0D">
      <w:pPr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highlight w:val="yellow"/>
          <w:lang w:val="en-US"/>
        </w:rPr>
        <w:br w:type="page"/>
      </w:r>
    </w:p>
    <w:p w:rsidR="006C3A0D" w:rsidRPr="006C3A0D" w:rsidRDefault="006C3A0D" w:rsidP="006C3A0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3A0D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lastRenderedPageBreak/>
        <w:t>Figure e-</w:t>
      </w:r>
      <w:r w:rsidR="00DC2B5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lang w:val="en-US"/>
        </w:rPr>
        <w:t>2</w:t>
      </w:r>
      <w:r w:rsidRPr="006C3A0D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. Technical validation of the MACSPlex </w:t>
      </w:r>
      <w:r w:rsidR="00932F77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Exosome A</w:t>
      </w:r>
      <w:r w:rsidRPr="006C3A0D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ssay</w:t>
      </w:r>
    </w:p>
    <w:p w:rsidR="00645AFA" w:rsidRPr="002D654E" w:rsidRDefault="000E3DD8" w:rsidP="000E3DD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t-CH" w:eastAsia="it-CH"/>
        </w:rPr>
        <w:drawing>
          <wp:inline distT="0" distB="0" distL="0" distR="0" wp14:anchorId="49DCC681" wp14:editId="72F08F04">
            <wp:extent cx="5882733" cy="7136919"/>
            <wp:effectExtent l="0" t="0" r="0" b="0"/>
            <wp:docPr id="5" name="Immagine 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chnical Replicates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610" cy="716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938" w:rsidRDefault="002A6938" w:rsidP="00283C3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283C33" w:rsidRDefault="00634B1C" w:rsidP="00283C33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(A) Comparison of triplicates of sample A vs. sample B</w:t>
      </w:r>
      <w:r w:rsidR="000E3DD8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analyzed the same day</w:t>
      </w:r>
      <w:r w:rsidR="002E4F5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(delta mean:</w:t>
      </w:r>
      <w:r w:rsidR="00B3319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0.4;</w:t>
      </w:r>
      <w:r w:rsidR="002E4F5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st.dev.:</w:t>
      </w:r>
      <w:r w:rsidR="00B3319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4.5</w:t>
      </w:r>
      <w:r w:rsidR="002E4F5C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)</w:t>
      </w:r>
      <w:r w:rsidR="000E3DD8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; (B)</w:t>
      </w:r>
      <w:r w:rsidR="00932F77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052EEA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Comparison of d</w:t>
      </w:r>
      <w:r w:rsidR="000E3DD8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uplicate</w:t>
      </w:r>
      <w:r w:rsidR="00052EEA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s</w:t>
      </w:r>
      <w:r w:rsidR="000E3DD8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of sample </w:t>
      </w:r>
      <w:r w:rsidR="00634679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C</w:t>
      </w:r>
      <w:r w:rsidR="000E3DD8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, </w:t>
      </w:r>
      <w:r w:rsidR="00634679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D</w:t>
      </w:r>
      <w:r w:rsidR="000E3DD8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, and </w:t>
      </w:r>
      <w:r w:rsidR="00634679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E</w:t>
      </w:r>
      <w:r w:rsidR="000E3DD8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analyzed in </w:t>
      </w:r>
      <w:r w:rsidR="006B2740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2</w:t>
      </w:r>
      <w:r w:rsidR="000E3DD8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consecutive days</w:t>
      </w:r>
      <w:r w:rsidR="00B3319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(delta mean:0.5; st.dev.:1.9)</w:t>
      </w:r>
      <w:r w:rsidR="000E3DD8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. (C) </w:t>
      </w:r>
      <w:r w:rsidR="00932F77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Comparison </w:t>
      </w:r>
      <w:r w:rsidR="00052EEA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of samples from the same patient</w:t>
      </w:r>
      <w:r w:rsidR="00943B27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taken </w:t>
      </w:r>
      <w:r w:rsidR="00052EEA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at day 1, day 2 and day 60</w:t>
      </w:r>
      <w:r w:rsidR="00B3319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(delta mean:0.7; st.dev.:5.6)</w:t>
      </w:r>
      <w:r w:rsidR="00052EEA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.</w:t>
      </w:r>
      <w:r w:rsidR="00932F77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The heatmap reports the nMFI (purple = low nMFI; yellow = high nMFI) for the 37 EV-surface markers evaluated by </w:t>
      </w:r>
      <w:r w:rsidR="006056E0" w:rsidRPr="006056E0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flow cytometry</w:t>
      </w:r>
      <w:r w:rsidR="00D05C50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.</w:t>
      </w:r>
      <w:r w:rsidR="00932F77" w:rsidRPr="00E01A06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</w:t>
      </w:r>
      <w:r w:rsidR="00283C33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034E4A" w:rsidRPr="002D654E" w:rsidRDefault="00034E4A" w:rsidP="00685832">
      <w:p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 w:rsidR="0025286A" w:rsidRPr="002D654E">
        <w:rPr>
          <w:rFonts w:ascii="Times New Roman" w:hAnsi="Times New Roman" w:cs="Times New Roman"/>
          <w:b/>
          <w:sz w:val="24"/>
          <w:szCs w:val="24"/>
          <w:lang w:val="en-US"/>
        </w:rPr>
        <w:t>e-</w:t>
      </w:r>
      <w:r w:rsidR="000E227F" w:rsidRPr="002D654E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3F5489" w:rsidRPr="002D65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Clinical diagnosis of atypical parkinsonisms</w:t>
      </w:r>
    </w:p>
    <w:p w:rsidR="00034E4A" w:rsidRPr="002D654E" w:rsidRDefault="00034E4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268"/>
        <w:gridCol w:w="1417"/>
        <w:gridCol w:w="2268"/>
      </w:tblGrid>
      <w:tr w:rsidR="00034E4A" w:rsidRPr="002D654E" w:rsidTr="000E227F">
        <w:trPr>
          <w:trHeight w:val="340"/>
          <w:jc w:val="center"/>
        </w:trPr>
        <w:tc>
          <w:tcPr>
            <w:tcW w:w="1417" w:type="dxa"/>
            <w:shd w:val="clear" w:color="auto" w:fill="auto"/>
            <w:vAlign w:val="center"/>
          </w:tcPr>
          <w:p w:rsidR="00034E4A" w:rsidRPr="002D654E" w:rsidRDefault="00034E4A" w:rsidP="00685832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Subject n°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34E4A" w:rsidRPr="002D654E" w:rsidRDefault="00034E4A" w:rsidP="00685832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Diagnosis </w:t>
            </w:r>
            <w:r w:rsidR="00B66E47" w:rsidRPr="00B66E4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highlight w:val="yellow"/>
                <w:lang w:val="en-US"/>
              </w:rPr>
              <w:t>MSA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34E4A" w:rsidRPr="002D654E" w:rsidRDefault="00034E4A" w:rsidP="00685832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Subject n°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34E4A" w:rsidRPr="002D654E" w:rsidRDefault="00034E4A" w:rsidP="00685832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>Diagnosis AP-Tau</w:t>
            </w:r>
          </w:p>
        </w:tc>
      </w:tr>
      <w:tr w:rsidR="00B66E47" w:rsidRPr="002D654E" w:rsidTr="000E227F">
        <w:trPr>
          <w:trHeight w:val="340"/>
          <w:jc w:val="center"/>
        </w:trPr>
        <w:tc>
          <w:tcPr>
            <w:tcW w:w="1417" w:type="dxa"/>
            <w:shd w:val="clear" w:color="auto" w:fill="auto"/>
            <w:vAlign w:val="center"/>
          </w:tcPr>
          <w:p w:rsidR="00B66E47" w:rsidRPr="009A2900" w:rsidRDefault="00B66E47" w:rsidP="00B66E47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MSA-C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66E47" w:rsidRPr="002D654E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#31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2D654E" w:rsidRDefault="00B66E47" w:rsidP="00B66E47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PSP-RS</w:t>
            </w:r>
          </w:p>
        </w:tc>
      </w:tr>
      <w:tr w:rsidR="00B66E47" w:rsidRPr="002D654E" w:rsidTr="000E227F">
        <w:trPr>
          <w:trHeight w:val="340"/>
          <w:jc w:val="center"/>
        </w:trPr>
        <w:tc>
          <w:tcPr>
            <w:tcW w:w="1417" w:type="dxa"/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MSA-C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66E47" w:rsidRPr="002D654E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#32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2D654E" w:rsidRDefault="00B66E47" w:rsidP="00B66E47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Poss. CBD</w:t>
            </w:r>
          </w:p>
        </w:tc>
      </w:tr>
      <w:tr w:rsidR="00B66E47" w:rsidRPr="002D654E" w:rsidTr="000E227F">
        <w:trPr>
          <w:trHeight w:val="340"/>
          <w:jc w:val="center"/>
        </w:trPr>
        <w:tc>
          <w:tcPr>
            <w:tcW w:w="1417" w:type="dxa"/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#22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MSA-C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66E47" w:rsidRPr="002D654E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2D654E" w:rsidRDefault="00B66E47" w:rsidP="00B66E47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Poss. CBD</w:t>
            </w:r>
          </w:p>
        </w:tc>
      </w:tr>
      <w:tr w:rsidR="00B66E47" w:rsidRPr="002D654E" w:rsidTr="000E227F">
        <w:trPr>
          <w:trHeight w:val="340"/>
          <w:jc w:val="center"/>
        </w:trPr>
        <w:tc>
          <w:tcPr>
            <w:tcW w:w="1417" w:type="dxa"/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#26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9A2900" w:rsidRDefault="00B66E47" w:rsidP="00B66E47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MSA-P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66E47" w:rsidRPr="002D654E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#42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2D654E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PSP-RS</w:t>
            </w:r>
          </w:p>
        </w:tc>
      </w:tr>
      <w:tr w:rsidR="00B66E47" w:rsidRPr="002D654E" w:rsidTr="000E227F">
        <w:trPr>
          <w:trHeight w:val="340"/>
          <w:jc w:val="center"/>
        </w:trPr>
        <w:tc>
          <w:tcPr>
            <w:tcW w:w="1417" w:type="dxa"/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#35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9A2900" w:rsidRDefault="00B66E47" w:rsidP="00B66E47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MSA-C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66E47" w:rsidRPr="002D654E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#43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2D654E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PSP-RS</w:t>
            </w:r>
          </w:p>
        </w:tc>
      </w:tr>
      <w:tr w:rsidR="00B66E47" w:rsidRPr="002D654E" w:rsidTr="000E227F">
        <w:trPr>
          <w:trHeight w:val="340"/>
          <w:jc w:val="center"/>
        </w:trPr>
        <w:tc>
          <w:tcPr>
            <w:tcW w:w="1417" w:type="dxa"/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#55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MSA-P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66E47" w:rsidRPr="002D654E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#57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2D654E" w:rsidRDefault="00B66E47" w:rsidP="00B66E47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Poss. CBD</w:t>
            </w:r>
          </w:p>
        </w:tc>
      </w:tr>
      <w:tr w:rsidR="00B66E47" w:rsidRPr="002D654E" w:rsidTr="00026889">
        <w:trPr>
          <w:trHeight w:val="340"/>
          <w:jc w:val="center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#59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6E47" w:rsidRPr="009A2900" w:rsidRDefault="00B66E47" w:rsidP="00B66E47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MSA-P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66E47" w:rsidRPr="002D654E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#58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2D654E" w:rsidRDefault="00B66E47" w:rsidP="00B66E47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PSP-F</w:t>
            </w:r>
          </w:p>
        </w:tc>
      </w:tr>
      <w:tr w:rsidR="00B66E47" w:rsidRPr="002D654E" w:rsidTr="00026889">
        <w:trPr>
          <w:trHeight w:val="340"/>
          <w:jc w:val="center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#60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6E47" w:rsidRPr="009A2900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highlight w:val="yellow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MSA-P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6E47" w:rsidRPr="002D654E" w:rsidRDefault="00B66E47" w:rsidP="00B66E47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#63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6E47" w:rsidRPr="002D654E" w:rsidRDefault="00B66E47" w:rsidP="00B66E47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PSP-RS</w:t>
            </w:r>
          </w:p>
        </w:tc>
      </w:tr>
      <w:tr w:rsidR="00034E4A" w:rsidRPr="002D654E" w:rsidTr="00026889">
        <w:trPr>
          <w:trHeight w:val="340"/>
          <w:jc w:val="center"/>
        </w:trPr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34E4A" w:rsidRPr="002D654E" w:rsidRDefault="00034E4A" w:rsidP="00685832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34E4A" w:rsidRPr="002D654E" w:rsidRDefault="00034E4A" w:rsidP="00685832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34E4A" w:rsidRPr="002D654E" w:rsidRDefault="00034E4A" w:rsidP="00685832">
            <w:pPr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#64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034E4A" w:rsidRPr="002D654E" w:rsidRDefault="00034E4A" w:rsidP="00685832">
            <w:pPr>
              <w:autoSpaceDE/>
              <w:autoSpaceDN/>
              <w:adjustRightInd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Prob. PSP-F</w:t>
            </w:r>
          </w:p>
        </w:tc>
      </w:tr>
    </w:tbl>
    <w:p w:rsidR="003F5489" w:rsidRPr="002D654E" w:rsidRDefault="003F5489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76782" w:rsidRPr="002D654E" w:rsidRDefault="00776782" w:rsidP="0077678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Clinical diagnosis of probable (prob.) </w:t>
      </w:r>
      <w:r w:rsidRPr="009F7355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Multisystem atrophy (MSA) according to the second consensus diagnostic criteria for MSA</w:t>
      </w:r>
      <w:r w:rsidR="004F3DB6" w:rsidRPr="004F3D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11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>; clinical diagnosis of prob. Progressive Supranuclear Palsy (PSP) according to the Mov</w:t>
      </w:r>
      <w:r w:rsidR="004F3DB6">
        <w:rPr>
          <w:rFonts w:ascii="Times New Roman" w:hAnsi="Times New Roman" w:cs="Times New Roman"/>
          <w:sz w:val="24"/>
          <w:szCs w:val="24"/>
          <w:lang w:val="en-US"/>
        </w:rPr>
        <w:t>ement Disorder Society criteria</w:t>
      </w:r>
      <w:r w:rsidR="004F3DB6" w:rsidRPr="004F3D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12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>; clinical diagnosis of possible (poss.) Corticobasal degeneration (CBD) according to the cr</w:t>
      </w:r>
      <w:r w:rsidR="004F3DB6">
        <w:rPr>
          <w:rFonts w:ascii="Times New Roman" w:hAnsi="Times New Roman" w:cs="Times New Roman"/>
          <w:sz w:val="24"/>
          <w:szCs w:val="24"/>
          <w:lang w:val="en-US"/>
        </w:rPr>
        <w:t>iteria for the diagnosis of CBD</w:t>
      </w:r>
      <w:r w:rsidR="004F3DB6" w:rsidRPr="004F3D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76782" w:rsidRPr="002D654E" w:rsidRDefault="00776782" w:rsidP="0077678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sz w:val="24"/>
          <w:szCs w:val="24"/>
          <w:lang w:val="en-US"/>
        </w:rPr>
        <w:t>MSA-P= MSA with predominant parkinsonism; MSA-C= MSA with predominant cerebellar ataxia; PSP-RS= PSP with Richardson's syndrome; PSP-F= PSP with predominant frontal presentation.</w:t>
      </w:r>
    </w:p>
    <w:p w:rsidR="00034E4A" w:rsidRPr="002D654E" w:rsidRDefault="00034E4A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CC068C" w:rsidRPr="002D654E" w:rsidRDefault="00CC068C" w:rsidP="00685832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CC068C" w:rsidRPr="002D654E">
          <w:headerReference w:type="default" r:id="rId10"/>
          <w:footerReference w:type="default" r:id="rId11"/>
          <w:pgSz w:w="11900" w:h="16840"/>
          <w:pgMar w:top="1134" w:right="1134" w:bottom="1134" w:left="1134" w:header="708" w:footer="708" w:gutter="0"/>
          <w:cols w:space="708"/>
          <w:docGrid w:linePitch="381"/>
        </w:sectPr>
      </w:pPr>
    </w:p>
    <w:p w:rsidR="00B469DA" w:rsidRPr="002D654E" w:rsidRDefault="00B469DA" w:rsidP="00685832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 w:rsidR="0025286A" w:rsidRPr="002D654E">
        <w:rPr>
          <w:rFonts w:ascii="Times New Roman" w:hAnsi="Times New Roman" w:cs="Times New Roman"/>
          <w:b/>
          <w:sz w:val="24"/>
          <w:szCs w:val="24"/>
          <w:lang w:val="en-US"/>
        </w:rPr>
        <w:t>e-</w:t>
      </w:r>
      <w:r w:rsidR="000E227F" w:rsidRPr="002D654E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3F5489" w:rsidRPr="002D65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Nanoparticle </w:t>
      </w:r>
      <w:r w:rsidR="002D654E" w:rsidRPr="002D654E">
        <w:rPr>
          <w:rFonts w:ascii="Times New Roman" w:hAnsi="Times New Roman" w:cs="Times New Roman"/>
          <w:b/>
          <w:sz w:val="24"/>
          <w:szCs w:val="24"/>
          <w:lang w:val="en-US"/>
        </w:rPr>
        <w:t>characterization</w:t>
      </w:r>
    </w:p>
    <w:p w:rsidR="00612E83" w:rsidRPr="002D654E" w:rsidRDefault="00612E83" w:rsidP="00685832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14992" w:type="dxa"/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418"/>
        <w:gridCol w:w="1417"/>
        <w:gridCol w:w="1276"/>
        <w:gridCol w:w="992"/>
        <w:gridCol w:w="851"/>
        <w:gridCol w:w="992"/>
        <w:gridCol w:w="992"/>
        <w:gridCol w:w="993"/>
        <w:gridCol w:w="992"/>
        <w:gridCol w:w="992"/>
      </w:tblGrid>
      <w:tr w:rsidR="00B469DA" w:rsidRPr="002D654E" w:rsidTr="000E227F">
        <w:trPr>
          <w:trHeight w:val="317"/>
        </w:trPr>
        <w:tc>
          <w:tcPr>
            <w:tcW w:w="2660" w:type="dxa"/>
            <w:vMerge w:val="restart"/>
            <w:shd w:val="clear" w:color="auto" w:fill="auto"/>
            <w:vAlign w:val="center"/>
          </w:tcPr>
          <w:p w:rsidR="00B469DA" w:rsidRPr="002D654E" w:rsidRDefault="00B469DA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Variable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469DA" w:rsidRPr="002D654E" w:rsidRDefault="00B469DA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HC</w:t>
            </w:r>
          </w:p>
          <w:p w:rsidR="00B469DA" w:rsidRPr="002D654E" w:rsidRDefault="00B469DA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[n=19]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B469DA" w:rsidRPr="002D654E" w:rsidRDefault="00B469DA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PD</w:t>
            </w:r>
          </w:p>
          <w:p w:rsidR="00B469DA" w:rsidRPr="002D654E" w:rsidRDefault="00B469DA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[n=27]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B469DA" w:rsidRPr="002D654E" w:rsidRDefault="00B469DA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AP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469DA" w:rsidRPr="002D654E" w:rsidRDefault="00B469DA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Overall</w:t>
            </w:r>
            <w:r w:rsidRPr="002D654E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 P</w:t>
            </w:r>
            <w:r w:rsidRPr="002D65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-value</w:t>
            </w:r>
          </w:p>
        </w:tc>
        <w:tc>
          <w:tcPr>
            <w:tcW w:w="5812" w:type="dxa"/>
            <w:gridSpan w:val="6"/>
            <w:shd w:val="clear" w:color="auto" w:fill="auto"/>
            <w:vAlign w:val="center"/>
          </w:tcPr>
          <w:p w:rsidR="00B469DA" w:rsidRPr="002D654E" w:rsidRDefault="00B469DA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en-US"/>
              </w:rPr>
              <w:t>Pairwise Comparisons</w:t>
            </w:r>
          </w:p>
        </w:tc>
      </w:tr>
      <w:tr w:rsidR="00B469DA" w:rsidRPr="00026889" w:rsidTr="000E227F">
        <w:trPr>
          <w:trHeight w:val="644"/>
        </w:trPr>
        <w:tc>
          <w:tcPr>
            <w:tcW w:w="2660" w:type="dxa"/>
            <w:vMerge/>
            <w:shd w:val="clear" w:color="auto" w:fill="auto"/>
            <w:vAlign w:val="center"/>
          </w:tcPr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469DA" w:rsidRPr="0037554B" w:rsidRDefault="0037554B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lang w:val="en-US"/>
              </w:rPr>
            </w:pPr>
            <w:r w:rsidRPr="0037554B"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  <w:lang w:val="en-US"/>
              </w:rPr>
              <w:t>MSA</w:t>
            </w:r>
          </w:p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7554B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[n=</w:t>
            </w:r>
            <w:r w:rsidR="0037554B" w:rsidRPr="0037554B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8</w:t>
            </w:r>
            <w:r w:rsidRPr="0037554B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AP-Tau</w:t>
            </w:r>
          </w:p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[n=9]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HC</w:t>
            </w:r>
          </w:p>
          <w:p w:rsidR="00B469DA" w:rsidRPr="002D654E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vs.</w:t>
            </w:r>
          </w:p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HC</w:t>
            </w:r>
          </w:p>
          <w:p w:rsidR="00B469DA" w:rsidRPr="002D654E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vs.</w:t>
            </w:r>
          </w:p>
          <w:p w:rsidR="00B469DA" w:rsidRPr="002D654E" w:rsidRDefault="0037554B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554B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MSA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HC</w:t>
            </w:r>
          </w:p>
          <w:p w:rsidR="00B469DA" w:rsidRPr="002D654E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vs.</w:t>
            </w:r>
          </w:p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AP-Tau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</w:t>
            </w:r>
          </w:p>
          <w:p w:rsidR="00B469DA" w:rsidRPr="002D654E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vs.</w:t>
            </w:r>
          </w:p>
          <w:p w:rsidR="00B469DA" w:rsidRPr="002D654E" w:rsidRDefault="0037554B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37554B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MSA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PD</w:t>
            </w:r>
          </w:p>
          <w:p w:rsidR="00B469DA" w:rsidRPr="002D654E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vs.</w:t>
            </w:r>
          </w:p>
          <w:p w:rsidR="00B469DA" w:rsidRPr="002D654E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AP-Tau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469DA" w:rsidRPr="00180905" w:rsidRDefault="0037554B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 w:rsidRPr="0037554B">
              <w:rPr>
                <w:rFonts w:ascii="Times New Roman" w:hAnsi="Times New Roman" w:cs="Times New Roman"/>
                <w:sz w:val="20"/>
                <w:szCs w:val="20"/>
                <w:highlight w:val="yellow"/>
                <w:lang w:val="fr-CH"/>
              </w:rPr>
              <w:t>MSA</w:t>
            </w:r>
          </w:p>
          <w:p w:rsidR="00B469DA" w:rsidRPr="00180905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CH"/>
              </w:rPr>
            </w:pPr>
            <w:r w:rsidRPr="0018090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fr-CH"/>
              </w:rPr>
              <w:t>vs.</w:t>
            </w:r>
          </w:p>
          <w:p w:rsidR="00B469DA" w:rsidRPr="00180905" w:rsidRDefault="00B469DA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 w:rsidRPr="00180905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AP-Tau</w:t>
            </w:r>
          </w:p>
        </w:tc>
      </w:tr>
      <w:tr w:rsidR="00567A88" w:rsidRPr="002D654E" w:rsidTr="000E227F">
        <w:trPr>
          <w:trHeight w:val="599"/>
        </w:trPr>
        <w:tc>
          <w:tcPr>
            <w:tcW w:w="2660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Diameter (nm)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132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[123-138]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136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[107-144]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A88" w:rsidRPr="00331846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331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1</w:t>
            </w:r>
            <w:r w:rsidR="00331846" w:rsidRPr="00331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40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[123-15</w:t>
            </w:r>
            <w:r w:rsidR="00331846"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4</w:t>
            </w: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133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[127-152]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0.8</w:t>
            </w:r>
            <w:r w:rsidR="00001CF6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66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  <w:tr w:rsidR="00567A88" w:rsidRPr="002D654E" w:rsidTr="000E227F">
        <w:trPr>
          <w:trHeight w:val="256"/>
        </w:trPr>
        <w:tc>
          <w:tcPr>
            <w:tcW w:w="2660" w:type="dxa"/>
            <w:shd w:val="clear" w:color="auto" w:fill="auto"/>
            <w:vAlign w:val="center"/>
          </w:tcPr>
          <w:p w:rsidR="00385F79" w:rsidRPr="00180905" w:rsidRDefault="0037395A" w:rsidP="00385F79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Nanoparticle concentration (N/ml</w:t>
            </w:r>
            <w:r w:rsidR="00567A88" w:rsidRPr="00180905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 xml:space="preserve">) </w:t>
            </w:r>
          </w:p>
          <w:p w:rsidR="00567A88" w:rsidRPr="00180905" w:rsidRDefault="00567A88" w:rsidP="00385F79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 w:rsidRPr="00180905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[all nanoparticles*E12]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1.04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[0.54-1.28]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2.38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[1.60-3.52]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A88" w:rsidRPr="00331846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331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1.</w:t>
            </w:r>
            <w:r w:rsidR="00331846" w:rsidRPr="00331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11</w:t>
            </w:r>
          </w:p>
          <w:p w:rsidR="00567A88" w:rsidRPr="00331846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[0.</w:t>
            </w:r>
            <w:r w:rsidR="00331846"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77</w:t>
            </w: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-3.52]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0.66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[0.30-1.57]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&lt;0.001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0.001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001CF6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1</w:t>
            </w:r>
            <w:r w:rsidR="00567A88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1.000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</w:t>
            </w:r>
            <w:r w:rsidR="00001CF6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49</w:t>
            </w: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0.001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</w:t>
            </w:r>
            <w:r w:rsidR="00001CF6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731</w:t>
            </w:r>
          </w:p>
        </w:tc>
      </w:tr>
      <w:tr w:rsidR="00567A88" w:rsidRPr="002D654E" w:rsidTr="000E227F">
        <w:trPr>
          <w:trHeight w:val="648"/>
        </w:trPr>
        <w:tc>
          <w:tcPr>
            <w:tcW w:w="2660" w:type="dxa"/>
            <w:shd w:val="clear" w:color="auto" w:fill="auto"/>
            <w:vAlign w:val="center"/>
          </w:tcPr>
          <w:p w:rsidR="00567A88" w:rsidRPr="00180905" w:rsidRDefault="0037395A" w:rsidP="00385F79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Nanoparticle concentration (N/ml</w:t>
            </w:r>
            <w:r w:rsidR="00567A88" w:rsidRPr="00180905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) [30-150nm *E12]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0.75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[0.45-1.06]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1.99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[1.21-2.92]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A88" w:rsidRPr="00331846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331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0.67</w:t>
            </w:r>
          </w:p>
          <w:p w:rsidR="00567A88" w:rsidRPr="00331846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[0.5</w:t>
            </w:r>
            <w:r w:rsidR="00331846"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6</w:t>
            </w: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-</w:t>
            </w:r>
            <w:r w:rsidR="00331846"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2</w:t>
            </w: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.</w:t>
            </w:r>
            <w:r w:rsidR="00331846"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48</w:t>
            </w: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0.35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[0.20-1.23]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&lt;0.001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0.002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1.000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67A88" w:rsidRPr="00954A05" w:rsidRDefault="00497491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0.503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0.002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</w:t>
            </w:r>
            <w:r w:rsidR="00497491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898</w:t>
            </w:r>
          </w:p>
        </w:tc>
      </w:tr>
      <w:tr w:rsidR="00567A88" w:rsidRPr="002D654E" w:rsidTr="000E227F">
        <w:trPr>
          <w:trHeight w:val="660"/>
        </w:trPr>
        <w:tc>
          <w:tcPr>
            <w:tcW w:w="2660" w:type="dxa"/>
            <w:shd w:val="clear" w:color="auto" w:fill="auto"/>
            <w:vAlign w:val="center"/>
          </w:tcPr>
          <w:p w:rsidR="00567A88" w:rsidRPr="00180905" w:rsidRDefault="00567A88" w:rsidP="0037395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0"/>
                <w:szCs w:val="20"/>
                <w:lang w:val="fr-CH"/>
              </w:rPr>
            </w:pPr>
            <w:r w:rsidRPr="00180905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Nanoparticle concentration (N/m</w:t>
            </w:r>
            <w:r w:rsidR="0037395A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l</w:t>
            </w:r>
            <w:r w:rsidRPr="00180905">
              <w:rPr>
                <w:rFonts w:ascii="Times New Roman" w:hAnsi="Times New Roman" w:cs="Times New Roman"/>
                <w:sz w:val="20"/>
                <w:szCs w:val="20"/>
                <w:lang w:val="fr-CH"/>
              </w:rPr>
              <w:t>) [151-500nm *E12]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0.21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[0.17-0.38]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0.59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[0.34-0.99]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A88" w:rsidRPr="00331846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331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0.4</w:t>
            </w:r>
            <w:r w:rsidR="00331846" w:rsidRPr="00331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</w:p>
          <w:p w:rsidR="00567A88" w:rsidRPr="00331846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[0.2</w:t>
            </w:r>
            <w:r w:rsidR="00331846"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0</w:t>
            </w: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-1.</w:t>
            </w:r>
            <w:r w:rsidR="00331846"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0</w:t>
            </w: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5]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0.19</w:t>
            </w:r>
          </w:p>
          <w:p w:rsidR="00567A88" w:rsidRPr="002D654E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[0.09-0.37]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&lt;0.001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0.00</w:t>
            </w:r>
            <w:r w:rsidR="00497491"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</w:t>
            </w:r>
            <w:r w:rsidR="00497491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811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1.000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0.005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</w:t>
            </w:r>
            <w:r w:rsidR="00497491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554</w:t>
            </w:r>
          </w:p>
        </w:tc>
      </w:tr>
      <w:tr w:rsidR="00567A88" w:rsidRPr="002D654E" w:rsidTr="000E227F">
        <w:trPr>
          <w:trHeight w:val="775"/>
        </w:trPr>
        <w:tc>
          <w:tcPr>
            <w:tcW w:w="2660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MFI CD9-CD63-CD81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5.58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[3.01-12.96]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10.14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[5.99-18.15]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7A88" w:rsidRPr="00331846" w:rsidRDefault="00331846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331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7</w:t>
            </w:r>
            <w:r w:rsidR="00567A88" w:rsidRPr="00331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.</w:t>
            </w:r>
            <w:r w:rsidRPr="0033184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66</w:t>
            </w:r>
          </w:p>
          <w:p w:rsidR="00567A88" w:rsidRPr="00331846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[5.</w:t>
            </w:r>
            <w:r w:rsidR="00331846"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43</w:t>
            </w: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-13.</w:t>
            </w:r>
            <w:r w:rsidR="00331846"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44</w:t>
            </w:r>
            <w:r w:rsidRPr="00331846"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5.86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[5.07-9.98]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0.04</w:t>
            </w:r>
            <w:r w:rsidR="00001CF6"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67A88" w:rsidRPr="00954A05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0.0</w:t>
            </w:r>
            <w:r w:rsidR="007A51E2"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0.1</w:t>
            </w:r>
            <w:r w:rsidR="007A51E2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78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</w:t>
            </w:r>
            <w:r w:rsidR="007A51E2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721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67A88" w:rsidRPr="00954A05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</w:t>
            </w:r>
            <w:r w:rsidR="007A51E2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3</w:t>
            </w: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0.0</w:t>
            </w:r>
            <w:r w:rsidR="007A51E2" w:rsidRPr="00954A0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  <w:t>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7A88" w:rsidRPr="00954A05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0.</w:t>
            </w:r>
            <w:r w:rsidR="007A51E2"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8</w:t>
            </w:r>
            <w:r w:rsidRPr="00954A0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  <w:lang w:val="en-US"/>
              </w:rPr>
              <w:t>97</w:t>
            </w:r>
          </w:p>
        </w:tc>
      </w:tr>
    </w:tbl>
    <w:p w:rsidR="00612E83" w:rsidRPr="002D654E" w:rsidRDefault="003F5489" w:rsidP="00D17432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D830FC" w:rsidRPr="002D654E" w:rsidRDefault="00FC1DC8" w:rsidP="00D17432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Nanoparticle concentration and diameters at Nanoparticle tracking analysis (NTA) is reported for subjects with PD, </w:t>
      </w:r>
      <w:r w:rsidR="00F118A7" w:rsidRPr="00FF7E2B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MSA</w:t>
      </w:r>
      <w:r w:rsidR="00F118A7" w:rsidRPr="00FF7E2B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,</w:t>
      </w:r>
      <w:r w:rsidR="006B2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AP-Tau and HC. </w:t>
      </w:r>
      <w:r w:rsidR="00142AFF" w:rsidRPr="002D654E">
        <w:rPr>
          <w:rFonts w:ascii="Times New Roman" w:hAnsi="Times New Roman" w:cs="Times New Roman"/>
          <w:sz w:val="24"/>
          <w:szCs w:val="24"/>
          <w:lang w:val="en-US"/>
        </w:rPr>
        <w:t>Mean Median Fluorescence Intensity</w:t>
      </w:r>
      <w:r w:rsidR="00D830FC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(MFI</w:t>
      </w:r>
      <w:r w:rsidR="00142AFF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D830FC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142AFF" w:rsidRPr="002D654E">
        <w:rPr>
          <w:rFonts w:ascii="Times New Roman" w:hAnsi="Times New Roman" w:cs="Times New Roman"/>
          <w:sz w:val="24"/>
          <w:szCs w:val="24"/>
          <w:lang w:val="en-US"/>
        </w:rPr>
        <w:t>CD9, CD63, and CD81 after flow cytometry analysis</w:t>
      </w:r>
      <w:r w:rsidR="00D830FC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reported.</w:t>
      </w:r>
      <w:r w:rsidR="00142AFF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69DA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>Data are expressed as median and interquartile range</w:t>
      </w:r>
      <w:r w:rsidR="008679ED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B469DA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B469DA" w:rsidRPr="002D654E">
        <w:rPr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t>P-</w:t>
      </w:r>
      <w:r w:rsidR="00B469DA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values </w:t>
      </w:r>
      <w:r w:rsidR="00CA662E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>&lt;</w:t>
      </w:r>
      <w:r w:rsidR="00B469DA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0</w:t>
      </w:r>
      <w:r w:rsidR="00D10286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>.05 were considered significant</w:t>
      </w:r>
      <w:r w:rsidR="00C972A0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shown in bold</w:t>
      </w:r>
      <w:r w:rsidR="00F93139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D830FC" w:rsidRPr="002D654E" w:rsidRDefault="00D830FC" w:rsidP="00D17432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385F79" w:rsidRPr="002D654E" w:rsidRDefault="00385F79" w:rsidP="00D17432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385F79" w:rsidRPr="002D654E" w:rsidRDefault="00385F79" w:rsidP="00D17432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0E227F" w:rsidRPr="002D654E" w:rsidRDefault="000E227F" w:rsidP="00D17432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567A88" w:rsidRDefault="00567A88" w:rsidP="00D17432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6B2740" w:rsidRPr="002D654E" w:rsidRDefault="006B2740" w:rsidP="00D17432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3F5489" w:rsidRPr="002D654E" w:rsidRDefault="003F5489" w:rsidP="00D17432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1C0BAC" w:rsidRPr="002D654E" w:rsidRDefault="005B001B" w:rsidP="00D1743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 w:rsidR="0025286A" w:rsidRPr="002D654E">
        <w:rPr>
          <w:rFonts w:ascii="Times New Roman" w:hAnsi="Times New Roman" w:cs="Times New Roman"/>
          <w:b/>
          <w:sz w:val="24"/>
          <w:szCs w:val="24"/>
          <w:lang w:val="en-US"/>
        </w:rPr>
        <w:t>e-</w:t>
      </w:r>
      <w:r w:rsidR="000E227F" w:rsidRPr="002D654E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3F5489" w:rsidRPr="002D65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D654E" w:rsidRPr="002D654E">
        <w:rPr>
          <w:rFonts w:ascii="Times New Roman" w:hAnsi="Times New Roman" w:cs="Times New Roman"/>
          <w:b/>
          <w:sz w:val="24"/>
          <w:szCs w:val="24"/>
          <w:lang w:val="en-US"/>
        </w:rPr>
        <w:t>Normalized</w:t>
      </w:r>
      <w:r w:rsidR="003F5489" w:rsidRPr="002D65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Median Fluorescence Intensi</w:t>
      </w:r>
      <w:r w:rsidR="006B2740">
        <w:rPr>
          <w:rFonts w:ascii="Times New Roman" w:hAnsi="Times New Roman" w:cs="Times New Roman"/>
          <w:b/>
          <w:sz w:val="24"/>
          <w:szCs w:val="24"/>
          <w:lang w:val="en-US"/>
        </w:rPr>
        <w:t>ty of all 37 EV-surface markers</w:t>
      </w:r>
    </w:p>
    <w:p w:rsidR="005B001B" w:rsidRPr="002D654E" w:rsidRDefault="005B001B" w:rsidP="00D1743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14782" w:type="dxa"/>
        <w:jc w:val="center"/>
        <w:tblLayout w:type="fixed"/>
        <w:tblLook w:val="04A0" w:firstRow="1" w:lastRow="0" w:firstColumn="1" w:lastColumn="0" w:noHBand="0" w:noVBand="1"/>
      </w:tblPr>
      <w:tblGrid>
        <w:gridCol w:w="1223"/>
        <w:gridCol w:w="1585"/>
        <w:gridCol w:w="1585"/>
        <w:gridCol w:w="1725"/>
        <w:gridCol w:w="1644"/>
        <w:gridCol w:w="992"/>
        <w:gridCol w:w="958"/>
        <w:gridCol w:w="993"/>
        <w:gridCol w:w="992"/>
        <w:gridCol w:w="1026"/>
        <w:gridCol w:w="1100"/>
        <w:gridCol w:w="959"/>
      </w:tblGrid>
      <w:tr w:rsidR="008D4C85" w:rsidRPr="002D654E" w:rsidTr="000E227F">
        <w:trPr>
          <w:jc w:val="center"/>
        </w:trPr>
        <w:tc>
          <w:tcPr>
            <w:tcW w:w="1223" w:type="dxa"/>
            <w:vMerge w:val="restart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Variable</w:t>
            </w:r>
          </w:p>
        </w:tc>
        <w:tc>
          <w:tcPr>
            <w:tcW w:w="1585" w:type="dxa"/>
            <w:vMerge w:val="restart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HC</w:t>
            </w:r>
          </w:p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[n=19]</w:t>
            </w:r>
          </w:p>
        </w:tc>
        <w:tc>
          <w:tcPr>
            <w:tcW w:w="1585" w:type="dxa"/>
            <w:vMerge w:val="restart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PD </w:t>
            </w:r>
          </w:p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[n=27</w:t>
            </w: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]</w:t>
            </w:r>
          </w:p>
        </w:tc>
        <w:tc>
          <w:tcPr>
            <w:tcW w:w="3369" w:type="dxa"/>
            <w:gridSpan w:val="2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AP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Overall</w:t>
            </w:r>
            <w:r w:rsidRPr="002D654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 xml:space="preserve"> P</w:t>
            </w: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-value</w:t>
            </w:r>
          </w:p>
        </w:tc>
        <w:tc>
          <w:tcPr>
            <w:tcW w:w="6028" w:type="dxa"/>
            <w:gridSpan w:val="6"/>
            <w:shd w:val="clear" w:color="auto" w:fill="auto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en-US"/>
              </w:rPr>
              <w:t>Pairwise Comparisons</w:t>
            </w:r>
          </w:p>
        </w:tc>
      </w:tr>
      <w:tr w:rsidR="00794508" w:rsidRPr="00026889" w:rsidTr="000E227F">
        <w:trPr>
          <w:trHeight w:val="1125"/>
          <w:jc w:val="center"/>
        </w:trPr>
        <w:tc>
          <w:tcPr>
            <w:tcW w:w="1223" w:type="dxa"/>
            <w:vMerge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1585" w:type="dxa"/>
            <w:vMerge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1585" w:type="dxa"/>
            <w:vMerge/>
            <w:shd w:val="clear" w:color="auto" w:fill="auto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1725" w:type="dxa"/>
            <w:shd w:val="clear" w:color="auto" w:fill="auto"/>
            <w:vAlign w:val="center"/>
          </w:tcPr>
          <w:p w:rsidR="008D4C85" w:rsidRPr="00216E13" w:rsidRDefault="00216E13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  <w:lang w:val="en-US"/>
              </w:rPr>
            </w:pPr>
            <w:r w:rsidRPr="00216E13"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  <w:lang w:val="en-US"/>
              </w:rPr>
              <w:t>MSA</w:t>
            </w:r>
          </w:p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16E13"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[n=</w:t>
            </w:r>
            <w:r w:rsidR="00216E13" w:rsidRPr="00216E13"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8</w:t>
            </w:r>
            <w:r w:rsidRPr="00216E13"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AP-Tau</w:t>
            </w:r>
          </w:p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[n=9]</w:t>
            </w:r>
          </w:p>
        </w:tc>
        <w:tc>
          <w:tcPr>
            <w:tcW w:w="992" w:type="dxa"/>
            <w:vMerge/>
            <w:shd w:val="clear" w:color="auto" w:fill="auto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HC</w:t>
            </w:r>
          </w:p>
          <w:p w:rsidR="008D4C85" w:rsidRPr="002D654E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vs.</w:t>
            </w:r>
          </w:p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PD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HC</w:t>
            </w:r>
          </w:p>
          <w:p w:rsidR="008D4C85" w:rsidRPr="002D654E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vs.</w:t>
            </w:r>
          </w:p>
          <w:p w:rsidR="008D4C85" w:rsidRPr="002D654E" w:rsidRDefault="00216E13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16E13"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MSA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HC</w:t>
            </w:r>
          </w:p>
          <w:p w:rsidR="008D4C85" w:rsidRPr="002D654E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vs.</w:t>
            </w:r>
          </w:p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AP-Tau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PD</w:t>
            </w:r>
          </w:p>
          <w:p w:rsidR="008D4C85" w:rsidRPr="002D654E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vs.</w:t>
            </w:r>
          </w:p>
          <w:p w:rsidR="008D4C85" w:rsidRPr="002D654E" w:rsidRDefault="00216E13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216E13"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MSA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PD</w:t>
            </w:r>
          </w:p>
          <w:p w:rsidR="008D4C85" w:rsidRPr="002D654E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vs.</w:t>
            </w:r>
          </w:p>
          <w:p w:rsidR="008D4C85" w:rsidRPr="002D654E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AP-Tau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8D4C85" w:rsidRPr="00180905" w:rsidRDefault="00216E13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fr-CH"/>
              </w:rPr>
            </w:pPr>
            <w:r w:rsidRPr="00216E13"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MSA</w:t>
            </w:r>
          </w:p>
          <w:p w:rsidR="008D4C85" w:rsidRPr="00180905" w:rsidRDefault="00A95B00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fr-CH"/>
              </w:rPr>
            </w:pPr>
            <w:r w:rsidRPr="00180905">
              <w:rPr>
                <w:rFonts w:ascii="Times New Roman" w:hAnsi="Times New Roman" w:cs="Times New Roman"/>
                <w:i/>
                <w:iCs/>
                <w:sz w:val="22"/>
                <w:szCs w:val="22"/>
                <w:lang w:val="fr-CH"/>
              </w:rPr>
              <w:t>vs.</w:t>
            </w:r>
          </w:p>
          <w:p w:rsidR="008D4C85" w:rsidRPr="00180905" w:rsidRDefault="008D4C85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fr-CH"/>
              </w:rPr>
            </w:pPr>
            <w:r w:rsidRPr="00180905">
              <w:rPr>
                <w:rFonts w:ascii="Times New Roman" w:hAnsi="Times New Roman" w:cs="Times New Roman"/>
                <w:sz w:val="22"/>
                <w:szCs w:val="22"/>
                <w:lang w:val="fr-CH"/>
              </w:rPr>
              <w:t>AP-Tau</w:t>
            </w:r>
          </w:p>
        </w:tc>
      </w:tr>
      <w:tr w:rsidR="008D4C85" w:rsidRPr="002D654E" w:rsidTr="000E227F">
        <w:trPr>
          <w:trHeight w:val="167"/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CD1c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9.68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[2.00-16.53]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20.98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[8.03-48.27]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="00E07B7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1.12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E07B7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E07B7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96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-4</w:t>
            </w:r>
            <w:r w:rsidR="00E07B7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.6</w:t>
            </w:r>
            <w:r w:rsidR="00E07B7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6.74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[2.10-22.00]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0.03</w:t>
            </w:r>
            <w:r w:rsidR="00101D0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101D0A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0.2</w:t>
            </w:r>
            <w:r w:rsidR="00101D0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</w:t>
            </w: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trHeight w:val="241"/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CD2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[0.00-4.00]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11.14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[0.88-20.85]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2C3D56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31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2C3D5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2C3D5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-1</w:t>
            </w:r>
            <w:r w:rsidR="002C3D5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.3</w:t>
            </w:r>
            <w:r w:rsidR="002C3D5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[0.00-3.31]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0.001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0.00</w:t>
            </w:r>
            <w:r w:rsidR="00101D0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101D0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101D0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23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0.04</w:t>
            </w:r>
            <w:r w:rsidR="00101D0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CD3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5.71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[1.05-10.23]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10.57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[1.26-23.51]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093712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19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67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[0.</w:t>
            </w:r>
            <w:r w:rsidR="00093712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093712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46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093712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6.05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[0.06-16.37]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541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CD4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7.86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[4.36-17.23]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20.93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[8.52-48.47]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="003D712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3D712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88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3D712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3D712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3D712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3D712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66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10.90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[7.86-27.00]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0D5280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0D5280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0D5280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DE4F16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DE4F16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CD8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33.56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[16.25-52.11]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52.69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[26.20-87.12]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635D3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37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13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[24.0</w:t>
            </w:r>
            <w:r w:rsidR="00635D38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635D38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635D38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27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30.08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[21.12-70.96]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0.1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CD9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52.51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[27.61-81.31]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61.16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[17.17-111.35]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45.</w:t>
            </w:r>
            <w:r w:rsidR="003108B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28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3108B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19.49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3108B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90.88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38.84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[23.97-82.04]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0.98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CD11c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3.83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[0.00-7.35]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16.70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[8.75-57.46]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18.</w:t>
            </w:r>
            <w:r w:rsidR="002C7FB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45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[11.</w:t>
            </w:r>
            <w:r w:rsidR="002C7FB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-22.</w:t>
            </w:r>
            <w:r w:rsidR="002C7FB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7.50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[1.40-30.91]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0.01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0.007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1530FC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0.7</w:t>
            </w:r>
            <w:r w:rsidR="001530F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CD14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9.17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[0.00-23.15]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10.11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[0.00-60.33]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363755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23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[0.00-</w:t>
            </w:r>
            <w:r w:rsidR="00363755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67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363755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2.64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[0.00-13.46]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704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CD19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6.78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[1.54-25.38]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28.40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[13.40-60.07]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3A3781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32.43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14.75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63.63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8.61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[4.96-36.81]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0.00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0.01</w:t>
            </w:r>
            <w:r w:rsidR="00E779D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E779D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0.4</w:t>
            </w:r>
            <w:r w:rsidR="00E779D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53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0.04</w:t>
            </w:r>
            <w:r w:rsidR="00E779D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7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>CD20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12.05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[3.56-15.67]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16.15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[4.26-30.0]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7.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13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[4.7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12.68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[1.69-42.99]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643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CD24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3.60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[0.00-22.31]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18.09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[2.62-39.36]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74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[1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.3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57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3A378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6.62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[0.92-20.77]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151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CD25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1.91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[0.00-11.14]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9.85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[4.00-18.59]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="00592DAF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592DAF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84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[1.</w:t>
            </w:r>
            <w:r w:rsidR="00592DAF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592DAF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592DAF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7.07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[4.64-26.73]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31182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31182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705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0.04</w:t>
            </w:r>
            <w:r w:rsidR="0031182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CD29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10.79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[5.34-15.41]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25.94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[7.90-72.83]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2A6F0C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39.76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[19.</w:t>
            </w:r>
            <w:r w:rsidR="002A6F0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2A6F0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2.</w:t>
            </w:r>
            <w:r w:rsidR="002A6F0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11.78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[4.29-44.97]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F56BF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F56BF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2F56BF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F56BF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F56B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311828" w:rsidRPr="002F56B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2F56B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31182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311828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="005B001B"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CD31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10.68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[4.07-14.87]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17.63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[6.62-32.38]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="002A6F0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2A6F0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65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[1</w:t>
            </w:r>
            <w:r w:rsidR="002D43C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2D43C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3-4</w:t>
            </w:r>
            <w:r w:rsidR="002D43C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2D43C1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18.84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[10.33-67.37]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F56BF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F56BF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2F56BF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F56BF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F56BF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0.04</w:t>
            </w:r>
            <w:r w:rsidR="00311828" w:rsidRPr="002F56BF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0.03</w:t>
            </w:r>
            <w:r w:rsidR="0031182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311828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CD40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4.59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[0.00-14.23]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25.22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[7.99-52.59]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93440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28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37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[11.</w:t>
            </w:r>
            <w:r w:rsidR="0059344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59344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59344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37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20.69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[6.47-36.87]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0.00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0.01</w:t>
            </w:r>
            <w:r w:rsidR="0040410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40410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40410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CD41b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22.88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[8.42-30.99]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44.98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[28.49-96.75]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="0059344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59344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76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59344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9.80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-7</w:t>
            </w:r>
            <w:r w:rsidR="0059344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59344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35.24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[11.65-78.90]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0.010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0.00</w:t>
            </w:r>
            <w:r w:rsidR="0040410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404104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="005B001B"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40410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604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CD42a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33.59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[14.38-55.63]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59.81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[43.07-100.37]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4A3002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91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11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4A3002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25.01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4A3002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309.05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89.88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[43.42-133.55]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0.01</w:t>
            </w:r>
            <w:r w:rsidR="0040410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40410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0.02</w:t>
            </w:r>
            <w:r w:rsidR="00404104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CD44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12.15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[0.00-21.87]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12.99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[5.27-27.83]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74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9.79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35.84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17.58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[0.00-35.23]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491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CD45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6.17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[1.72-16.74]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20.49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[10.84-49.29]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01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0-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77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11.73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[6.38-33.73]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0.02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0.01</w:t>
            </w:r>
            <w:r w:rsidR="007D3FF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7D3FFE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CD49e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0.85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[0.00-2.19]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10.25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[0.00-24.00]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882419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[0.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-6.</w:t>
            </w:r>
            <w:r w:rsidR="00882419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13.14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[0.00-31.64]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0.1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CD56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[0.00-13.74]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10.11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[0.00-27.23]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092AEE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30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25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092AEE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092AEE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-6</w:t>
            </w:r>
            <w:r w:rsidR="00092AEE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092AEE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10.75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[3.32-20.44]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139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>CD62P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29.73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[11.90-56.62]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58.13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[27.22-102.25]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  <w:r w:rsidR="00D33BA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1.37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D33BA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36.33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-2</w:t>
            </w:r>
            <w:r w:rsidR="00D33BA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D33BA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49.14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[12.28-95.54]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29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7D3FF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02</w:t>
            </w: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7D3FF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7D3FFE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</w:t>
            </w:r>
            <w:r w:rsidR="005B001B"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731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CD63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50.63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[35.79-74.73]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70.83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[47.01-84.90]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3E52B5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69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43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[4</w:t>
            </w:r>
            <w:r w:rsidR="003E52B5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3E52B5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3E52B5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.5</w:t>
            </w:r>
            <w:r w:rsidR="003E52B5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50.38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[26.95-60.64]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0.1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CD69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13.01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[5.17-46.78]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44.53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[12.53-58.58]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3E52B5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18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44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3E52B5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5.1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2-3</w:t>
            </w:r>
            <w:r w:rsidR="003E52B5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3E52B5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15.67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[4.434-44.57]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154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CD81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188.98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[139.75-216.13]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195.49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[151.51-239.15]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16</w:t>
            </w:r>
            <w:r w:rsidR="00EA5338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.1</w:t>
            </w:r>
            <w:r w:rsidR="00EA5338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[1</w:t>
            </w:r>
            <w:r w:rsidR="00EA5338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7.</w:t>
            </w:r>
            <w:r w:rsidR="00EA5338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1-</w:t>
            </w:r>
            <w:r w:rsidR="00884ECF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 xml:space="preserve">  </w:t>
            </w:r>
            <w:r w:rsidR="00EA5338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206.35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202.95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[160.40-232.28]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663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CD86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6.57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[0.00-13.56]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10.00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[0.53-22.94]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="00EC2BB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EC2BB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32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[0.</w:t>
            </w:r>
            <w:r w:rsidR="00EC2BB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EC2BB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EC2BB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26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3.36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[0.71-33.90]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674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CD105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8.81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[0.00-23.86]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21.00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[4.00-39.43]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B001DC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8.61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B001D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0.89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B001D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7.</w:t>
            </w:r>
            <w:r w:rsidR="00B001D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10.61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[0.00-42.70]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0.2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CD133/1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12.89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[1.87-27.09]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26.01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[10.20-45.10]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="00B001D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B001D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96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B001D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11.27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-3</w:t>
            </w:r>
            <w:r w:rsidR="00B001D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B001DC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8.35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[6.60-36.56]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0.1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47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CD142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4.57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[0.36-12.34]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9.47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[0.77-23.00]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="00403F97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403F97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10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[0.</w:t>
            </w:r>
            <w:r w:rsidR="00403F97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403F97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49.58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4.36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[0.94-39.38]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769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trHeight w:val="194"/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CD146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1.48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[0.00-4.72]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8.19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[2.97-17.37]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9E2120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9.20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9E212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5.13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-2</w:t>
            </w:r>
            <w:r w:rsidR="009E212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9E2120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84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3.64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[0.15-11.74]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13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0.02</w:t>
            </w:r>
            <w:r w:rsidR="007D3FF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7D3FF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7D3F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</w:t>
            </w: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86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CD209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[0.00-6.12]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13.22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[3.05-47.50]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E35E53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15</w:t>
            </w:r>
            <w:r w:rsidR="005B001B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60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2.79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37.48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5.47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[0.00-25.67]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0.00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7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0.00</w:t>
            </w:r>
            <w:r w:rsidR="007D3FF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7D3FF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7D3FFE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</w:t>
            </w:r>
            <w:r w:rsidR="005B001B"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991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CD326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4.53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[0.00-7.32]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10.54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[1.71-22.65]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9-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18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0.92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[0.00-17.51]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HLA-ABC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11.35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[0.00-21.52]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26.93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[12.75-44.79]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32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[1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E35E53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92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43.02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[4.91-52.47]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36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7D3FF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0.04</w:t>
            </w:r>
            <w:r w:rsidR="007D3FFE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0.6</w:t>
            </w:r>
            <w:r w:rsidR="007D3F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>HLA-DRDPDQ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39.64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[11.0-64.68]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45.19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[24.31-73.84]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  <w:r w:rsidR="00CA3A3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CA3A3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51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[3</w:t>
            </w:r>
            <w:r w:rsidR="00CA3A3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CA3A3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90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-12</w:t>
            </w:r>
            <w:r w:rsidR="00CA3A3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CA3A3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73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58.74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[3.05-76.74]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238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MCSP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[0.00-5.79]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8.23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[5.62-21.38]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CA3A3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09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[0.00-</w:t>
            </w:r>
            <w:r w:rsidR="00CA3A3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27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 w:rsidR="00CA3A36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5.91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[1.07-22.06]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0.00</w:t>
            </w:r>
            <w:r w:rsidR="00AA0E50" w:rsidRPr="0073380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highlight w:val="yellow"/>
                <w:lang w:val="en-US"/>
              </w:rPr>
              <w:t>0.001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62C1B" w:rsidRDefault="007D3FFE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</w:t>
            </w:r>
            <w:r w:rsidR="005B001B"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0.2</w:t>
            </w:r>
            <w:r w:rsidR="007D3F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37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7D3FF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375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62C1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262C1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1.000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ROR1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13.44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[4.19-31.93]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31.74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[5.59-49.11]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A750CF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28.19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A750CF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12.55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A750CF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78.87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8.67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[5.44-46.69]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316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D4C85" w:rsidRPr="002D654E" w:rsidTr="000E227F">
        <w:trPr>
          <w:jc w:val="center"/>
        </w:trPr>
        <w:tc>
          <w:tcPr>
            <w:tcW w:w="122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SSEA-4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12.00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[0.00-18.37]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27.04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[10.77-52.05]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5B001B" w:rsidRPr="005336B8" w:rsidRDefault="000624F4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28.81</w:t>
            </w:r>
          </w:p>
          <w:p w:rsidR="005B001B" w:rsidRPr="005336B8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[</w:t>
            </w:r>
            <w:r w:rsidR="000624F4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12.01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</w:t>
            </w:r>
            <w:r w:rsidR="000624F4"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45.69</w:t>
            </w:r>
            <w:r w:rsidRPr="005336B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9.50</w:t>
            </w:r>
          </w:p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[0.54-68.85]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73380B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AA0E50" w:rsidRPr="0073380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5B001B" w:rsidRPr="002D654E" w:rsidRDefault="005B001B" w:rsidP="006858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</w:tbl>
    <w:p w:rsidR="005B001B" w:rsidRPr="002D654E" w:rsidRDefault="005B001B" w:rsidP="0068583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D6FCF" w:rsidRPr="002D654E" w:rsidRDefault="005D6FCF" w:rsidP="00685832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iCs/>
          <w:sz w:val="24"/>
          <w:szCs w:val="24"/>
          <w:lang w:val="en-US"/>
        </w:rPr>
        <w:t>Median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Fluorescence </w:t>
      </w:r>
      <w:r w:rsidR="00BD68BA" w:rsidRPr="002D654E">
        <w:rPr>
          <w:rFonts w:ascii="Times New Roman" w:hAnsi="Times New Roman" w:cs="Times New Roman"/>
          <w:sz w:val="24"/>
          <w:szCs w:val="24"/>
          <w:lang w:val="en-US"/>
        </w:rPr>
        <w:t>Intensity (</w:t>
      </w:r>
      <w:r w:rsidR="005B1B2B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MFI) </w:t>
      </w:r>
      <w:r w:rsidR="002D654E" w:rsidRPr="002D654E">
        <w:rPr>
          <w:rFonts w:ascii="Times New Roman" w:hAnsi="Times New Roman" w:cs="Times New Roman"/>
          <w:sz w:val="24"/>
          <w:szCs w:val="24"/>
          <w:lang w:val="en-US"/>
        </w:rPr>
        <w:t>normalized</w:t>
      </w:r>
      <w:r w:rsidR="005B1B2B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BD68BA" w:rsidRPr="002D654E">
        <w:rPr>
          <w:rFonts w:ascii="Times New Roman" w:hAnsi="Times New Roman" w:cs="Times New Roman"/>
          <w:sz w:val="24"/>
          <w:szCs w:val="24"/>
          <w:lang w:val="en-US"/>
        </w:rPr>
        <w:t>mean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MFI of CD9, CD63, and CD81</w:t>
      </w:r>
      <w:r w:rsidR="00D830FC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1B2B" w:rsidRPr="002D654E">
        <w:rPr>
          <w:rFonts w:ascii="Times New Roman" w:hAnsi="Times New Roman" w:cs="Times New Roman"/>
          <w:sz w:val="24"/>
          <w:szCs w:val="24"/>
          <w:lang w:val="en-US"/>
        </w:rPr>
        <w:t>(nMFI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>) of all EV-surface markers</w:t>
      </w:r>
      <w:r w:rsidR="00196109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654E" w:rsidRPr="002D654E">
        <w:rPr>
          <w:rFonts w:ascii="Times New Roman" w:hAnsi="Times New Roman" w:cs="Times New Roman"/>
          <w:sz w:val="24"/>
          <w:szCs w:val="24"/>
          <w:lang w:val="en-US"/>
        </w:rPr>
        <w:t>analyzed</w:t>
      </w:r>
      <w:r w:rsidR="00196109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by flow cytometry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7E6D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in patients with </w:t>
      </w:r>
      <w:r w:rsidR="00DB7E6D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PD, </w:t>
      </w:r>
      <w:r w:rsidR="006B2740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MSA</w:t>
      </w:r>
      <w:r w:rsidR="00DB7E6D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AP-Tau, compared to </w:t>
      </w:r>
      <w:r w:rsidR="006B2740">
        <w:rPr>
          <w:rFonts w:ascii="Times New Roman" w:hAnsi="Times New Roman" w:cs="Times New Roman"/>
          <w:color w:val="auto"/>
          <w:sz w:val="24"/>
          <w:szCs w:val="24"/>
          <w:lang w:val="en-US"/>
        </w:rPr>
        <w:t>HC</w:t>
      </w:r>
      <w:r w:rsidR="00DB7E6D" w:rsidRPr="002D654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Data are expressed as median and interquartile range</w:t>
      </w:r>
      <w:r w:rsidR="00DD205A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D654E">
        <w:rPr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t>P-</w:t>
      </w:r>
      <w:r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values </w:t>
      </w:r>
      <w:r w:rsidR="00CA662E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>&lt;</w:t>
      </w:r>
      <w:r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0.05 were considered significant and shown in bold.</w:t>
      </w:r>
    </w:p>
    <w:p w:rsidR="005D6FCF" w:rsidRPr="002D654E" w:rsidRDefault="005D6FCF" w:rsidP="00685832">
      <w:pPr>
        <w:autoSpaceDE/>
        <w:autoSpaceDN/>
        <w:adjustRightInd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  <w:sectPr w:rsidR="005D6FCF" w:rsidRPr="002D654E">
          <w:pgSz w:w="16840" w:h="11900" w:orient="landscape"/>
          <w:pgMar w:top="1134" w:right="1134" w:bottom="1134" w:left="1134" w:header="708" w:footer="708" w:gutter="0"/>
          <w:cols w:space="708"/>
          <w:docGrid w:linePitch="381"/>
        </w:sectPr>
      </w:pPr>
    </w:p>
    <w:p w:rsidR="00F7638A" w:rsidRPr="002D654E" w:rsidRDefault="002B0981" w:rsidP="0068583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 w:rsidR="0025286A" w:rsidRPr="002D654E">
        <w:rPr>
          <w:rFonts w:ascii="Times New Roman" w:hAnsi="Times New Roman" w:cs="Times New Roman"/>
          <w:b/>
          <w:sz w:val="24"/>
          <w:szCs w:val="24"/>
          <w:lang w:val="en-US"/>
        </w:rPr>
        <w:t>e-</w:t>
      </w:r>
      <w:r w:rsidR="000E227F" w:rsidRPr="002D654E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6B2740">
        <w:rPr>
          <w:rFonts w:ascii="Times New Roman" w:hAnsi="Times New Roman" w:cs="Times New Roman"/>
          <w:b/>
          <w:sz w:val="24"/>
          <w:szCs w:val="24"/>
          <w:lang w:val="en-US"/>
        </w:rPr>
        <w:t>. Network topological analysis</w:t>
      </w:r>
    </w:p>
    <w:p w:rsidR="00612E83" w:rsidRPr="002D654E" w:rsidRDefault="00612E83" w:rsidP="00645AF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W w:w="15536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6"/>
        <w:gridCol w:w="3119"/>
        <w:gridCol w:w="1417"/>
        <w:gridCol w:w="1130"/>
        <w:gridCol w:w="1134"/>
        <w:gridCol w:w="1421"/>
        <w:gridCol w:w="1131"/>
        <w:gridCol w:w="1134"/>
        <w:gridCol w:w="1420"/>
        <w:gridCol w:w="1132"/>
        <w:gridCol w:w="1192"/>
      </w:tblGrid>
      <w:tr w:rsidR="00F7638A" w:rsidRPr="002D654E" w:rsidTr="000E227F">
        <w:trPr>
          <w:trHeight w:val="288"/>
        </w:trPr>
        <w:tc>
          <w:tcPr>
            <w:tcW w:w="1306" w:type="dxa"/>
            <w:vMerge w:val="restart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Gene name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Protein names</w:t>
            </w:r>
          </w:p>
        </w:tc>
        <w:tc>
          <w:tcPr>
            <w:tcW w:w="3681" w:type="dxa"/>
            <w:gridSpan w:val="3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PD </w:t>
            </w:r>
            <w:r w:rsidRPr="002D654E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en-US"/>
              </w:rPr>
              <w:t>vs</w:t>
            </w:r>
            <w:r w:rsidR="00546840" w:rsidRPr="002D654E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en-US"/>
              </w:rPr>
              <w:t>.</w:t>
            </w: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HC</w:t>
            </w:r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:rsidR="00F7638A" w:rsidRPr="002D654E" w:rsidRDefault="00E21D21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21D21"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val="en-US"/>
              </w:rPr>
              <w:t>MSA</w:t>
            </w:r>
            <w:r w:rsidR="00F7638A"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F7638A" w:rsidRPr="002D654E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en-US"/>
              </w:rPr>
              <w:t>vs</w:t>
            </w:r>
            <w:r w:rsidR="00546840" w:rsidRPr="002D654E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en-US"/>
              </w:rPr>
              <w:t>.</w:t>
            </w:r>
            <w:r w:rsidR="00F7638A"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HC</w:t>
            </w:r>
          </w:p>
        </w:tc>
        <w:tc>
          <w:tcPr>
            <w:tcW w:w="3744" w:type="dxa"/>
            <w:gridSpan w:val="3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AP-Tau </w:t>
            </w:r>
            <w:r w:rsidRPr="002D654E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en-US"/>
              </w:rPr>
              <w:t>vs</w:t>
            </w:r>
            <w:r w:rsidR="00546840" w:rsidRPr="002D654E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en-US"/>
              </w:rPr>
              <w:t>.</w:t>
            </w: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HC</w:t>
            </w:r>
          </w:p>
        </w:tc>
      </w:tr>
      <w:tr w:rsidR="00F7638A" w:rsidRPr="002D654E" w:rsidTr="000E227F">
        <w:trPr>
          <w:trHeight w:val="288"/>
        </w:trPr>
        <w:tc>
          <w:tcPr>
            <w:tcW w:w="1306" w:type="dxa"/>
            <w:vMerge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Betweenness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Bridging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Centroid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Betweenness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Bridging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Centroid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Betweenness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Bridging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Centroid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ITGB2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Integrin beta-2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4200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-732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5190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-729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C1QBP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Complement component 1 Q subcomponent-binding protein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2822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28.9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-724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2576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28.5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-750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463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18.6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-127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CALR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Calreticulin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2262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26.8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-711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1891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-724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EZR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Ezrin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1584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-707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1571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-729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NCK2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Cytoplasmic protein NCK2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1496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-749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SP1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Transcription factor Sp1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1271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-720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1107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-766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CLU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Clusterin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1252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32.3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-766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HLA-E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HLA class I histocompatibility antigen, alpha chain 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1194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-757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MSN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Moesin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1170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-722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1328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-737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B2M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Beta-2-microglobulin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5207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-724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LYN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Tyrosine-protein kinase Lyn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3610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-668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CEACAM1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Carcinoembryonic antigen-related cell adhesion molecule 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1594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-775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ITGA2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Integrin alpha-2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1305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18.4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-781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LGALS3BP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Galectin-3-binding protein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1303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30.7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-751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DYNLL1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Dynein light chain 1, cytoplasmic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1157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17.9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-797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SLC3A2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4F2 cell-surface antigen heavy chain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1081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15.2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-735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PDCD6IP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Programmed cell death 6-interacting protein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1075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24.6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-779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>UBC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Polyubiquitin-C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10051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5.4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71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PIK3R1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Phosphatidylinositol 3-kinase regulatory subunit alpha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1095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8.2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-85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FN1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Fibronectin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606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7.6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-112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YWHAZ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14-3-3 protein zeta/delta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440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6.3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-106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STAT3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Signal transducer and activator of transcription 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425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4.8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-96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FLNA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Filamin-A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416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7.7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-111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NFKB1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Nuclear factor NF-kappa-B p105 subunit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414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4.2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-101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GP1BB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180905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fr-CH"/>
              </w:rPr>
            </w:pPr>
            <w:r w:rsidRPr="00180905">
              <w:rPr>
                <w:rFonts w:ascii="Times New Roman" w:hAnsi="Times New Roman" w:cs="Times New Roman"/>
                <w:sz w:val="22"/>
                <w:szCs w:val="22"/>
                <w:lang w:val="fr-CH"/>
              </w:rPr>
              <w:t>Platelet glycoprotein Ib beta chain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334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10.2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-125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VWF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von Willebrand factor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295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13.7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-128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HSPA4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Heat shock 70 kDa protein 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223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5.5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-128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VIM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Vimentin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190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7.1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-127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PTPN6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Tyrosine-protein phosphatase non-receptor type 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ABL1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Tyrosine-protein kinase ABL1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ITK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Tyrosine-protein kinase ITK/TSK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NCK1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Cytoplasmic protein NCK1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AKT1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RAC-alpha serine/threonine-protein kinase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LCK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Tyrosine-protein kinase Lck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F7638A" w:rsidRPr="002D654E" w:rsidTr="000E227F">
        <w:trPr>
          <w:trHeight w:val="369"/>
        </w:trPr>
        <w:tc>
          <w:tcPr>
            <w:tcW w:w="1306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FYN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Tyrosine-protein kinase Fyn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433282" w:rsidRPr="002D654E" w:rsidTr="000E227F">
        <w:trPr>
          <w:trHeight w:val="369"/>
        </w:trPr>
        <w:tc>
          <w:tcPr>
            <w:tcW w:w="4425" w:type="dxa"/>
            <w:gridSpan w:val="2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Average network values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1001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15.0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-767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1062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14.8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-798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179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4.3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F7638A" w:rsidRPr="002D654E" w:rsidRDefault="00F7638A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-133</w:t>
            </w:r>
          </w:p>
        </w:tc>
      </w:tr>
    </w:tbl>
    <w:p w:rsidR="004D74FD" w:rsidRPr="002D654E" w:rsidRDefault="004D74FD" w:rsidP="004D74F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Hubs and bottlenecks selected by the topological evaluation of PPI (Protein-Protein Interaction) sub-networks reconstructed considering the first neighbors of each differentially expressed EV-surface marker protein, per comparison PD </w:t>
      </w:r>
      <w:r w:rsidRPr="002D654E">
        <w:rPr>
          <w:rFonts w:ascii="Times New Roman" w:hAnsi="Times New Roman" w:cs="Times New Roman"/>
          <w:i/>
          <w:iCs/>
          <w:sz w:val="24"/>
          <w:szCs w:val="24"/>
          <w:lang w:val="en-US"/>
        </w:rPr>
        <w:t>vs.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HC; </w:t>
      </w:r>
      <w:r w:rsidRPr="004D74FD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MSA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654E">
        <w:rPr>
          <w:rFonts w:ascii="Times New Roman" w:hAnsi="Times New Roman" w:cs="Times New Roman"/>
          <w:i/>
          <w:iCs/>
          <w:sz w:val="24"/>
          <w:szCs w:val="24"/>
          <w:lang w:val="en-US"/>
        </w:rPr>
        <w:t>vs.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HC; AP-Tau </w:t>
      </w:r>
      <w:r w:rsidRPr="002D654E">
        <w:rPr>
          <w:rFonts w:ascii="Times New Roman" w:hAnsi="Times New Roman" w:cs="Times New Roman"/>
          <w:i/>
          <w:iCs/>
          <w:sz w:val="24"/>
          <w:szCs w:val="24"/>
          <w:lang w:val="en-US"/>
        </w:rPr>
        <w:t>vs.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HC. Betweenness, Bridging and Centroid were calculated and only nodes with all values above the average derived from the whole network were retained; EV-surface marker proteins were removed from this list.</w:t>
      </w:r>
    </w:p>
    <w:p w:rsidR="00685832" w:rsidRPr="002D654E" w:rsidRDefault="00685832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85832" w:rsidRPr="002D654E" w:rsidRDefault="00685832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71F40" w:rsidRPr="002D654E" w:rsidRDefault="00E71F40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6C3A" w:rsidRPr="002D654E" w:rsidRDefault="00E56C3A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F5489" w:rsidRPr="002D654E" w:rsidRDefault="003F5489" w:rsidP="0068583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B0981" w:rsidRPr="002D654E" w:rsidRDefault="00F7638A" w:rsidP="0068583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 w:rsidR="003F5489" w:rsidRPr="002D654E">
        <w:rPr>
          <w:rFonts w:ascii="Times New Roman" w:hAnsi="Times New Roman" w:cs="Times New Roman"/>
          <w:b/>
          <w:sz w:val="24"/>
          <w:szCs w:val="24"/>
          <w:lang w:val="en-US"/>
        </w:rPr>
        <w:t>e-</w:t>
      </w:r>
      <w:r w:rsidR="000E227F" w:rsidRPr="002D654E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3F5489" w:rsidRPr="002D65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Function</w:t>
      </w:r>
      <w:r w:rsidR="006B2740">
        <w:rPr>
          <w:rFonts w:ascii="Times New Roman" w:hAnsi="Times New Roman" w:cs="Times New Roman"/>
          <w:b/>
          <w:sz w:val="24"/>
          <w:szCs w:val="24"/>
          <w:lang w:val="en-US"/>
        </w:rPr>
        <w:t>al evaluation by DAVID database</w:t>
      </w:r>
    </w:p>
    <w:p w:rsidR="00612E83" w:rsidRPr="002D654E" w:rsidRDefault="00612E83" w:rsidP="006858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14490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3261"/>
        <w:gridCol w:w="851"/>
        <w:gridCol w:w="992"/>
        <w:gridCol w:w="1276"/>
        <w:gridCol w:w="850"/>
        <w:gridCol w:w="993"/>
        <w:gridCol w:w="1276"/>
        <w:gridCol w:w="1276"/>
        <w:gridCol w:w="1276"/>
        <w:gridCol w:w="1276"/>
      </w:tblGrid>
      <w:tr w:rsidR="002B0981" w:rsidRPr="002D654E" w:rsidTr="000E227F">
        <w:trPr>
          <w:trHeight w:val="288"/>
        </w:trPr>
        <w:tc>
          <w:tcPr>
            <w:tcW w:w="1163" w:type="dxa"/>
            <w:vMerge w:val="restart"/>
            <w:shd w:val="clear" w:color="auto" w:fill="auto"/>
            <w:vAlign w:val="center"/>
          </w:tcPr>
          <w:p w:rsidR="002B0981" w:rsidRPr="002D654E" w:rsidRDefault="002B0981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ID Term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2B0981" w:rsidRPr="002D654E" w:rsidRDefault="002B0981" w:rsidP="00685832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Term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2B0981" w:rsidRPr="002D654E" w:rsidRDefault="002B0981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PD </w:t>
            </w:r>
            <w:r w:rsidRPr="002D65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vs</w:t>
            </w:r>
            <w:r w:rsidR="002B29FE" w:rsidRPr="002D65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.</w:t>
            </w: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HC</w:t>
            </w: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2B0981" w:rsidRPr="002D654E" w:rsidRDefault="00010A56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010A56">
              <w:rPr>
                <w:rFonts w:ascii="Times New Roman" w:hAnsi="Times New Roman" w:cs="Times New Roman"/>
                <w:b/>
                <w:bCs/>
                <w:sz w:val="22"/>
                <w:szCs w:val="22"/>
                <w:highlight w:val="yellow"/>
                <w:lang w:val="en-US"/>
              </w:rPr>
              <w:t>MSA</w:t>
            </w:r>
            <w:r w:rsidR="002B0981"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2B0981" w:rsidRPr="002D65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vs</w:t>
            </w:r>
            <w:r w:rsidR="002B29FE" w:rsidRPr="002D65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.</w:t>
            </w:r>
            <w:r w:rsidR="002B0981"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HC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2B0981" w:rsidRPr="002D654E" w:rsidRDefault="002B0981" w:rsidP="006858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AP-Tau </w:t>
            </w:r>
            <w:r w:rsidRPr="002D654E">
              <w:rPr>
                <w:rFonts w:ascii="Times New Roman" w:hAnsi="Times New Roman" w:cs="Times New Roman"/>
                <w:bCs/>
                <w:i/>
                <w:sz w:val="22"/>
                <w:szCs w:val="22"/>
                <w:lang w:val="en-US"/>
              </w:rPr>
              <w:t>vs</w:t>
            </w:r>
            <w:r w:rsidR="00A95B00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HC</w:t>
            </w:r>
          </w:p>
        </w:tc>
      </w:tr>
      <w:tr w:rsidR="002B0981" w:rsidRPr="002D654E" w:rsidTr="000E227F">
        <w:trPr>
          <w:trHeight w:val="288"/>
        </w:trPr>
        <w:tc>
          <w:tcPr>
            <w:tcW w:w="1163" w:type="dxa"/>
            <w:vMerge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Count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P</w:t>
            </w:r>
            <w:r w:rsidR="00865B6A"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-</w:t>
            </w: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value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Bonferroni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Count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P</w:t>
            </w:r>
            <w:r w:rsidR="00865B6A"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-</w:t>
            </w: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value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Bonferroni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Count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en-US"/>
              </w:rPr>
              <w:t>P</w:t>
            </w:r>
            <w:r w:rsidR="00865B6A"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-</w:t>
            </w: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value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D1743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Bonferroni</w:t>
            </w:r>
          </w:p>
        </w:tc>
      </w:tr>
      <w:tr w:rsidR="00433282" w:rsidRPr="002D654E" w:rsidTr="000E227F">
        <w:trPr>
          <w:trHeight w:val="397"/>
        </w:trPr>
        <w:tc>
          <w:tcPr>
            <w:tcW w:w="4424" w:type="dxa"/>
            <w:gridSpan w:val="2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Immune system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hsa04640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Hematopoietic cell lineage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2.5E-20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6.7E-18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2.5E-22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6.5E-20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2.8E-10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4.9E-08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hsa04612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Antigen processing and presentation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8.0E-19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2.1E-16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3.7E-17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9.7E-15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="005D6FCF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B0981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B0981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hsa04672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Intestinal immune network for IgA production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2.8E-06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7.4E-04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7.1E-08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1.9E-05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B0981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B0981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B0981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hsa04670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Leukocyte trans</w:t>
            </w:r>
            <w:r w:rsidR="0054279E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endothelial migration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1.1E-07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2.8E-05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4.9E-15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1.3E-12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1.5E-04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2.6E-02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hsa04660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 cell receptor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2.3E-23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6.0E-21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3.3E-21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8.5E-19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1.3E-24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2.4E-22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hsa04611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Platelet activation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3.1E-11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8.1E-09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3.6E-09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9.5E-07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2.0E-11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3.6E-09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hsa04062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Chemokine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9.5E-08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2.5E-05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7.4E-07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1.9E-04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4.7E-12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8.2E-10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hsa04620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Toll-like receptor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2.6E-07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6.9E-05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2.1E-07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5.5E-05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5.2E-12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9.2E-10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hsa04610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Complement and coagulation cascades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1.7E-06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4.4E-04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2.4E-06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6.4E-04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1.6E-06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2.8E-04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hsa04622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RIG-I-like receptor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3.6E-05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9.5E-03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1.6E-04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4.2E-02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1.7E-09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3.1E-07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hsa04621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NOD-like receptor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3.0E-05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7.9E-03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1.2E-04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3.1E-02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1.8E-08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3.1E-06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hsa04664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Fc epsilon RI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1.7E-09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4.5E-07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5.5E-10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1.4E-07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9.3E-11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1.6E-08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hsa04662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 cell receptor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1.8E-14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4.7E-12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6.5E-15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1.7E-12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5.4E-13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9.5E-11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hsa04666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Fc gamma R-mediated phagocytosis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6.6E-07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1.7E-04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3.5E-09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9.2E-07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1.8E-08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3.1E-06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>hsa04650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Natural killer cell mediated cytotoxicity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7.8E-13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2.1E-10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1.3E-12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3.4E-10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3.4E-08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6.0E-06</w:t>
            </w:r>
          </w:p>
        </w:tc>
      </w:tr>
      <w:tr w:rsidR="000E227F" w:rsidRPr="002D654E" w:rsidTr="000E227F">
        <w:trPr>
          <w:trHeight w:val="397"/>
        </w:trPr>
        <w:tc>
          <w:tcPr>
            <w:tcW w:w="4424" w:type="dxa"/>
            <w:gridSpan w:val="2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Signal transduction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hsa04012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ErbB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1.9E-11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4.9E-09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1.2E-11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3.0E-09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2.8E-10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4.9E-08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hsa04066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HIF-1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2.5E-05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6.6E-03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2.0E-08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5.3E-06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9.3E-04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1.5E-01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hsa04015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Rap1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4.4E-04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1.1E-01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2.7E-06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7.1E-04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hsa04151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PI3K-Akt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6.3E-04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1.5E-01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1.6E-20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4.3E-18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5.1E-10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8.9E-08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hsa04064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NF-kappa B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5.9E-10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1.6E-07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3.5E-10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9.0E-08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1.0E-14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1.8E-12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hsa04668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TNF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2.0E-08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5.3E-06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6.9E-08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1.8E-05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3.6E-15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6.3E-13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hsa04014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Ras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4.1E-05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1.1E-02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5.1E-06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8.9E-04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hsa04010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MAPK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9.6E-04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2.2E-01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5.8E-06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1.0E-03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hsa04370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VEGF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9.5E-05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2.4E-02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B0981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B0981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B0981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hsa04630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Jak-STAT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2.8E-04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7.1E-02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1.9E-12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3.4E-10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hsa04071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Sphingolipid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3.3E-05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8.6E-03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4.2E-10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7.3E-08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hsa04068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FoxO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5.3E-04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8.8E-02</w:t>
            </w:r>
          </w:p>
        </w:tc>
      </w:tr>
      <w:tr w:rsidR="000E227F" w:rsidRPr="002D654E" w:rsidTr="000E227F">
        <w:trPr>
          <w:trHeight w:val="397"/>
        </w:trPr>
        <w:tc>
          <w:tcPr>
            <w:tcW w:w="4424" w:type="dxa"/>
            <w:gridSpan w:val="2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Endocrine system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hsa04915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Estrogen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4.1E-05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1.1E-02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8.0E-06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2.1E-03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  <w:r w:rsidR="005D6FCF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B0981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 w:rsidR="002B0981"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hsa04917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Prolactin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4.5E-09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1.2E-06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1.6E-05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4.1E-03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1.6E-16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2.0E-14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hsa04910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Insulin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3.2E-04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8.2E-02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1.1E-06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2.0E-04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hsa04920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Adipocytokine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2.0E-07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3.5E-05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hsa04919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Thyroid hormone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5D6FC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1.5E-04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2.6E-02</w:t>
            </w:r>
          </w:p>
        </w:tc>
      </w:tr>
      <w:tr w:rsidR="000E227F" w:rsidRPr="002A6938" w:rsidTr="000E227F">
        <w:trPr>
          <w:trHeight w:val="397"/>
        </w:trPr>
        <w:tc>
          <w:tcPr>
            <w:tcW w:w="6267" w:type="dxa"/>
            <w:gridSpan w:val="4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Signaling molecules and interaction cellular </w:t>
            </w:r>
          </w:p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community, cell motility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lastRenderedPageBreak/>
              <w:t>hsa04514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Cell adhesion molecules (CAMs)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2.7E-13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7.1E-11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6.6E-18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1.7E-15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2.0E-04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3.4E-02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hsa04510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Focal adhesion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6.3E-08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1.7E-05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6.1E-36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1.6E-33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4.0E-11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7.0E-09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hsa04512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ECM-receptor interaction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6.1E-04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1.5E-01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9.5E-29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2.5E-26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1.9E-06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3.3E-04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hsa04810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Regulation of actin cytoskeleton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8.8E-05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2.3E-02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5.9E-15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1.5E-12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4.9E-04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8.2E-02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hsa04520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Adherens junction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5.7E-05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1.5E-02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7.2E-04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1.2E-01</w:t>
            </w:r>
          </w:p>
        </w:tc>
      </w:tr>
      <w:tr w:rsidR="000E227F" w:rsidRPr="002D654E" w:rsidTr="000E227F">
        <w:trPr>
          <w:trHeight w:val="397"/>
        </w:trPr>
        <w:tc>
          <w:tcPr>
            <w:tcW w:w="4424" w:type="dxa"/>
            <w:gridSpan w:val="2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Excretory system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0E227F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hsa04961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Endocrine and other factor-regulated calcium reabsorption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8.4E-06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2.2E-03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3.3E-05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8.6E-03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0E227F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hsa04960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Aldosterone-regulated sodium reabsorption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9.3E-04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2.2E-01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0E227F" w:rsidRPr="002D654E" w:rsidTr="000E227F">
        <w:trPr>
          <w:trHeight w:val="397"/>
        </w:trPr>
        <w:tc>
          <w:tcPr>
            <w:tcW w:w="4424" w:type="dxa"/>
            <w:gridSpan w:val="2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Folding, sorting and degradation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0E227F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hsa03050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Proteasome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1.7E-07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4.4E-05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8.7E-07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2.3E-04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</w:tr>
      <w:tr w:rsidR="000E227F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hsa04141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Protein processing in endoplasmic reticulum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1.3E-10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3.3E-08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4.0E-10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1.1E-07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</w:tr>
      <w:tr w:rsidR="000E227F" w:rsidRPr="002D654E" w:rsidTr="000E227F">
        <w:trPr>
          <w:trHeight w:val="397"/>
        </w:trPr>
        <w:tc>
          <w:tcPr>
            <w:tcW w:w="4424" w:type="dxa"/>
            <w:gridSpan w:val="2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Transport and catabolism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0E227F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hsa04145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Phagosome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8.9E-12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2.3E-09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1.4E-14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3.7E-12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</w:tr>
      <w:tr w:rsidR="000E227F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hsa04144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Endocytosis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3.7E-08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9.8E-06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2.0E-07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5.2E-05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 </w:t>
            </w:r>
          </w:p>
        </w:tc>
      </w:tr>
      <w:tr w:rsidR="000E227F" w:rsidRPr="002D654E" w:rsidTr="000E227F">
        <w:trPr>
          <w:trHeight w:val="397"/>
        </w:trPr>
        <w:tc>
          <w:tcPr>
            <w:tcW w:w="4424" w:type="dxa"/>
            <w:gridSpan w:val="2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Other KEGG categories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E227F" w:rsidRPr="002D654E" w:rsidRDefault="000E227F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hsa04380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Osteoclast differentiation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1.8E-12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4.7E-10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1.2E-09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3.1E-07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2.1E-15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3.7E-13</w:t>
            </w:r>
          </w:p>
        </w:tc>
      </w:tr>
      <w:tr w:rsidR="002B0981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hsa04722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Neurotrophin signaling pathway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4.8E-09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1.3E-06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8.2E-08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2.1E-05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4.6E-11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8.1E-09</w:t>
            </w:r>
          </w:p>
        </w:tc>
      </w:tr>
      <w:tr w:rsidR="00433282" w:rsidRPr="002D654E" w:rsidTr="000E227F">
        <w:trPr>
          <w:trHeight w:val="397"/>
        </w:trPr>
        <w:tc>
          <w:tcPr>
            <w:tcW w:w="116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hsa04210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Apoptosis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1.4E-06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3.6E-04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7.6E-06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2.0E-03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5.4E-08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9.6E-06</w:t>
            </w:r>
          </w:p>
        </w:tc>
      </w:tr>
    </w:tbl>
    <w:p w:rsidR="002B0981" w:rsidRPr="002D654E" w:rsidRDefault="002B0981" w:rsidP="00E56C3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D4FEA" w:rsidRDefault="00DD4FEA" w:rsidP="00DD4FE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KEGG pathways enriched by considering the first neighbors of each differentially expressed EV-surface marker protein per comparison PD </w:t>
      </w:r>
      <w:r w:rsidRPr="002D654E">
        <w:rPr>
          <w:rFonts w:ascii="Times New Roman" w:hAnsi="Times New Roman" w:cs="Times New Roman"/>
          <w:i/>
          <w:iCs/>
          <w:sz w:val="24"/>
          <w:szCs w:val="24"/>
          <w:lang w:val="en-US"/>
        </w:rPr>
        <w:t>vs.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HC; </w:t>
      </w:r>
      <w:r w:rsidRPr="00DD4FE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MSA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654E">
        <w:rPr>
          <w:rFonts w:ascii="Times New Roman" w:hAnsi="Times New Roman" w:cs="Times New Roman"/>
          <w:i/>
          <w:iCs/>
          <w:sz w:val="24"/>
          <w:szCs w:val="24"/>
          <w:lang w:val="en-US"/>
        </w:rPr>
        <w:t>vs.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HC; AP-Tau </w:t>
      </w:r>
      <w:r w:rsidRPr="002D654E">
        <w:rPr>
          <w:rFonts w:ascii="Times New Roman" w:hAnsi="Times New Roman" w:cs="Times New Roman"/>
          <w:i/>
          <w:iCs/>
          <w:sz w:val="24"/>
          <w:szCs w:val="24"/>
          <w:lang w:val="en-US"/>
        </w:rPr>
        <w:t>vs.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HC; data were filtered using a gene count &gt; 5 and a </w:t>
      </w:r>
      <w:r w:rsidRPr="002D654E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>-value &lt;0.001.</w:t>
      </w:r>
    </w:p>
    <w:p w:rsidR="006B2740" w:rsidRPr="002D654E" w:rsidRDefault="006B2740" w:rsidP="00DD4FE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B0981" w:rsidRPr="002D654E" w:rsidRDefault="002B0981" w:rsidP="00E56C3A">
      <w:pPr>
        <w:autoSpaceDE/>
        <w:autoSpaceDN/>
        <w:adjustRightInd/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lastRenderedPageBreak/>
        <w:t xml:space="preserve">Table </w:t>
      </w:r>
      <w:r w:rsidR="003F5489" w:rsidRPr="002D654E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e-</w:t>
      </w:r>
      <w:r w:rsidR="000E227F" w:rsidRPr="002D654E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7</w:t>
      </w:r>
      <w:r w:rsidR="003F5489" w:rsidRPr="002D654E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Correlation between clinical scales and E</w:t>
      </w:r>
      <w:r w:rsidR="006B2740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V-surface markers’ fluorescence</w:t>
      </w:r>
    </w:p>
    <w:p w:rsidR="00612E83" w:rsidRPr="002D654E" w:rsidRDefault="00612E83" w:rsidP="00E56C3A">
      <w:pPr>
        <w:spacing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</w:pPr>
    </w:p>
    <w:tbl>
      <w:tblPr>
        <w:tblStyle w:val="TableGrid"/>
        <w:tblW w:w="1488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276"/>
        <w:gridCol w:w="1276"/>
        <w:gridCol w:w="1134"/>
        <w:gridCol w:w="1276"/>
        <w:gridCol w:w="1276"/>
        <w:gridCol w:w="1276"/>
        <w:gridCol w:w="1276"/>
        <w:gridCol w:w="1276"/>
        <w:gridCol w:w="1276"/>
        <w:gridCol w:w="1276"/>
      </w:tblGrid>
      <w:tr w:rsidR="002B0981" w:rsidRPr="002D654E" w:rsidTr="000E227F">
        <w:trPr>
          <w:trHeight w:val="662"/>
        </w:trPr>
        <w:tc>
          <w:tcPr>
            <w:tcW w:w="2268" w:type="dxa"/>
            <w:gridSpan w:val="2"/>
            <w:shd w:val="clear" w:color="auto" w:fill="auto"/>
            <w:vAlign w:val="center"/>
          </w:tcPr>
          <w:p w:rsidR="001A0EDF" w:rsidRPr="002D654E" w:rsidRDefault="002B0981" w:rsidP="00D17432">
            <w:pPr>
              <w:spacing w:beforeLines="20" w:before="48" w:afterLines="20" w:after="48" w:line="276" w:lineRule="auto"/>
              <w:jc w:val="center"/>
              <w:rPr>
                <w:rFonts w:ascii="Times New Roman" w:eastAsiaTheme="minorHAnsi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Pearson’s R</w:t>
            </w:r>
          </w:p>
          <w:p w:rsidR="001A0EDF" w:rsidRPr="002D654E" w:rsidRDefault="002B0981" w:rsidP="00D17432">
            <w:pPr>
              <w:spacing w:beforeLines="20" w:before="48" w:afterLines="20" w:after="48" w:line="276" w:lineRule="auto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P</w:t>
            </w: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-value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15E8E" w:rsidRPr="002D654E" w:rsidRDefault="002B0981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Age</w:t>
            </w:r>
            <w:r w:rsidR="001B7510"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(years)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Disease Duration</w:t>
            </w:r>
            <w:r w:rsidR="001B7510"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(years)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 &amp;Y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MDS-UPDRS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6213ED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BDI-II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MMSE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943A73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MoCA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Olfactory test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RBD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0981" w:rsidRPr="002D654E" w:rsidRDefault="002B0981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LEDD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PD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CD1c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0.037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0.856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-0.059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0.770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0.194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0.073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0.729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0.126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-0.186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0.364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-0.236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0.246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0.335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-0.401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-0.009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0.967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0.049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0.809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0.054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0.790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0.403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0.037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0.253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-0.195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  <w:r w:rsidR="00432A6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</w:t>
            </w: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531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-0.636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&lt;0.001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-0.265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0.432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-0.109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0.178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0.395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-0.123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0.358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-0.201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0.297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-0.044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0.835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-0.473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-0.372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0.061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-0.350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0.271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0.080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0.697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0.235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0.259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0.160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0.426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-0.152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0.450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0.072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0.722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-0.014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0.947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-0.204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-0.201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-0.449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-0.044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0.898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-0.206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-0.178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0.393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CD62P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0.192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0.204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0.308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0.185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0.356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0.316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0.505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-0.160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0.435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-0.045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0.827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0.366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0.175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0.393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0.342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0.094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CD146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0.264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0.259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0.117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0.285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0.167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-0.034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0.874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-0.566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-0.386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0.051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-0.328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0.104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0.613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0.342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0.094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HLA-ABC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0.177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0.377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0.186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0.103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0.609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0.380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0.061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0.290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-0.446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-0.425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0.072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0.833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-0.171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0.405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0.241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0.246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385F79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Nanoparticle concentration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-0.270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0.173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0.382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-0.281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0.155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-0.024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0.907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-0.352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0.084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0.094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0.647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0.068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0.741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0.143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0.675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-0.232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0.255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0.238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0.251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MFI CD9-CD63-CD81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-0.314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0.166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0.407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-0.194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0.296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0.151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0.132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-0.012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0.952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-0.024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0.909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-0.468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0.314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0.141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0.503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567A88" w:rsidRPr="002D654E" w:rsidRDefault="00010A56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93AC8"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MSA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CD31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0.1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25</w:t>
            </w:r>
          </w:p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0.7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0.011</w:t>
            </w:r>
          </w:p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0.979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-0.7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89</w:t>
            </w:r>
          </w:p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highlight w:val="yellow"/>
                <w:lang w:val="en-US"/>
              </w:rPr>
              <w:t>0.035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</w:t>
            </w:r>
          </w:p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-0.3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69</w:t>
            </w:r>
          </w:p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0.4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-0.3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58</w:t>
            </w:r>
          </w:p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0.4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107</w:t>
            </w:r>
          </w:p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0.8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427</w:t>
            </w:r>
          </w:p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-0.0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58</w:t>
            </w:r>
          </w:p>
          <w:p w:rsidR="00567A88" w:rsidRPr="006176C8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6176C8"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892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6176C8" w:rsidRDefault="006176C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0.309</w:t>
            </w:r>
          </w:p>
          <w:p w:rsidR="006176C8" w:rsidRPr="006176C8" w:rsidRDefault="006176C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6176C8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0.800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385F79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Nanoparticle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concentration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449</w:t>
            </w:r>
          </w:p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0.2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0.7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31</w:t>
            </w:r>
          </w:p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B8187C" w:rsidRPr="00AE50A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highlight w:val="yellow"/>
                <w:lang w:val="en-US"/>
              </w:rPr>
              <w:t>39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150</w:t>
            </w:r>
          </w:p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33</w:t>
            </w:r>
          </w:p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-0.0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79</w:t>
            </w:r>
          </w:p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0.88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-0.2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60</w:t>
            </w:r>
          </w:p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0.57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-0.3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12</w:t>
            </w:r>
          </w:p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548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440</w:t>
            </w:r>
          </w:p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633</w:t>
            </w:r>
          </w:p>
          <w:p w:rsidR="00567A88" w:rsidRPr="00AE50A2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B8187C"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092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AE50A2" w:rsidRDefault="00B8187C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0.170</w:t>
            </w:r>
          </w:p>
          <w:p w:rsidR="00B8187C" w:rsidRPr="00AE50A2" w:rsidRDefault="00B8187C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AE50A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0.891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MFI CD9-CD63-CD81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1F36D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38</w:t>
            </w:r>
          </w:p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0.9</w:t>
            </w:r>
            <w:r w:rsidR="001F36D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-0.08</w:t>
            </w:r>
            <w:r w:rsidR="001F36D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</w:t>
            </w:r>
          </w:p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0.84</w:t>
            </w:r>
            <w:r w:rsidR="001F36D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</w:t>
            </w:r>
            <w:r w:rsidR="001F36D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191</w:t>
            </w:r>
          </w:p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1F36D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1F36D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319</w:t>
            </w:r>
          </w:p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1F36D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0.00</w:t>
            </w:r>
            <w:r w:rsidR="00BD2686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4</w:t>
            </w:r>
          </w:p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BD2686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994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-0.6</w:t>
            </w:r>
            <w:r w:rsidR="00BD2686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62</w:t>
            </w:r>
          </w:p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BD2686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-0.89</w:t>
            </w:r>
            <w:r w:rsidR="00BD2686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3</w:t>
            </w:r>
          </w:p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highlight w:val="yellow"/>
                <w:lang w:val="en-US"/>
              </w:rPr>
              <w:t>0.0</w:t>
            </w:r>
            <w:r w:rsidR="00BD2686" w:rsidRPr="00D4065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highlight w:val="yellow"/>
                <w:lang w:val="en-US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</w:t>
            </w:r>
            <w:r w:rsidR="00D8202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188</w:t>
            </w:r>
          </w:p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</w:t>
            </w:r>
            <w:r w:rsidR="00D8202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722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-0.1</w:t>
            </w:r>
            <w:r w:rsidR="00D8202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52</w:t>
            </w:r>
          </w:p>
          <w:p w:rsidR="00567A88" w:rsidRPr="00D4065C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0.7</w:t>
            </w:r>
            <w:r w:rsidR="00D8202F"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D4065C" w:rsidRDefault="00D8202F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0.231</w:t>
            </w:r>
          </w:p>
          <w:p w:rsidR="00D8202F" w:rsidRPr="00D4065C" w:rsidRDefault="00D8202F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</w:pPr>
            <w:r w:rsidRPr="00D4065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highlight w:val="yellow"/>
                <w:lang w:val="en-US"/>
              </w:rPr>
              <w:t>0.497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AP-Tau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Nanoparticle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concentration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0.619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-0.780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-0.178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0.646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-0.118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0.925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0.261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0.449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0.563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0.253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0.546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-0.159</w:t>
            </w:r>
          </w:p>
          <w:p w:rsidR="00567A88" w:rsidRPr="002D654E" w:rsidRDefault="00567A8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0.684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Default="00D4065C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-0.412</w:t>
            </w:r>
          </w:p>
          <w:p w:rsidR="00D4065C" w:rsidRPr="00804DF3" w:rsidRDefault="00D4065C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0.358</w:t>
            </w:r>
          </w:p>
        </w:tc>
      </w:tr>
      <w:tr w:rsidR="00567A88" w:rsidRPr="002D654E" w:rsidTr="000E227F">
        <w:trPr>
          <w:trHeight w:val="850"/>
        </w:trPr>
        <w:tc>
          <w:tcPr>
            <w:tcW w:w="709" w:type="dxa"/>
            <w:vMerge/>
            <w:shd w:val="clear" w:color="auto" w:fill="auto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MFI CD9-CD63-CD81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0.358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-0.569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0.110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-0.330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0.386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0.882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0.422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0.297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0.274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0.329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0.589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0.244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0.561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-0.014</w:t>
            </w:r>
          </w:p>
          <w:p w:rsidR="00567A88" w:rsidRPr="002D654E" w:rsidRDefault="00567A8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0.972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7A88" w:rsidRDefault="00D4065C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-0.688</w:t>
            </w:r>
          </w:p>
          <w:p w:rsidR="00D4065C" w:rsidRPr="00804DF3" w:rsidRDefault="00D4065C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yellow"/>
                <w:lang w:val="en-US"/>
              </w:rPr>
              <w:t>0.087</w:t>
            </w:r>
          </w:p>
        </w:tc>
      </w:tr>
    </w:tbl>
    <w:p w:rsidR="002B0981" w:rsidRPr="002D654E" w:rsidRDefault="002B0981" w:rsidP="00E56C3A">
      <w:pPr>
        <w:spacing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8D4C85" w:rsidRPr="002D654E" w:rsidRDefault="002B0981" w:rsidP="00E56C3A">
      <w:pPr>
        <w:spacing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Correlations between clinical scales </w:t>
      </w:r>
      <w:r w:rsidR="009C584D" w:rsidRPr="002D654E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325977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5D99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r w:rsidR="00325977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normalized MFI </w:t>
      </w:r>
      <w:r w:rsidR="008679ED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(nMFI) </w:t>
      </w:r>
      <w:r w:rsidR="00325977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differentially expressed </w:t>
      </w:r>
      <w:r w:rsidR="009C584D" w:rsidRPr="002D654E">
        <w:rPr>
          <w:rFonts w:ascii="Times New Roman" w:hAnsi="Times New Roman" w:cs="Times New Roman"/>
          <w:sz w:val="24"/>
          <w:szCs w:val="24"/>
          <w:lang w:val="en-US"/>
        </w:rPr>
        <w:t>EV-surface markers</w:t>
      </w:r>
      <w:r w:rsidR="00945D99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, b) CD9-CD63-CD81 mean Median Fluorescence Intensity (MFI) </w:t>
      </w:r>
      <w:r w:rsidR="009C584D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945D99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c) </w:t>
      </w:r>
      <w:r w:rsidR="009C584D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nanoparticle concentration, 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>between HC</w:t>
      </w:r>
      <w:r w:rsidR="006B2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>and pathological groups (</w:t>
      </w:r>
      <w:r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>PD;</w:t>
      </w:r>
      <w:r w:rsidR="00245BD5" w:rsidRPr="00DD4FE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MSA</w:t>
      </w:r>
      <w:r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>; AP-Tau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). Pearson’s R coefficient (above) and </w:t>
      </w:r>
      <w:r w:rsidR="00865B6A" w:rsidRPr="002D654E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-value (below) </w:t>
      </w:r>
      <w:r w:rsidR="008679ED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reported for each </w:t>
      </w:r>
      <w:r w:rsidR="006D329F" w:rsidRPr="002D654E">
        <w:rPr>
          <w:rFonts w:ascii="Times New Roman" w:hAnsi="Times New Roman" w:cs="Times New Roman"/>
          <w:sz w:val="24"/>
          <w:szCs w:val="24"/>
          <w:lang w:val="en-US"/>
        </w:rPr>
        <w:t>correlation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. The correlation was considered strong for </w:t>
      </w:r>
      <w:r w:rsidR="00FB4DFA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Pearson’s R 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>between |1.0| and |0.5|, moderate between |0.5| and |0.3|, weak between |0.3| and |0.1|. T</w:t>
      </w:r>
      <w:r w:rsidR="00BD68BA" w:rsidRPr="002D654E">
        <w:rPr>
          <w:rFonts w:ascii="Times New Roman" w:hAnsi="Times New Roman" w:cs="Times New Roman"/>
          <w:sz w:val="24"/>
          <w:szCs w:val="24"/>
          <w:lang w:val="en-US"/>
        </w:rPr>
        <w:t>he correlation was direct for R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>&gt;0</w:t>
      </w:r>
      <w:r w:rsidR="00FB4DFA" w:rsidRPr="002D654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D68BA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or inverse for R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&lt;0. </w:t>
      </w:r>
      <w:r w:rsidR="00A95B00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H&amp;Y (Hoehn and Yahr scale), MDS-UPDRS (Movement Disorder Society-Unified </w:t>
      </w:r>
      <w:r w:rsidR="00433282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Parkinson’s </w:t>
      </w:r>
      <w:r w:rsidR="00A95B00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Disease Rating Scale), BDI-II (Beck Depression Inventory II), MMSE (Mini-Mental State Examination), MoCA (Montreal Cognitive Assessment), RBD (Rem </w:t>
      </w:r>
      <w:r w:rsidR="00AE3C34" w:rsidRPr="002D654E"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="006B2740">
        <w:rPr>
          <w:rFonts w:ascii="Times New Roman" w:hAnsi="Times New Roman" w:cs="Times New Roman"/>
          <w:sz w:val="24"/>
          <w:szCs w:val="24"/>
          <w:lang w:val="en-US"/>
        </w:rPr>
        <w:t xml:space="preserve"> Disorder scale), LEDD (Levod</w:t>
      </w:r>
      <w:r w:rsidR="00A95B00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opa </w:t>
      </w:r>
      <w:r w:rsidR="006B274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A95B00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quivalent </w:t>
      </w:r>
      <w:r w:rsidR="006B2740">
        <w:rPr>
          <w:rFonts w:ascii="Times New Roman" w:hAnsi="Times New Roman" w:cs="Times New Roman"/>
          <w:sz w:val="24"/>
          <w:szCs w:val="24"/>
          <w:lang w:val="en-US"/>
        </w:rPr>
        <w:t xml:space="preserve">Daily </w:t>
      </w:r>
      <w:r w:rsidR="00A95B00" w:rsidRPr="002D654E">
        <w:rPr>
          <w:rFonts w:ascii="Times New Roman" w:hAnsi="Times New Roman" w:cs="Times New Roman"/>
          <w:sz w:val="24"/>
          <w:szCs w:val="24"/>
          <w:lang w:val="en-US"/>
        </w:rPr>
        <w:t>Dose).</w:t>
      </w:r>
      <w:r w:rsidR="006213ED"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654E">
        <w:rPr>
          <w:rFonts w:ascii="Times New Roman" w:hAnsi="Times New Roman" w:cs="Times New Roman"/>
          <w:i/>
          <w:iCs/>
          <w:color w:val="auto"/>
          <w:sz w:val="24"/>
          <w:szCs w:val="24"/>
          <w:lang w:val="en-US"/>
        </w:rPr>
        <w:t>P-</w:t>
      </w:r>
      <w:r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values </w:t>
      </w:r>
      <w:r w:rsidR="00CA662E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>&lt;</w:t>
      </w:r>
      <w:r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0.05 were considered significant and shown in bold.</w:t>
      </w:r>
      <w:r w:rsidR="00833A17"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833A17" w:rsidRPr="002D654E"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  <w:t>Not significant correlations were not reported.</w:t>
      </w:r>
    </w:p>
    <w:p w:rsidR="00526C98" w:rsidRPr="002D654E" w:rsidRDefault="00526C98" w:rsidP="00E56C3A">
      <w:pPr>
        <w:spacing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</w:pPr>
    </w:p>
    <w:p w:rsidR="00526C98" w:rsidRPr="002D654E" w:rsidRDefault="00526C98" w:rsidP="00E56C3A">
      <w:pPr>
        <w:spacing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</w:pPr>
    </w:p>
    <w:p w:rsidR="00877EDB" w:rsidRPr="002D654E" w:rsidRDefault="00877EDB" w:rsidP="00E56C3A">
      <w:pPr>
        <w:spacing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  <w:sectPr w:rsidR="00877EDB" w:rsidRPr="002D654E">
          <w:pgSz w:w="16840" w:h="11900" w:orient="landscape"/>
          <w:pgMar w:top="1134" w:right="1134" w:bottom="1134" w:left="1134" w:header="708" w:footer="708" w:gutter="0"/>
          <w:cols w:space="708"/>
          <w:docGrid w:linePitch="381"/>
        </w:sectPr>
      </w:pPr>
    </w:p>
    <w:p w:rsidR="000E227F" w:rsidRPr="002D654E" w:rsidRDefault="00BD01AD" w:rsidP="000E227F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e-</w:t>
      </w:r>
      <w:r w:rsidR="00757DA3" w:rsidRPr="00757DA3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3</w:t>
      </w: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Univariate</w:t>
      </w:r>
      <w:r w:rsidR="006B27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analysis of EV-surface markers</w:t>
      </w:r>
    </w:p>
    <w:p w:rsidR="000E227F" w:rsidRPr="002D654E" w:rsidRDefault="000E227F" w:rsidP="000E227F">
      <w:pPr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 w:rsidR="000E227F" w:rsidRPr="002D654E" w:rsidRDefault="007F2335" w:rsidP="000E227F">
      <w:p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it-CH" w:eastAsia="it-CH"/>
        </w:rPr>
        <w:drawing>
          <wp:inline distT="0" distB="0" distL="0" distR="0" wp14:anchorId="2AD015DA" wp14:editId="5A72C818">
            <wp:extent cx="6096342" cy="4462818"/>
            <wp:effectExtent l="0" t="0" r="0" b="0"/>
            <wp:docPr id="2" name="Immagine 2" descr="E:\Papers\3. Paper Exo settembre 2019\Paper\Neurology\REVISIONE\univariat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pers\3. Paper Exo settembre 2019\Paper\Neurology\REVISIONE\univariat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46" cy="447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7F" w:rsidRPr="002D654E" w:rsidRDefault="000E227F" w:rsidP="000E227F">
      <w:p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  <w:t xml:space="preserve">Logistic regression analysis was performed to assess the odd ratio (OR) and 95% confidence intervals (95% CI) for EV-surface markers differentially expressed between HC and each pathological group (PD; </w:t>
      </w:r>
      <w:r w:rsidR="007F2335" w:rsidRPr="00DD4FE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MSA</w:t>
      </w:r>
      <w:r w:rsidRPr="002D654E"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  <w:t xml:space="preserve">; AP-Tau). An OR greater than 1 indicates an increased likelihood of diagnosis (PD, </w:t>
      </w:r>
      <w:r w:rsidR="007F2335" w:rsidRPr="007F2335">
        <w:rPr>
          <w:rFonts w:ascii="Times New Roman" w:hAnsi="Times New Roman" w:cs="Times New Roman"/>
          <w:bCs/>
          <w:color w:val="auto"/>
          <w:sz w:val="24"/>
          <w:szCs w:val="24"/>
          <w:highlight w:val="yellow"/>
          <w:lang w:val="en-US"/>
        </w:rPr>
        <w:t>MSA</w:t>
      </w:r>
      <w:r w:rsidRPr="002D654E"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  <w:t xml:space="preserve">, AP-Tau); </w:t>
      </w:r>
      <w:r w:rsidRPr="002D654E">
        <w:rPr>
          <w:rFonts w:ascii="Times New Roman" w:hAnsi="Times New Roman" w:cs="Times New Roman"/>
          <w:bCs/>
          <w:i/>
          <w:iCs/>
          <w:color w:val="auto"/>
          <w:sz w:val="24"/>
          <w:szCs w:val="24"/>
          <w:lang w:val="en-US"/>
        </w:rPr>
        <w:t>P-</w:t>
      </w:r>
      <w:r w:rsidRPr="002D654E"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  <w:t>values &lt; 0.05 were considered significant. Not significant associations were not reported.</w:t>
      </w:r>
    </w:p>
    <w:p w:rsidR="000E227F" w:rsidRPr="002D654E" w:rsidRDefault="000E227F" w:rsidP="000E227F">
      <w:p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227F" w:rsidRPr="002D654E" w:rsidRDefault="000E227F" w:rsidP="00E56C3A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0E227F" w:rsidRPr="002D654E">
          <w:pgSz w:w="11900" w:h="16840"/>
          <w:pgMar w:top="1134" w:right="1134" w:bottom="1134" w:left="1134" w:header="708" w:footer="708" w:gutter="0"/>
          <w:cols w:space="708"/>
          <w:docGrid w:linePitch="381"/>
        </w:sectPr>
      </w:pPr>
    </w:p>
    <w:p w:rsidR="00526C98" w:rsidRPr="002D654E" w:rsidRDefault="00526C98" w:rsidP="00E56C3A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 w:rsidR="00BD01AD" w:rsidRPr="002D654E">
        <w:rPr>
          <w:rFonts w:ascii="Times New Roman" w:hAnsi="Times New Roman" w:cs="Times New Roman"/>
          <w:b/>
          <w:sz w:val="24"/>
          <w:szCs w:val="24"/>
          <w:lang w:val="en-US"/>
        </w:rPr>
        <w:t>e-</w:t>
      </w:r>
      <w:r w:rsidR="000E227F" w:rsidRPr="002D654E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BD01AD" w:rsidRPr="002D65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ROC curve anal</w:t>
      </w:r>
      <w:r w:rsidR="006B2740">
        <w:rPr>
          <w:rFonts w:ascii="Times New Roman" w:hAnsi="Times New Roman" w:cs="Times New Roman"/>
          <w:b/>
          <w:sz w:val="24"/>
          <w:szCs w:val="24"/>
          <w:lang w:val="en-US"/>
        </w:rPr>
        <w:t>ysis of each EV-surface markers</w:t>
      </w:r>
    </w:p>
    <w:p w:rsidR="00526C98" w:rsidRPr="002D654E" w:rsidRDefault="00526C98" w:rsidP="00E56C3A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Y="-2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701"/>
        <w:gridCol w:w="2269"/>
        <w:gridCol w:w="1416"/>
        <w:gridCol w:w="1418"/>
      </w:tblGrid>
      <w:tr w:rsidR="00526C98" w:rsidRPr="002D654E" w:rsidTr="00111924">
        <w:trPr>
          <w:trHeight w:val="413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  <w:t>Marker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  <w:t>Asymptotical significance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  <w:t>AUC (95% CI)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  <w:t>Sensitivity (%)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E56C3A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  <w:t>Specificity (%)</w:t>
            </w:r>
          </w:p>
        </w:tc>
      </w:tr>
      <w:tr w:rsidR="00526C98" w:rsidRPr="002D654E" w:rsidTr="00111924">
        <w:trPr>
          <w:trHeight w:val="413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945D99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945D99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945D99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945D99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945D99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945D99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</w:p>
        </w:tc>
      </w:tr>
      <w:tr w:rsidR="00526C98" w:rsidRPr="002D654E" w:rsidTr="0011192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PD</w:t>
            </w:r>
          </w:p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val="en-US"/>
              </w:rPr>
              <w:t>vs.</w:t>
            </w: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 HC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CD1c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0.005</w:t>
            </w:r>
          </w:p>
        </w:tc>
        <w:tc>
          <w:tcPr>
            <w:tcW w:w="22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0.743 (0.601-0.884)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63.0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78.9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0.011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0.723 (0.573-0.874)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70.4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68.4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CD11c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0.002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0.775 (0.635-0.915)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81.5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78.9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0.003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0.758 (0.613-0.903)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77.7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73.7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0.007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0.737 (0.580-0.893)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96.3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52.6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CD31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0.051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0.671 (0.513-0.828)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59.3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78.9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0.003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0.760 (0.623-0.898)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55.5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100.0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CD42a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0.015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0.713 (0.561-0.865)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70.4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73.7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0.002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0.770 (0.628-0.912)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100.0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52.6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CD62P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0.013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0.717 (0.569-0.866)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74.1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63.2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0.005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0.744 (0.602-0.885)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74.1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73.7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0.001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0.793 (0.654-0.933)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100.0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52.6</w:t>
            </w:r>
          </w:p>
        </w:tc>
      </w:tr>
      <w:tr w:rsidR="00526C98" w:rsidRPr="002D654E" w:rsidTr="00111924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HLA-ABC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0.009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0.727 (0.579-0.876)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85.2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57.9</w:t>
            </w:r>
          </w:p>
        </w:tc>
      </w:tr>
      <w:tr w:rsidR="006D5F44" w:rsidRPr="002D654E" w:rsidTr="0011192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MSA</w:t>
            </w:r>
          </w:p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val="en-US"/>
              </w:rPr>
              <w:t>vs.</w:t>
            </w: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 HC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0.019</w:t>
            </w:r>
          </w:p>
        </w:tc>
        <w:tc>
          <w:tcPr>
            <w:tcW w:w="22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0.789 (0.559-1.000)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87.5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73.7</w:t>
            </w:r>
          </w:p>
        </w:tc>
      </w:tr>
      <w:tr w:rsidR="006D5F44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0.042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0.734 (0.536-0.949)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75.0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68.4</w:t>
            </w:r>
          </w:p>
        </w:tc>
      </w:tr>
      <w:tr w:rsidR="006D5F44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CD11c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0.036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0.760 (0.545-0.975)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  <w:t>87.5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  <w:t>78.9</w:t>
            </w:r>
          </w:p>
        </w:tc>
      </w:tr>
      <w:tr w:rsidR="006D5F44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CD31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0.039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0.744 (0.534-0.976)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75.0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78.9</w:t>
            </w:r>
          </w:p>
        </w:tc>
      </w:tr>
      <w:tr w:rsidR="006D5F44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CD42a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0.048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0.723 (0.467-0.964)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  <w:t>50.0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  <w:t>100.0</w:t>
            </w:r>
          </w:p>
        </w:tc>
      </w:tr>
      <w:tr w:rsidR="006D5F44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CD62P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0.021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0.786 (0.543-1.000)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75.0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94.7</w:t>
            </w:r>
          </w:p>
        </w:tc>
      </w:tr>
      <w:tr w:rsidR="006D5F44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CD146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0.014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0.806 (0.613-0.999)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87.5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73.7</w:t>
            </w:r>
          </w:p>
        </w:tc>
      </w:tr>
      <w:tr w:rsidR="006D5F44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CD209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0.034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0.763 (0.567-0.959)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75.0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78.9</w:t>
            </w:r>
          </w:p>
        </w:tc>
      </w:tr>
      <w:tr w:rsidR="006D5F44" w:rsidRPr="002D654E" w:rsidTr="00111924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F44" w:rsidRPr="002D654E" w:rsidRDefault="006D5F44" w:rsidP="006D5F4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HLA-ABC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0.026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0.776 (0.582-0.971)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62.5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F44" w:rsidRPr="006D5F44" w:rsidRDefault="006D5F44" w:rsidP="006D5F44">
            <w:pPr>
              <w:spacing w:line="276" w:lineRule="auto"/>
              <w:ind w:left="60" w:right="6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</w:pPr>
            <w:r w:rsidRPr="006D5F44">
              <w:rPr>
                <w:rFonts w:ascii="Times New Roman" w:hAnsi="Times New Roman" w:cs="Times New Roman"/>
                <w:color w:val="auto"/>
                <w:sz w:val="22"/>
                <w:szCs w:val="22"/>
                <w:highlight w:val="yellow"/>
                <w:lang w:val="en-US"/>
              </w:rPr>
              <w:t>84.2</w:t>
            </w:r>
          </w:p>
        </w:tc>
      </w:tr>
      <w:tr w:rsidR="00526C98" w:rsidRPr="002D654E" w:rsidTr="0011192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AP-Tau</w:t>
            </w:r>
          </w:p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val="en-US"/>
              </w:rPr>
              <w:t>vs.</w:t>
            </w: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 HC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CD25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0.041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>0.743 (0.560-0.925)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100.0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C98" w:rsidRPr="002D654E" w:rsidRDefault="00526C98" w:rsidP="00D17432">
            <w:pPr>
              <w:spacing w:line="276" w:lineRule="auto"/>
              <w:ind w:left="62" w:right="62"/>
              <w:jc w:val="center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</w:pPr>
            <w:r w:rsidRPr="002D654E">
              <w:rPr>
                <w:rFonts w:ascii="Times New Roman" w:hAnsi="Times New Roman" w:cs="Times New Roman"/>
                <w:bCs/>
                <w:color w:val="auto"/>
                <w:sz w:val="22"/>
                <w:szCs w:val="22"/>
                <w:lang w:val="en-US"/>
              </w:rPr>
              <w:t>47.4</w:t>
            </w:r>
          </w:p>
        </w:tc>
      </w:tr>
    </w:tbl>
    <w:p w:rsidR="00526C98" w:rsidRPr="002D654E" w:rsidRDefault="00526C98" w:rsidP="00D17432">
      <w:pPr>
        <w:spacing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</w:pP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ROC curve analysis of differentially expressed EV-surface markers in patients with </w:t>
      </w:r>
      <w:r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PD, </w:t>
      </w:r>
      <w:r w:rsidR="00E056F4" w:rsidRPr="00E056F4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MSA</w:t>
      </w:r>
      <w:r w:rsidRPr="002D654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AP-Tau, compared to healthy controls (HC)</w:t>
      </w:r>
      <w:r w:rsidRPr="002D654E">
        <w:rPr>
          <w:rFonts w:ascii="Times New Roman" w:hAnsi="Times New Roman" w:cs="Times New Roman"/>
          <w:sz w:val="24"/>
          <w:szCs w:val="24"/>
          <w:lang w:val="en-US"/>
        </w:rPr>
        <w:t xml:space="preserve">. The table reports </w:t>
      </w:r>
      <w:r w:rsidRPr="002D654E"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  <w:t>AUC (Area Under the Curve), 95% CI (95% confidence interval), asymptotical significance (</w:t>
      </w:r>
      <w:r w:rsidRPr="002D654E">
        <w:rPr>
          <w:rFonts w:ascii="Times New Roman" w:hAnsi="Times New Roman" w:cs="Times New Roman"/>
          <w:bCs/>
          <w:i/>
          <w:iCs/>
          <w:color w:val="auto"/>
          <w:sz w:val="24"/>
          <w:szCs w:val="24"/>
          <w:lang w:val="en-US"/>
        </w:rPr>
        <w:t>vs.</w:t>
      </w:r>
      <w:r w:rsidRPr="002D654E"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  <w:t xml:space="preserve"> referral line), sensitivity and specificity. </w:t>
      </w:r>
      <w:r w:rsidRPr="002D654E">
        <w:rPr>
          <w:rFonts w:ascii="Times New Roman" w:hAnsi="Times New Roman" w:cs="Times New Roman"/>
          <w:bCs/>
          <w:i/>
          <w:iCs/>
          <w:color w:val="auto"/>
          <w:sz w:val="24"/>
          <w:szCs w:val="24"/>
          <w:lang w:val="en-US"/>
        </w:rPr>
        <w:t>P-</w:t>
      </w:r>
      <w:r w:rsidRPr="002D654E"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  <w:t>values &lt; 0.05 were considered significant.</w:t>
      </w:r>
    </w:p>
    <w:p w:rsidR="00526C98" w:rsidRPr="002D654E" w:rsidRDefault="00526C98" w:rsidP="00D17432">
      <w:pPr>
        <w:spacing w:line="276" w:lineRule="auto"/>
        <w:jc w:val="both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</w:pPr>
    </w:p>
    <w:p w:rsidR="00526C98" w:rsidRPr="002D654E" w:rsidRDefault="00526C98" w:rsidP="00D17432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  <w:sectPr w:rsidR="00526C98" w:rsidRPr="002D654E" w:rsidSect="002D654E">
          <w:pgSz w:w="11900" w:h="16840"/>
          <w:pgMar w:top="1134" w:right="1134" w:bottom="1134" w:left="1134" w:header="708" w:footer="708" w:gutter="0"/>
          <w:cols w:space="708"/>
          <w:docGrid w:linePitch="381"/>
        </w:sectPr>
      </w:pPr>
    </w:p>
    <w:p w:rsidR="006804B4" w:rsidRPr="002D654E" w:rsidRDefault="00041591" w:rsidP="00D1743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27B0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 xml:space="preserve">Table </w:t>
      </w:r>
      <w:r w:rsidR="00BD01AD" w:rsidRPr="005F27B0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e-</w:t>
      </w:r>
      <w:r w:rsidR="000E227F" w:rsidRPr="005F27B0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9</w:t>
      </w:r>
      <w:r w:rsidR="00BD01AD" w:rsidRPr="005F27B0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 xml:space="preserve"> Demographic data and clinical </w:t>
      </w:r>
      <w:r w:rsidR="006B2740">
        <w:rPr>
          <w:rFonts w:ascii="Times New Roman" w:hAnsi="Times New Roman" w:cs="Times New Roman"/>
          <w:b/>
          <w:bCs/>
          <w:sz w:val="24"/>
          <w:szCs w:val="24"/>
          <w:highlight w:val="yellow"/>
          <w:lang w:val="en-US"/>
        </w:rPr>
        <w:t>scores of the validation cohort</w:t>
      </w:r>
    </w:p>
    <w:p w:rsidR="00612E83" w:rsidRPr="008C4A2E" w:rsidRDefault="00612E83" w:rsidP="00D17432">
      <w:pPr>
        <w:spacing w:line="276" w:lineRule="auto"/>
        <w:jc w:val="both"/>
        <w:rPr>
          <w:rFonts w:ascii="Times New Roman" w:hAnsi="Times New Roman" w:cs="Times New Roman"/>
          <w:b/>
          <w:bCs/>
          <w:sz w:val="10"/>
          <w:szCs w:val="1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1096"/>
        <w:gridCol w:w="1536"/>
        <w:gridCol w:w="1206"/>
        <w:gridCol w:w="1316"/>
        <w:gridCol w:w="990"/>
        <w:gridCol w:w="1050"/>
        <w:gridCol w:w="1244"/>
        <w:gridCol w:w="946"/>
        <w:gridCol w:w="737"/>
        <w:gridCol w:w="946"/>
        <w:gridCol w:w="1150"/>
      </w:tblGrid>
      <w:tr w:rsidR="00943B27" w:rsidRPr="008C4A2E" w:rsidTr="0006608F">
        <w:tc>
          <w:tcPr>
            <w:tcW w:w="1951" w:type="dxa"/>
            <w:vMerge w:val="restart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Variable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HC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[n=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PD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[n=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AP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Overall</w:t>
            </w:r>
            <w:r w:rsidRPr="008C4A2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  <w:t xml:space="preserve"> P</w:t>
            </w:r>
            <w:r w:rsidRPr="008C4A2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-value</w:t>
            </w:r>
          </w:p>
        </w:tc>
        <w:tc>
          <w:tcPr>
            <w:tcW w:w="6073" w:type="dxa"/>
            <w:gridSpan w:val="6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en-US"/>
              </w:rPr>
              <w:t>Pairwise Comparisons</w:t>
            </w:r>
          </w:p>
        </w:tc>
      </w:tr>
      <w:tr w:rsidR="00943B27" w:rsidRPr="00001CF6" w:rsidTr="0006608F">
        <w:trPr>
          <w:trHeight w:val="608"/>
        </w:trPr>
        <w:tc>
          <w:tcPr>
            <w:tcW w:w="1951" w:type="dxa"/>
            <w:vMerge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793253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MSA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[n=</w:t>
            </w:r>
            <w:r w:rsidR="0079325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AP-Tau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[n=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990" w:type="dxa"/>
            <w:vMerge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HC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vs.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PD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HC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vs.</w:t>
            </w:r>
          </w:p>
          <w:p w:rsidR="00943B27" w:rsidRPr="008C4A2E" w:rsidRDefault="00793253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HC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vs.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AP-Tau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PD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vs.</w:t>
            </w:r>
          </w:p>
          <w:p w:rsidR="00943B27" w:rsidRPr="008C4A2E" w:rsidRDefault="00793253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MSA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PD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vs.</w:t>
            </w:r>
          </w:p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AP-Tau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180905" w:rsidRDefault="00793253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fr-CH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fr-CH"/>
              </w:rPr>
              <w:t>MSA</w:t>
            </w:r>
          </w:p>
          <w:p w:rsidR="00943B27" w:rsidRPr="00180905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fr-CH"/>
              </w:rPr>
            </w:pPr>
            <w:r w:rsidRPr="00180905">
              <w:rPr>
                <w:rFonts w:ascii="Times New Roman" w:hAnsi="Times New Roman" w:cs="Times New Roman"/>
                <w:sz w:val="22"/>
                <w:szCs w:val="22"/>
                <w:lang w:val="fr-CH"/>
              </w:rPr>
              <w:t>vs.</w:t>
            </w:r>
          </w:p>
          <w:p w:rsidR="00943B27" w:rsidRPr="00180905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2"/>
                <w:szCs w:val="22"/>
                <w:lang w:val="fr-CH"/>
              </w:rPr>
            </w:pPr>
            <w:r w:rsidRPr="00180905">
              <w:rPr>
                <w:rFonts w:ascii="Times New Roman" w:hAnsi="Times New Roman" w:cs="Times New Roman"/>
                <w:sz w:val="22"/>
                <w:szCs w:val="22"/>
                <w:lang w:val="fr-CH"/>
              </w:rPr>
              <w:t>AP-Tau</w:t>
            </w:r>
          </w:p>
        </w:tc>
      </w:tr>
      <w:tr w:rsidR="00943B27" w:rsidRPr="008C4A2E" w:rsidTr="0006608F">
        <w:trPr>
          <w:trHeight w:val="167"/>
        </w:trPr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Age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61 ±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9.9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7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±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9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± </w:t>
            </w:r>
            <w:r w:rsidR="006A3556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 w:rsidR="006A3556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72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±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13.0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AB7DB5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</w:pPr>
            <w:r w:rsidRPr="00AB7DB5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0.10</w:t>
            </w:r>
            <w:r w:rsidR="000531A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8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943B27" w:rsidRPr="008C4A2E" w:rsidTr="0006608F">
        <w:trPr>
          <w:trHeight w:val="241"/>
        </w:trPr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Sex (ref. male)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8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40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%)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50.0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%)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0A020E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</w:t>
            </w:r>
            <w:r w:rsidR="00943B27"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40</w:t>
            </w:r>
            <w:r w:rsidR="00943B27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.0</w:t>
            </w:r>
            <w:r w:rsidR="00943B27"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%)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40.0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%)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9</w:t>
            </w:r>
            <w:r w:rsidR="000531A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59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943B27" w:rsidRPr="008C4A2E" w:rsidTr="0006608F"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Disease duration (years)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.0-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.0]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F36C80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7</w:t>
            </w:r>
            <w:r w:rsidR="00943B27"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 w:rsidR="00F36C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F36C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.5-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="000531A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943B27" w:rsidRPr="008C4A2E" w:rsidTr="0006608F"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H&amp;Y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.0-3.0]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F36C80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 w:rsidR="00F36C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-5.0]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0.00</w:t>
            </w:r>
            <w:r w:rsidR="000531A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4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4E7A50" w:rsidRDefault="00943B27" w:rsidP="0006608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</w:pPr>
            <w:r w:rsidRPr="004E7A50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0.112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1.000</w:t>
            </w:r>
          </w:p>
        </w:tc>
      </w:tr>
      <w:tr w:rsidR="00943B27" w:rsidRPr="008C4A2E" w:rsidTr="0006608F"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MDS-UPDRS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[1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29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0603CA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26.5 </w:t>
            </w:r>
          </w:p>
          <w:p w:rsidR="00943B27" w:rsidRPr="000603CA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[24.0-28.0]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0603CA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30.5 </w:t>
            </w:r>
          </w:p>
          <w:p w:rsidR="00943B27" w:rsidRPr="000603CA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[19.8-81.5]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923E14" w:rsidRDefault="00943B27" w:rsidP="0006608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</w:pPr>
            <w:r w:rsidRPr="00923E14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0.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227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943B27" w:rsidRPr="008C4A2E" w:rsidTr="0006608F"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BDI-II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.0-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0603CA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</w:t>
            </w:r>
            <w:r w:rsidR="00F36C80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</w:t>
            </w: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.0</w:t>
            </w:r>
          </w:p>
          <w:p w:rsidR="00943B27" w:rsidRPr="000603CA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</w:t>
            </w:r>
            <w:r w:rsidR="00F36C80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</w:t>
            </w: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 w:rsidR="00F36C80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  <w:r w:rsidR="00F36C80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16</w:t>
            </w: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 w:rsidR="00F36C80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0603CA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16.0</w:t>
            </w:r>
          </w:p>
          <w:p w:rsidR="00943B27" w:rsidRPr="000603CA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0603CA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[11.8-19.0]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253968" w:rsidRDefault="00943B27" w:rsidP="0006608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</w:pPr>
            <w:r w:rsidRPr="00253968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0.</w:t>
            </w:r>
            <w:r w:rsidR="000531A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258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943B27" w:rsidRPr="008C4A2E" w:rsidTr="0006608F"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MMSE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30.0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[29.0-30.0]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F36C80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29.0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[2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-29.</w:t>
            </w:r>
            <w:r w:rsidR="00F36C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7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16.3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-28.0]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</w:t>
            </w:r>
            <w:r w:rsidR="000531A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12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EB531A" w:rsidRDefault="00943B27" w:rsidP="0006608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</w:pPr>
            <w:r w:rsidRPr="00EB531A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0.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668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0.01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0.845</w:t>
            </w:r>
          </w:p>
        </w:tc>
      </w:tr>
      <w:tr w:rsidR="00943B27" w:rsidRPr="008C4A2E" w:rsidTr="0006608F"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MoCA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[2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2</w:t>
            </w:r>
            <w:r w:rsidR="00F36C80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6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 w:rsidR="00F36C80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F36C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-26.</w:t>
            </w:r>
            <w:r w:rsidR="00F36C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19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7.8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-2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4E5239" w:rsidRDefault="00943B27" w:rsidP="0006608F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</w:pPr>
            <w:r w:rsidRPr="004E5239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0.0</w:t>
            </w:r>
            <w:r w:rsidR="000531AC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en-US"/>
              </w:rPr>
              <w:t>83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943B27" w:rsidRPr="008C4A2E" w:rsidTr="0006608F"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Olfactory test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7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4.8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-9.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F36C80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9.0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 w:rsidR="00F36C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-10.</w:t>
            </w:r>
            <w:r w:rsidR="00F36C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[4.8-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</w:t>
            </w:r>
            <w:r w:rsidR="000531A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565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943B27" w:rsidRPr="008C4A2E" w:rsidTr="0006608F">
        <w:trPr>
          <w:trHeight w:val="101"/>
        </w:trPr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RBD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 w:rsidR="00F36C80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.0-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</w:t>
            </w:r>
            <w:r w:rsidR="00F36C8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5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[0.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.5]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</w:t>
            </w:r>
            <w:r w:rsidR="000531AC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72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943B27" w:rsidRPr="008C4A2E" w:rsidTr="0006608F">
        <w:tc>
          <w:tcPr>
            <w:tcW w:w="1951" w:type="dxa"/>
            <w:shd w:val="clear" w:color="auto" w:fill="auto"/>
            <w:vAlign w:val="center"/>
          </w:tcPr>
          <w:p w:rsidR="00943B27" w:rsidRPr="008C4A2E" w:rsidRDefault="00943B27" w:rsidP="0006608F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LEDD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481</w:t>
            </w: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3</w:t>
            </w:r>
          </w:p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1009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 w:rsidRPr="008C4A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Default="000531AC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123</w:t>
            </w:r>
            <w:r w:rsidR="00F36C80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.0</w:t>
            </w:r>
          </w:p>
          <w:p w:rsidR="00F36C80" w:rsidRPr="008C4A2E" w:rsidRDefault="00F36C80" w:rsidP="000660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[0.0-1</w:t>
            </w:r>
            <w:r w:rsidR="000531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87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="000531A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Default="0010568A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100.0</w:t>
            </w:r>
          </w:p>
          <w:p w:rsidR="0010568A" w:rsidRPr="008C4A2E" w:rsidRDefault="0010568A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[93.8-162.5]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3B27" w:rsidRPr="008C4A2E" w:rsidRDefault="000531AC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0.087</w:t>
            </w:r>
          </w:p>
        </w:tc>
        <w:tc>
          <w:tcPr>
            <w:tcW w:w="1014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110" w:type="dxa"/>
            <w:shd w:val="clear" w:color="auto" w:fill="auto"/>
            <w:vAlign w:val="center"/>
          </w:tcPr>
          <w:p w:rsidR="00943B27" w:rsidRPr="008C4A2E" w:rsidRDefault="00943B27" w:rsidP="000660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8C4A2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</w:tbl>
    <w:p w:rsidR="008C4A2E" w:rsidRPr="008C4A2E" w:rsidRDefault="008C4A2E" w:rsidP="001C3CF3">
      <w:pPr>
        <w:spacing w:line="276" w:lineRule="auto"/>
        <w:jc w:val="both"/>
        <w:rPr>
          <w:rFonts w:ascii="Times New Roman" w:hAnsi="Times New Roman" w:cs="Times New Roman"/>
          <w:color w:val="auto"/>
          <w:sz w:val="10"/>
          <w:szCs w:val="10"/>
          <w:lang w:val="en-US"/>
        </w:rPr>
      </w:pPr>
    </w:p>
    <w:p w:rsidR="00567A88" w:rsidRDefault="00915E8E" w:rsidP="001C3CF3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Demographic and c</w:t>
      </w:r>
      <w:r w:rsidR="00041591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linical characteristics of </w:t>
      </w:r>
      <w:r w:rsidR="00A46D35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patient enrolled in the validation </w:t>
      </w:r>
      <w:r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cohort</w:t>
      </w:r>
      <w:r w:rsidR="002330AE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: </w:t>
      </w:r>
      <w:r w:rsidR="00AB7DB5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20</w:t>
      </w:r>
      <w:r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 healthy controls (HC), </w:t>
      </w:r>
      <w:r w:rsidR="00AB7DB5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1</w:t>
      </w:r>
      <w:r w:rsidR="00F41C22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0</w:t>
      </w:r>
      <w:r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 </w:t>
      </w:r>
      <w:r w:rsidR="002330AE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patients </w:t>
      </w:r>
      <w:r w:rsidR="00041591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with PD</w:t>
      </w:r>
      <w:r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, </w:t>
      </w:r>
      <w:r w:rsidR="00803717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5</w:t>
      </w:r>
      <w:r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 with </w:t>
      </w:r>
      <w:r w:rsidR="00803717" w:rsidRPr="00DD4FEA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MSA</w:t>
      </w:r>
      <w:r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 and </w:t>
      </w:r>
      <w:r w:rsidR="00AB7DB5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5</w:t>
      </w:r>
      <w:r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 with </w:t>
      </w:r>
      <w:r w:rsidR="00803717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AP-Tau</w:t>
      </w:r>
      <w:r w:rsidR="002330AE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.</w:t>
      </w:r>
      <w:r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 </w:t>
      </w:r>
      <w:r w:rsidR="00041591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H&amp;Y (Hoehn and Yahr scale), MDS-UPDRS (Movement Disorder Society-Unified </w:t>
      </w:r>
      <w:r w:rsidR="00433282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Parkinson’s </w:t>
      </w:r>
      <w:r w:rsidR="00041591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Disease Rating Scale), </w:t>
      </w:r>
      <w:r w:rsidR="005F36CF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BDI-II (Beck Depression Inventory II), </w:t>
      </w:r>
      <w:r w:rsidR="00041591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MMSE (Mini-Mental State Examination), MoCA (Montreal Cognitive Assessment), RBD (Rem Behaviour Disorder scale), LEDD (</w:t>
      </w:r>
      <w:r w:rsidR="00041591" w:rsidRPr="006B2740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Levo</w:t>
      </w:r>
      <w:r w:rsidR="006B2740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d</w:t>
      </w:r>
      <w:r w:rsidR="00041591" w:rsidRPr="006B2740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opa </w:t>
      </w:r>
      <w:r w:rsidR="006B2740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E</w:t>
      </w:r>
      <w:r w:rsidR="00041591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quivalent </w:t>
      </w:r>
      <w:r w:rsidR="006B2740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 xml:space="preserve">Daily </w:t>
      </w:r>
      <w:r w:rsidR="00041591" w:rsidRPr="001C6465">
        <w:rPr>
          <w:rFonts w:ascii="Times New Roman" w:hAnsi="Times New Roman" w:cs="Times New Roman"/>
          <w:color w:val="auto"/>
          <w:sz w:val="24"/>
          <w:szCs w:val="24"/>
          <w:highlight w:val="yellow"/>
          <w:lang w:val="en-US"/>
        </w:rPr>
        <w:t>Dose).</w:t>
      </w:r>
    </w:p>
    <w:p w:rsidR="00011A84" w:rsidRPr="002D654E" w:rsidRDefault="00011A84" w:rsidP="001C3CF3">
      <w:pPr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sectPr w:rsidR="00011A84" w:rsidRPr="002D654E" w:rsidSect="000E227F">
      <w:pgSz w:w="16840" w:h="11900" w:orient="landscape"/>
      <w:pgMar w:top="1134" w:right="1134" w:bottom="1134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911" w:rsidRDefault="00032911" w:rsidP="00716871">
      <w:r>
        <w:separator/>
      </w:r>
    </w:p>
  </w:endnote>
  <w:endnote w:type="continuationSeparator" w:id="0">
    <w:p w:rsidR="00032911" w:rsidRDefault="00032911" w:rsidP="0071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873786"/>
      <w:docPartObj>
        <w:docPartGallery w:val="Page Numbers (Bottom of Page)"/>
        <w:docPartUnique/>
      </w:docPartObj>
    </w:sdtPr>
    <w:sdtEndPr/>
    <w:sdtContent>
      <w:p w:rsidR="002A6938" w:rsidRDefault="002A693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F63">
          <w:rPr>
            <w:noProof/>
          </w:rPr>
          <w:t>2</w:t>
        </w:r>
        <w:r>
          <w:fldChar w:fldCharType="end"/>
        </w:r>
      </w:p>
    </w:sdtContent>
  </w:sdt>
  <w:p w:rsidR="002A6938" w:rsidRDefault="002A69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911" w:rsidRDefault="00032911" w:rsidP="00716871">
      <w:r>
        <w:separator/>
      </w:r>
    </w:p>
  </w:footnote>
  <w:footnote w:type="continuationSeparator" w:id="0">
    <w:p w:rsidR="00032911" w:rsidRDefault="00032911" w:rsidP="007168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938" w:rsidRDefault="002A6938" w:rsidP="007538C3">
    <w:pPr>
      <w:pStyle w:val="Header"/>
      <w:jc w:val="center"/>
    </w:pPr>
  </w:p>
  <w:p w:rsidR="002A6938" w:rsidRDefault="002A69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1E7C"/>
    <w:multiLevelType w:val="hybridMultilevel"/>
    <w:tmpl w:val="54AE16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3799E"/>
    <w:multiLevelType w:val="hybridMultilevel"/>
    <w:tmpl w:val="7B5E6AE4"/>
    <w:lvl w:ilvl="0" w:tplc="A2BE02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5897"/>
    <w:rsid w:val="0000114C"/>
    <w:rsid w:val="00001CF6"/>
    <w:rsid w:val="0000303D"/>
    <w:rsid w:val="00003B06"/>
    <w:rsid w:val="00003C4D"/>
    <w:rsid w:val="00003FA9"/>
    <w:rsid w:val="000043B5"/>
    <w:rsid w:val="00005216"/>
    <w:rsid w:val="0000600F"/>
    <w:rsid w:val="00007C96"/>
    <w:rsid w:val="000102C8"/>
    <w:rsid w:val="00010A56"/>
    <w:rsid w:val="00011A84"/>
    <w:rsid w:val="00011AD6"/>
    <w:rsid w:val="0001280A"/>
    <w:rsid w:val="00012899"/>
    <w:rsid w:val="000154DB"/>
    <w:rsid w:val="00015BA4"/>
    <w:rsid w:val="00015EE4"/>
    <w:rsid w:val="0002076A"/>
    <w:rsid w:val="00021102"/>
    <w:rsid w:val="00022399"/>
    <w:rsid w:val="00023773"/>
    <w:rsid w:val="00023994"/>
    <w:rsid w:val="00024A1D"/>
    <w:rsid w:val="00025155"/>
    <w:rsid w:val="00026889"/>
    <w:rsid w:val="0003257D"/>
    <w:rsid w:val="000327C7"/>
    <w:rsid w:val="00032911"/>
    <w:rsid w:val="00033678"/>
    <w:rsid w:val="000339AE"/>
    <w:rsid w:val="000344AB"/>
    <w:rsid w:val="00034E4A"/>
    <w:rsid w:val="00035B1F"/>
    <w:rsid w:val="00036C71"/>
    <w:rsid w:val="0004015D"/>
    <w:rsid w:val="0004082D"/>
    <w:rsid w:val="00041591"/>
    <w:rsid w:val="00042C7A"/>
    <w:rsid w:val="0004636B"/>
    <w:rsid w:val="000504EE"/>
    <w:rsid w:val="00050DED"/>
    <w:rsid w:val="00051FB8"/>
    <w:rsid w:val="00052EEA"/>
    <w:rsid w:val="000531AC"/>
    <w:rsid w:val="000534E2"/>
    <w:rsid w:val="00053F21"/>
    <w:rsid w:val="00056E6E"/>
    <w:rsid w:val="00057C61"/>
    <w:rsid w:val="000603CA"/>
    <w:rsid w:val="000610AF"/>
    <w:rsid w:val="000614B4"/>
    <w:rsid w:val="00062390"/>
    <w:rsid w:val="000624F4"/>
    <w:rsid w:val="000625DE"/>
    <w:rsid w:val="00062AF0"/>
    <w:rsid w:val="00064061"/>
    <w:rsid w:val="00064C60"/>
    <w:rsid w:val="00064CB1"/>
    <w:rsid w:val="00065B70"/>
    <w:rsid w:val="0006608F"/>
    <w:rsid w:val="000661B3"/>
    <w:rsid w:val="00067867"/>
    <w:rsid w:val="000700C6"/>
    <w:rsid w:val="00070FA1"/>
    <w:rsid w:val="00072301"/>
    <w:rsid w:val="000726B5"/>
    <w:rsid w:val="00072990"/>
    <w:rsid w:val="000741C3"/>
    <w:rsid w:val="0007568D"/>
    <w:rsid w:val="000771B3"/>
    <w:rsid w:val="00081EA9"/>
    <w:rsid w:val="00082B36"/>
    <w:rsid w:val="000831A9"/>
    <w:rsid w:val="0008344D"/>
    <w:rsid w:val="000841B8"/>
    <w:rsid w:val="00084456"/>
    <w:rsid w:val="0008489D"/>
    <w:rsid w:val="00085C7B"/>
    <w:rsid w:val="00087161"/>
    <w:rsid w:val="000871B6"/>
    <w:rsid w:val="00087F77"/>
    <w:rsid w:val="00090145"/>
    <w:rsid w:val="0009176D"/>
    <w:rsid w:val="00092431"/>
    <w:rsid w:val="0009260B"/>
    <w:rsid w:val="00092AEE"/>
    <w:rsid w:val="00093712"/>
    <w:rsid w:val="0009393F"/>
    <w:rsid w:val="0009431F"/>
    <w:rsid w:val="00095B95"/>
    <w:rsid w:val="00097B63"/>
    <w:rsid w:val="000A0041"/>
    <w:rsid w:val="000A020E"/>
    <w:rsid w:val="000A0452"/>
    <w:rsid w:val="000A0595"/>
    <w:rsid w:val="000A09BE"/>
    <w:rsid w:val="000A0CF5"/>
    <w:rsid w:val="000A1295"/>
    <w:rsid w:val="000A1319"/>
    <w:rsid w:val="000A1401"/>
    <w:rsid w:val="000A1D75"/>
    <w:rsid w:val="000A4BCF"/>
    <w:rsid w:val="000A5543"/>
    <w:rsid w:val="000A6A7D"/>
    <w:rsid w:val="000B0445"/>
    <w:rsid w:val="000B0FD6"/>
    <w:rsid w:val="000B1901"/>
    <w:rsid w:val="000B19BE"/>
    <w:rsid w:val="000B25CA"/>
    <w:rsid w:val="000B4307"/>
    <w:rsid w:val="000B7E47"/>
    <w:rsid w:val="000B7F63"/>
    <w:rsid w:val="000C0520"/>
    <w:rsid w:val="000C2A4F"/>
    <w:rsid w:val="000C303D"/>
    <w:rsid w:val="000C3CF4"/>
    <w:rsid w:val="000C40FA"/>
    <w:rsid w:val="000C46D8"/>
    <w:rsid w:val="000C5D12"/>
    <w:rsid w:val="000C73C0"/>
    <w:rsid w:val="000C7409"/>
    <w:rsid w:val="000C76DA"/>
    <w:rsid w:val="000D074D"/>
    <w:rsid w:val="000D2C6E"/>
    <w:rsid w:val="000D3EDA"/>
    <w:rsid w:val="000D5280"/>
    <w:rsid w:val="000D5D70"/>
    <w:rsid w:val="000D6698"/>
    <w:rsid w:val="000D7B09"/>
    <w:rsid w:val="000E0FD7"/>
    <w:rsid w:val="000E227F"/>
    <w:rsid w:val="000E3DD8"/>
    <w:rsid w:val="000E3E3F"/>
    <w:rsid w:val="000E48B0"/>
    <w:rsid w:val="000E5A87"/>
    <w:rsid w:val="000E67F9"/>
    <w:rsid w:val="000E6CBF"/>
    <w:rsid w:val="000E6E1E"/>
    <w:rsid w:val="000E74D7"/>
    <w:rsid w:val="000F03A9"/>
    <w:rsid w:val="000F23EC"/>
    <w:rsid w:val="000F321A"/>
    <w:rsid w:val="000F4E5E"/>
    <w:rsid w:val="000F6F46"/>
    <w:rsid w:val="000F7B6D"/>
    <w:rsid w:val="000F7F44"/>
    <w:rsid w:val="00101934"/>
    <w:rsid w:val="00101CB0"/>
    <w:rsid w:val="00101D0A"/>
    <w:rsid w:val="001027E5"/>
    <w:rsid w:val="001055C7"/>
    <w:rsid w:val="001055F2"/>
    <w:rsid w:val="0010568A"/>
    <w:rsid w:val="0010635D"/>
    <w:rsid w:val="001063C3"/>
    <w:rsid w:val="001073D2"/>
    <w:rsid w:val="00111726"/>
    <w:rsid w:val="00111924"/>
    <w:rsid w:val="00112BC6"/>
    <w:rsid w:val="00112D5D"/>
    <w:rsid w:val="00113220"/>
    <w:rsid w:val="00115160"/>
    <w:rsid w:val="00116925"/>
    <w:rsid w:val="00120344"/>
    <w:rsid w:val="00120CD0"/>
    <w:rsid w:val="00122536"/>
    <w:rsid w:val="001306C5"/>
    <w:rsid w:val="00132A85"/>
    <w:rsid w:val="00132ACC"/>
    <w:rsid w:val="00132ED2"/>
    <w:rsid w:val="00134D07"/>
    <w:rsid w:val="00135243"/>
    <w:rsid w:val="0013538F"/>
    <w:rsid w:val="00135789"/>
    <w:rsid w:val="001364CA"/>
    <w:rsid w:val="00136BE5"/>
    <w:rsid w:val="00137676"/>
    <w:rsid w:val="00137EE8"/>
    <w:rsid w:val="0014012F"/>
    <w:rsid w:val="00142AFF"/>
    <w:rsid w:val="00142E5D"/>
    <w:rsid w:val="00144E41"/>
    <w:rsid w:val="00145CF1"/>
    <w:rsid w:val="0014612E"/>
    <w:rsid w:val="0015080C"/>
    <w:rsid w:val="00151F88"/>
    <w:rsid w:val="001530FC"/>
    <w:rsid w:val="00153B4C"/>
    <w:rsid w:val="00153C6F"/>
    <w:rsid w:val="0015513D"/>
    <w:rsid w:val="001570B7"/>
    <w:rsid w:val="0016014F"/>
    <w:rsid w:val="00160469"/>
    <w:rsid w:val="001642E9"/>
    <w:rsid w:val="00164A1C"/>
    <w:rsid w:val="00166310"/>
    <w:rsid w:val="001667A2"/>
    <w:rsid w:val="00170536"/>
    <w:rsid w:val="001705FD"/>
    <w:rsid w:val="00176728"/>
    <w:rsid w:val="00177110"/>
    <w:rsid w:val="00180905"/>
    <w:rsid w:val="00183931"/>
    <w:rsid w:val="00183A9F"/>
    <w:rsid w:val="00183DE8"/>
    <w:rsid w:val="0018538D"/>
    <w:rsid w:val="001856BE"/>
    <w:rsid w:val="001858EB"/>
    <w:rsid w:val="00186034"/>
    <w:rsid w:val="001869A7"/>
    <w:rsid w:val="00187399"/>
    <w:rsid w:val="0018768F"/>
    <w:rsid w:val="00187F42"/>
    <w:rsid w:val="00190EEC"/>
    <w:rsid w:val="00191404"/>
    <w:rsid w:val="00191655"/>
    <w:rsid w:val="00191CE9"/>
    <w:rsid w:val="0019294B"/>
    <w:rsid w:val="00192A70"/>
    <w:rsid w:val="001930E7"/>
    <w:rsid w:val="00193780"/>
    <w:rsid w:val="001949FC"/>
    <w:rsid w:val="00196109"/>
    <w:rsid w:val="001972E4"/>
    <w:rsid w:val="00197AB6"/>
    <w:rsid w:val="00197DE2"/>
    <w:rsid w:val="001A0EDF"/>
    <w:rsid w:val="001A232D"/>
    <w:rsid w:val="001A340A"/>
    <w:rsid w:val="001A3E66"/>
    <w:rsid w:val="001A4F25"/>
    <w:rsid w:val="001A701A"/>
    <w:rsid w:val="001B0814"/>
    <w:rsid w:val="001B13C6"/>
    <w:rsid w:val="001B24EA"/>
    <w:rsid w:val="001B4017"/>
    <w:rsid w:val="001B7510"/>
    <w:rsid w:val="001C0136"/>
    <w:rsid w:val="001C05E1"/>
    <w:rsid w:val="001C0679"/>
    <w:rsid w:val="001C0BAC"/>
    <w:rsid w:val="001C2F69"/>
    <w:rsid w:val="001C3CF3"/>
    <w:rsid w:val="001C3F5C"/>
    <w:rsid w:val="001C4C9E"/>
    <w:rsid w:val="001C50E9"/>
    <w:rsid w:val="001C5515"/>
    <w:rsid w:val="001C59B1"/>
    <w:rsid w:val="001C6393"/>
    <w:rsid w:val="001C6465"/>
    <w:rsid w:val="001D084E"/>
    <w:rsid w:val="001D0BE4"/>
    <w:rsid w:val="001D223F"/>
    <w:rsid w:val="001D4EAE"/>
    <w:rsid w:val="001D618C"/>
    <w:rsid w:val="001D7116"/>
    <w:rsid w:val="001E0D3C"/>
    <w:rsid w:val="001E11BE"/>
    <w:rsid w:val="001E21F4"/>
    <w:rsid w:val="001E3BAD"/>
    <w:rsid w:val="001E3CF6"/>
    <w:rsid w:val="001E613F"/>
    <w:rsid w:val="001E651B"/>
    <w:rsid w:val="001E6FCB"/>
    <w:rsid w:val="001E7296"/>
    <w:rsid w:val="001F0461"/>
    <w:rsid w:val="001F1CE7"/>
    <w:rsid w:val="001F1F0E"/>
    <w:rsid w:val="001F21FD"/>
    <w:rsid w:val="001F22AD"/>
    <w:rsid w:val="001F36DF"/>
    <w:rsid w:val="001F4E51"/>
    <w:rsid w:val="001F4E59"/>
    <w:rsid w:val="001F5039"/>
    <w:rsid w:val="001F520C"/>
    <w:rsid w:val="001F6896"/>
    <w:rsid w:val="001F6FDA"/>
    <w:rsid w:val="001F76AC"/>
    <w:rsid w:val="00200055"/>
    <w:rsid w:val="002000DB"/>
    <w:rsid w:val="00202100"/>
    <w:rsid w:val="002039DC"/>
    <w:rsid w:val="002039F1"/>
    <w:rsid w:val="0020505F"/>
    <w:rsid w:val="00205AB7"/>
    <w:rsid w:val="0020686D"/>
    <w:rsid w:val="00210403"/>
    <w:rsid w:val="00211024"/>
    <w:rsid w:val="00212F59"/>
    <w:rsid w:val="00214C59"/>
    <w:rsid w:val="00215328"/>
    <w:rsid w:val="00215CB9"/>
    <w:rsid w:val="00216511"/>
    <w:rsid w:val="00216D70"/>
    <w:rsid w:val="00216E13"/>
    <w:rsid w:val="00217473"/>
    <w:rsid w:val="00220AC9"/>
    <w:rsid w:val="00221ECC"/>
    <w:rsid w:val="00224C2D"/>
    <w:rsid w:val="00224EF2"/>
    <w:rsid w:val="00225D97"/>
    <w:rsid w:val="00225EAC"/>
    <w:rsid w:val="002330AE"/>
    <w:rsid w:val="00233171"/>
    <w:rsid w:val="002333B9"/>
    <w:rsid w:val="0023421F"/>
    <w:rsid w:val="0023503B"/>
    <w:rsid w:val="00236262"/>
    <w:rsid w:val="00237013"/>
    <w:rsid w:val="002409F1"/>
    <w:rsid w:val="002411E2"/>
    <w:rsid w:val="0024156A"/>
    <w:rsid w:val="00241E58"/>
    <w:rsid w:val="002432B4"/>
    <w:rsid w:val="00243721"/>
    <w:rsid w:val="00244668"/>
    <w:rsid w:val="0024467B"/>
    <w:rsid w:val="0024567C"/>
    <w:rsid w:val="00245BD5"/>
    <w:rsid w:val="002475C1"/>
    <w:rsid w:val="00250AFE"/>
    <w:rsid w:val="002517D4"/>
    <w:rsid w:val="002519F3"/>
    <w:rsid w:val="002521D2"/>
    <w:rsid w:val="0025286A"/>
    <w:rsid w:val="00253968"/>
    <w:rsid w:val="00254FD2"/>
    <w:rsid w:val="00255C47"/>
    <w:rsid w:val="002565D8"/>
    <w:rsid w:val="00257FE0"/>
    <w:rsid w:val="0026058D"/>
    <w:rsid w:val="0026134A"/>
    <w:rsid w:val="002622B9"/>
    <w:rsid w:val="0026259B"/>
    <w:rsid w:val="00262C1B"/>
    <w:rsid w:val="002635A0"/>
    <w:rsid w:val="00263FAB"/>
    <w:rsid w:val="002653D6"/>
    <w:rsid w:val="002662C0"/>
    <w:rsid w:val="00270A3E"/>
    <w:rsid w:val="00270F3C"/>
    <w:rsid w:val="00271ECC"/>
    <w:rsid w:val="002723B8"/>
    <w:rsid w:val="00272586"/>
    <w:rsid w:val="00281BC5"/>
    <w:rsid w:val="00283C33"/>
    <w:rsid w:val="00283CA9"/>
    <w:rsid w:val="0028412F"/>
    <w:rsid w:val="00284E2F"/>
    <w:rsid w:val="002855E1"/>
    <w:rsid w:val="00285621"/>
    <w:rsid w:val="002906E5"/>
    <w:rsid w:val="00291E34"/>
    <w:rsid w:val="00292D76"/>
    <w:rsid w:val="00293683"/>
    <w:rsid w:val="00293E08"/>
    <w:rsid w:val="00293E60"/>
    <w:rsid w:val="0029560F"/>
    <w:rsid w:val="00295746"/>
    <w:rsid w:val="0029607B"/>
    <w:rsid w:val="00296F08"/>
    <w:rsid w:val="002A071E"/>
    <w:rsid w:val="002A1260"/>
    <w:rsid w:val="002A171A"/>
    <w:rsid w:val="002A1892"/>
    <w:rsid w:val="002A1CF2"/>
    <w:rsid w:val="002A327B"/>
    <w:rsid w:val="002A3BBC"/>
    <w:rsid w:val="002A5DF0"/>
    <w:rsid w:val="002A5F43"/>
    <w:rsid w:val="002A5FD5"/>
    <w:rsid w:val="002A6938"/>
    <w:rsid w:val="002A6BCF"/>
    <w:rsid w:val="002A6F0C"/>
    <w:rsid w:val="002A77BA"/>
    <w:rsid w:val="002B0781"/>
    <w:rsid w:val="002B0981"/>
    <w:rsid w:val="002B0E4F"/>
    <w:rsid w:val="002B29FE"/>
    <w:rsid w:val="002B4374"/>
    <w:rsid w:val="002B4A48"/>
    <w:rsid w:val="002B4DEB"/>
    <w:rsid w:val="002B5583"/>
    <w:rsid w:val="002C0F35"/>
    <w:rsid w:val="002C12CD"/>
    <w:rsid w:val="002C159E"/>
    <w:rsid w:val="002C2012"/>
    <w:rsid w:val="002C3A24"/>
    <w:rsid w:val="002C3D56"/>
    <w:rsid w:val="002C49E3"/>
    <w:rsid w:val="002C7175"/>
    <w:rsid w:val="002C7FB1"/>
    <w:rsid w:val="002D1195"/>
    <w:rsid w:val="002D11DD"/>
    <w:rsid w:val="002D12AB"/>
    <w:rsid w:val="002D1C70"/>
    <w:rsid w:val="002D4298"/>
    <w:rsid w:val="002D43C1"/>
    <w:rsid w:val="002D48BF"/>
    <w:rsid w:val="002D654E"/>
    <w:rsid w:val="002D6958"/>
    <w:rsid w:val="002D7017"/>
    <w:rsid w:val="002D7F5C"/>
    <w:rsid w:val="002E2256"/>
    <w:rsid w:val="002E2B96"/>
    <w:rsid w:val="002E4F5C"/>
    <w:rsid w:val="002E59E7"/>
    <w:rsid w:val="002F0504"/>
    <w:rsid w:val="002F18AB"/>
    <w:rsid w:val="002F2A99"/>
    <w:rsid w:val="002F4379"/>
    <w:rsid w:val="002F4494"/>
    <w:rsid w:val="002F54AD"/>
    <w:rsid w:val="002F56BF"/>
    <w:rsid w:val="002F5CF2"/>
    <w:rsid w:val="002F6755"/>
    <w:rsid w:val="003001D9"/>
    <w:rsid w:val="00300275"/>
    <w:rsid w:val="0030099F"/>
    <w:rsid w:val="00301CAA"/>
    <w:rsid w:val="00302C18"/>
    <w:rsid w:val="00304536"/>
    <w:rsid w:val="0030661A"/>
    <w:rsid w:val="00306CCF"/>
    <w:rsid w:val="003101EB"/>
    <w:rsid w:val="0031022C"/>
    <w:rsid w:val="0031062D"/>
    <w:rsid w:val="003108BC"/>
    <w:rsid w:val="00311828"/>
    <w:rsid w:val="003118DF"/>
    <w:rsid w:val="0031463D"/>
    <w:rsid w:val="00316508"/>
    <w:rsid w:val="0031669A"/>
    <w:rsid w:val="003167D7"/>
    <w:rsid w:val="003173CB"/>
    <w:rsid w:val="00317C5B"/>
    <w:rsid w:val="003201C9"/>
    <w:rsid w:val="00320F28"/>
    <w:rsid w:val="0032434A"/>
    <w:rsid w:val="003255A3"/>
    <w:rsid w:val="0032560A"/>
    <w:rsid w:val="00325977"/>
    <w:rsid w:val="003261E3"/>
    <w:rsid w:val="00326650"/>
    <w:rsid w:val="0032676A"/>
    <w:rsid w:val="003270DD"/>
    <w:rsid w:val="00327835"/>
    <w:rsid w:val="003279F8"/>
    <w:rsid w:val="00327DDB"/>
    <w:rsid w:val="00327E7C"/>
    <w:rsid w:val="003302FF"/>
    <w:rsid w:val="003309FF"/>
    <w:rsid w:val="00330C61"/>
    <w:rsid w:val="003314ED"/>
    <w:rsid w:val="00331846"/>
    <w:rsid w:val="00332306"/>
    <w:rsid w:val="00332706"/>
    <w:rsid w:val="00332AE8"/>
    <w:rsid w:val="003334F4"/>
    <w:rsid w:val="00333D99"/>
    <w:rsid w:val="003346F7"/>
    <w:rsid w:val="00336E61"/>
    <w:rsid w:val="00337A4F"/>
    <w:rsid w:val="0034041E"/>
    <w:rsid w:val="00340513"/>
    <w:rsid w:val="00341103"/>
    <w:rsid w:val="00341FEA"/>
    <w:rsid w:val="00342964"/>
    <w:rsid w:val="00342B31"/>
    <w:rsid w:val="00343F92"/>
    <w:rsid w:val="00344E20"/>
    <w:rsid w:val="0034657B"/>
    <w:rsid w:val="003471E1"/>
    <w:rsid w:val="00347BAE"/>
    <w:rsid w:val="00347F5B"/>
    <w:rsid w:val="003519E3"/>
    <w:rsid w:val="00353296"/>
    <w:rsid w:val="00353E8F"/>
    <w:rsid w:val="003549EC"/>
    <w:rsid w:val="003549F4"/>
    <w:rsid w:val="00354BDE"/>
    <w:rsid w:val="0035700C"/>
    <w:rsid w:val="003607CB"/>
    <w:rsid w:val="00360B89"/>
    <w:rsid w:val="00362C05"/>
    <w:rsid w:val="00363755"/>
    <w:rsid w:val="003645CE"/>
    <w:rsid w:val="00365BC2"/>
    <w:rsid w:val="00366173"/>
    <w:rsid w:val="0036661C"/>
    <w:rsid w:val="0036668E"/>
    <w:rsid w:val="00366903"/>
    <w:rsid w:val="00367C7A"/>
    <w:rsid w:val="00370C2E"/>
    <w:rsid w:val="003723AC"/>
    <w:rsid w:val="0037395A"/>
    <w:rsid w:val="003739AE"/>
    <w:rsid w:val="00373E27"/>
    <w:rsid w:val="00374901"/>
    <w:rsid w:val="00374D0B"/>
    <w:rsid w:val="0037554B"/>
    <w:rsid w:val="00375F72"/>
    <w:rsid w:val="00376C99"/>
    <w:rsid w:val="00376D7E"/>
    <w:rsid w:val="003770D0"/>
    <w:rsid w:val="00377D7C"/>
    <w:rsid w:val="0038040C"/>
    <w:rsid w:val="0038109B"/>
    <w:rsid w:val="00381826"/>
    <w:rsid w:val="00381FB5"/>
    <w:rsid w:val="00384F17"/>
    <w:rsid w:val="0038546F"/>
    <w:rsid w:val="00385EEA"/>
    <w:rsid w:val="00385F79"/>
    <w:rsid w:val="00387177"/>
    <w:rsid w:val="00387D98"/>
    <w:rsid w:val="003911E6"/>
    <w:rsid w:val="003914EA"/>
    <w:rsid w:val="00391CFC"/>
    <w:rsid w:val="00391D3D"/>
    <w:rsid w:val="00394304"/>
    <w:rsid w:val="0039541A"/>
    <w:rsid w:val="00396447"/>
    <w:rsid w:val="003A1522"/>
    <w:rsid w:val="003A1803"/>
    <w:rsid w:val="003A1C7C"/>
    <w:rsid w:val="003A24CD"/>
    <w:rsid w:val="003A3288"/>
    <w:rsid w:val="003A3524"/>
    <w:rsid w:val="003A3781"/>
    <w:rsid w:val="003A3E79"/>
    <w:rsid w:val="003A5FF4"/>
    <w:rsid w:val="003A604A"/>
    <w:rsid w:val="003A61F6"/>
    <w:rsid w:val="003A644A"/>
    <w:rsid w:val="003B02B4"/>
    <w:rsid w:val="003B3CCB"/>
    <w:rsid w:val="003B3E4F"/>
    <w:rsid w:val="003B3E74"/>
    <w:rsid w:val="003B502C"/>
    <w:rsid w:val="003B677F"/>
    <w:rsid w:val="003B746D"/>
    <w:rsid w:val="003C0BF3"/>
    <w:rsid w:val="003C15B6"/>
    <w:rsid w:val="003C16F5"/>
    <w:rsid w:val="003C22F9"/>
    <w:rsid w:val="003C2C38"/>
    <w:rsid w:val="003C3547"/>
    <w:rsid w:val="003C5882"/>
    <w:rsid w:val="003C5ED5"/>
    <w:rsid w:val="003D1627"/>
    <w:rsid w:val="003D171D"/>
    <w:rsid w:val="003D1941"/>
    <w:rsid w:val="003D2CAF"/>
    <w:rsid w:val="003D31B5"/>
    <w:rsid w:val="003D4296"/>
    <w:rsid w:val="003D7121"/>
    <w:rsid w:val="003D7559"/>
    <w:rsid w:val="003E0CBE"/>
    <w:rsid w:val="003E3906"/>
    <w:rsid w:val="003E4ADC"/>
    <w:rsid w:val="003E52B5"/>
    <w:rsid w:val="003E63C7"/>
    <w:rsid w:val="003F1078"/>
    <w:rsid w:val="003F1105"/>
    <w:rsid w:val="003F5489"/>
    <w:rsid w:val="003F5BA1"/>
    <w:rsid w:val="003F69B7"/>
    <w:rsid w:val="003F6F48"/>
    <w:rsid w:val="003F7DAC"/>
    <w:rsid w:val="0040016D"/>
    <w:rsid w:val="004001A2"/>
    <w:rsid w:val="0040117C"/>
    <w:rsid w:val="00401F17"/>
    <w:rsid w:val="00402E50"/>
    <w:rsid w:val="00403F97"/>
    <w:rsid w:val="00404104"/>
    <w:rsid w:val="00404D2F"/>
    <w:rsid w:val="00404DFC"/>
    <w:rsid w:val="004051CD"/>
    <w:rsid w:val="00406AD5"/>
    <w:rsid w:val="0040714B"/>
    <w:rsid w:val="004100B5"/>
    <w:rsid w:val="00411A56"/>
    <w:rsid w:val="004124F4"/>
    <w:rsid w:val="0041333D"/>
    <w:rsid w:val="00413B86"/>
    <w:rsid w:val="00414836"/>
    <w:rsid w:val="0041525E"/>
    <w:rsid w:val="00415BAC"/>
    <w:rsid w:val="00415D09"/>
    <w:rsid w:val="00416FEB"/>
    <w:rsid w:val="00420243"/>
    <w:rsid w:val="004204E0"/>
    <w:rsid w:val="004209D6"/>
    <w:rsid w:val="00422E2B"/>
    <w:rsid w:val="00424A9A"/>
    <w:rsid w:val="00425D0C"/>
    <w:rsid w:val="004269A5"/>
    <w:rsid w:val="00426ADB"/>
    <w:rsid w:val="00430899"/>
    <w:rsid w:val="00432731"/>
    <w:rsid w:val="00432A6C"/>
    <w:rsid w:val="00433282"/>
    <w:rsid w:val="00434486"/>
    <w:rsid w:val="004374E0"/>
    <w:rsid w:val="004378DB"/>
    <w:rsid w:val="004410B0"/>
    <w:rsid w:val="004414E5"/>
    <w:rsid w:val="0044366A"/>
    <w:rsid w:val="00443FAA"/>
    <w:rsid w:val="004447A8"/>
    <w:rsid w:val="00445769"/>
    <w:rsid w:val="00445830"/>
    <w:rsid w:val="004459DD"/>
    <w:rsid w:val="00446D7C"/>
    <w:rsid w:val="004514F6"/>
    <w:rsid w:val="00451A3A"/>
    <w:rsid w:val="00453759"/>
    <w:rsid w:val="00454418"/>
    <w:rsid w:val="00454664"/>
    <w:rsid w:val="004554BA"/>
    <w:rsid w:val="00455BE9"/>
    <w:rsid w:val="00455D56"/>
    <w:rsid w:val="00456371"/>
    <w:rsid w:val="00457F23"/>
    <w:rsid w:val="00461D15"/>
    <w:rsid w:val="0046398B"/>
    <w:rsid w:val="00463F95"/>
    <w:rsid w:val="004650AF"/>
    <w:rsid w:val="00466167"/>
    <w:rsid w:val="00466C12"/>
    <w:rsid w:val="0046776A"/>
    <w:rsid w:val="00467866"/>
    <w:rsid w:val="00470B67"/>
    <w:rsid w:val="00471C05"/>
    <w:rsid w:val="00471D44"/>
    <w:rsid w:val="0047213A"/>
    <w:rsid w:val="00476D46"/>
    <w:rsid w:val="00477475"/>
    <w:rsid w:val="0048246D"/>
    <w:rsid w:val="00482D79"/>
    <w:rsid w:val="004832E2"/>
    <w:rsid w:val="004844D9"/>
    <w:rsid w:val="00484A30"/>
    <w:rsid w:val="00485035"/>
    <w:rsid w:val="004859ED"/>
    <w:rsid w:val="004872B3"/>
    <w:rsid w:val="00492039"/>
    <w:rsid w:val="00493173"/>
    <w:rsid w:val="00493825"/>
    <w:rsid w:val="00495A63"/>
    <w:rsid w:val="00496A82"/>
    <w:rsid w:val="00497491"/>
    <w:rsid w:val="00497B4F"/>
    <w:rsid w:val="004A1323"/>
    <w:rsid w:val="004A1977"/>
    <w:rsid w:val="004A2517"/>
    <w:rsid w:val="004A29A9"/>
    <w:rsid w:val="004A3002"/>
    <w:rsid w:val="004A65B6"/>
    <w:rsid w:val="004A706F"/>
    <w:rsid w:val="004B0278"/>
    <w:rsid w:val="004B0449"/>
    <w:rsid w:val="004B0CA7"/>
    <w:rsid w:val="004B1EB9"/>
    <w:rsid w:val="004B24EB"/>
    <w:rsid w:val="004B2987"/>
    <w:rsid w:val="004B4224"/>
    <w:rsid w:val="004B4C19"/>
    <w:rsid w:val="004B519A"/>
    <w:rsid w:val="004B5CC8"/>
    <w:rsid w:val="004B642E"/>
    <w:rsid w:val="004B742D"/>
    <w:rsid w:val="004C00BD"/>
    <w:rsid w:val="004C01D1"/>
    <w:rsid w:val="004C3A5A"/>
    <w:rsid w:val="004C4E87"/>
    <w:rsid w:val="004C63CE"/>
    <w:rsid w:val="004C734D"/>
    <w:rsid w:val="004D021D"/>
    <w:rsid w:val="004D022A"/>
    <w:rsid w:val="004D1373"/>
    <w:rsid w:val="004D4F06"/>
    <w:rsid w:val="004D60A1"/>
    <w:rsid w:val="004D74FD"/>
    <w:rsid w:val="004E2AED"/>
    <w:rsid w:val="004E3D47"/>
    <w:rsid w:val="004E58CB"/>
    <w:rsid w:val="004E5CDE"/>
    <w:rsid w:val="004E5EC5"/>
    <w:rsid w:val="004E7263"/>
    <w:rsid w:val="004E7860"/>
    <w:rsid w:val="004F2525"/>
    <w:rsid w:val="004F3DB6"/>
    <w:rsid w:val="004F4DFC"/>
    <w:rsid w:val="004F5155"/>
    <w:rsid w:val="0050078F"/>
    <w:rsid w:val="005007AF"/>
    <w:rsid w:val="00501731"/>
    <w:rsid w:val="00502EA5"/>
    <w:rsid w:val="00503D07"/>
    <w:rsid w:val="0050423B"/>
    <w:rsid w:val="00504AAE"/>
    <w:rsid w:val="00505762"/>
    <w:rsid w:val="00505C48"/>
    <w:rsid w:val="00505C92"/>
    <w:rsid w:val="005060CD"/>
    <w:rsid w:val="005067F3"/>
    <w:rsid w:val="005068BD"/>
    <w:rsid w:val="00511536"/>
    <w:rsid w:val="0051266F"/>
    <w:rsid w:val="005136A3"/>
    <w:rsid w:val="0051448B"/>
    <w:rsid w:val="005153AC"/>
    <w:rsid w:val="005165D9"/>
    <w:rsid w:val="00517D94"/>
    <w:rsid w:val="005205B7"/>
    <w:rsid w:val="00520C5E"/>
    <w:rsid w:val="00521259"/>
    <w:rsid w:val="00521875"/>
    <w:rsid w:val="0052212E"/>
    <w:rsid w:val="0052319B"/>
    <w:rsid w:val="005241AF"/>
    <w:rsid w:val="00524D2F"/>
    <w:rsid w:val="005255D7"/>
    <w:rsid w:val="00525954"/>
    <w:rsid w:val="00526C98"/>
    <w:rsid w:val="005270EB"/>
    <w:rsid w:val="00527E97"/>
    <w:rsid w:val="00530F6C"/>
    <w:rsid w:val="00531482"/>
    <w:rsid w:val="00532737"/>
    <w:rsid w:val="005336B8"/>
    <w:rsid w:val="00533E89"/>
    <w:rsid w:val="0053640C"/>
    <w:rsid w:val="00536B0D"/>
    <w:rsid w:val="00537AC4"/>
    <w:rsid w:val="0054061F"/>
    <w:rsid w:val="00540727"/>
    <w:rsid w:val="0054279E"/>
    <w:rsid w:val="0054319A"/>
    <w:rsid w:val="0054341F"/>
    <w:rsid w:val="00543482"/>
    <w:rsid w:val="0054359D"/>
    <w:rsid w:val="00543910"/>
    <w:rsid w:val="00544363"/>
    <w:rsid w:val="00546840"/>
    <w:rsid w:val="00550C53"/>
    <w:rsid w:val="00552B42"/>
    <w:rsid w:val="00553366"/>
    <w:rsid w:val="00553E63"/>
    <w:rsid w:val="00555FB3"/>
    <w:rsid w:val="00556645"/>
    <w:rsid w:val="00557CAB"/>
    <w:rsid w:val="005614BF"/>
    <w:rsid w:val="005615AA"/>
    <w:rsid w:val="00561ABE"/>
    <w:rsid w:val="005625D3"/>
    <w:rsid w:val="00562D5E"/>
    <w:rsid w:val="0056353E"/>
    <w:rsid w:val="00565FAE"/>
    <w:rsid w:val="005661A8"/>
    <w:rsid w:val="00566907"/>
    <w:rsid w:val="005670F6"/>
    <w:rsid w:val="00567A88"/>
    <w:rsid w:val="00567FC2"/>
    <w:rsid w:val="005704C3"/>
    <w:rsid w:val="005711DD"/>
    <w:rsid w:val="00571BFB"/>
    <w:rsid w:val="0057342D"/>
    <w:rsid w:val="0057467C"/>
    <w:rsid w:val="00575753"/>
    <w:rsid w:val="00575D52"/>
    <w:rsid w:val="005761EA"/>
    <w:rsid w:val="005763CD"/>
    <w:rsid w:val="00576A29"/>
    <w:rsid w:val="005773C5"/>
    <w:rsid w:val="005776F5"/>
    <w:rsid w:val="005803FD"/>
    <w:rsid w:val="00581480"/>
    <w:rsid w:val="005822C7"/>
    <w:rsid w:val="005824C4"/>
    <w:rsid w:val="00583C76"/>
    <w:rsid w:val="00583FEE"/>
    <w:rsid w:val="005856E3"/>
    <w:rsid w:val="00585D71"/>
    <w:rsid w:val="00587428"/>
    <w:rsid w:val="00590010"/>
    <w:rsid w:val="00590AD7"/>
    <w:rsid w:val="00591284"/>
    <w:rsid w:val="005912EB"/>
    <w:rsid w:val="00591393"/>
    <w:rsid w:val="00592CAF"/>
    <w:rsid w:val="00592DAF"/>
    <w:rsid w:val="00593440"/>
    <w:rsid w:val="0059370F"/>
    <w:rsid w:val="00593914"/>
    <w:rsid w:val="005944AD"/>
    <w:rsid w:val="00594AC0"/>
    <w:rsid w:val="00594C04"/>
    <w:rsid w:val="005953E7"/>
    <w:rsid w:val="00595492"/>
    <w:rsid w:val="00595498"/>
    <w:rsid w:val="0059646D"/>
    <w:rsid w:val="00596F17"/>
    <w:rsid w:val="00597353"/>
    <w:rsid w:val="005A1399"/>
    <w:rsid w:val="005A59C0"/>
    <w:rsid w:val="005A6378"/>
    <w:rsid w:val="005A75A1"/>
    <w:rsid w:val="005B001B"/>
    <w:rsid w:val="005B1B2B"/>
    <w:rsid w:val="005B38F8"/>
    <w:rsid w:val="005B4991"/>
    <w:rsid w:val="005B4F08"/>
    <w:rsid w:val="005B56BE"/>
    <w:rsid w:val="005B62CC"/>
    <w:rsid w:val="005B6C7C"/>
    <w:rsid w:val="005C03CF"/>
    <w:rsid w:val="005C239E"/>
    <w:rsid w:val="005C2CB1"/>
    <w:rsid w:val="005C32DC"/>
    <w:rsid w:val="005C39CF"/>
    <w:rsid w:val="005C3C9B"/>
    <w:rsid w:val="005C4D9B"/>
    <w:rsid w:val="005C5036"/>
    <w:rsid w:val="005C65C5"/>
    <w:rsid w:val="005C6F14"/>
    <w:rsid w:val="005C756A"/>
    <w:rsid w:val="005D22ED"/>
    <w:rsid w:val="005D4202"/>
    <w:rsid w:val="005D6ECB"/>
    <w:rsid w:val="005D6FCF"/>
    <w:rsid w:val="005E07F3"/>
    <w:rsid w:val="005E13AB"/>
    <w:rsid w:val="005E1623"/>
    <w:rsid w:val="005E2908"/>
    <w:rsid w:val="005E618C"/>
    <w:rsid w:val="005E754D"/>
    <w:rsid w:val="005E798D"/>
    <w:rsid w:val="005E7F74"/>
    <w:rsid w:val="005F27B0"/>
    <w:rsid w:val="005F36CF"/>
    <w:rsid w:val="005F406A"/>
    <w:rsid w:val="005F4ECE"/>
    <w:rsid w:val="005F74C6"/>
    <w:rsid w:val="005F77D4"/>
    <w:rsid w:val="0060036B"/>
    <w:rsid w:val="006007C8"/>
    <w:rsid w:val="006056E0"/>
    <w:rsid w:val="00607861"/>
    <w:rsid w:val="006079DF"/>
    <w:rsid w:val="006127E3"/>
    <w:rsid w:val="00612E83"/>
    <w:rsid w:val="00612EBE"/>
    <w:rsid w:val="006136B2"/>
    <w:rsid w:val="006149A3"/>
    <w:rsid w:val="0061507A"/>
    <w:rsid w:val="0061617B"/>
    <w:rsid w:val="006176C8"/>
    <w:rsid w:val="006177DB"/>
    <w:rsid w:val="0061788B"/>
    <w:rsid w:val="00617AE6"/>
    <w:rsid w:val="0062007E"/>
    <w:rsid w:val="0062065A"/>
    <w:rsid w:val="006213ED"/>
    <w:rsid w:val="00623C34"/>
    <w:rsid w:val="006241DF"/>
    <w:rsid w:val="0062458A"/>
    <w:rsid w:val="00624DBA"/>
    <w:rsid w:val="00624EE6"/>
    <w:rsid w:val="00625332"/>
    <w:rsid w:val="006302D2"/>
    <w:rsid w:val="0063058C"/>
    <w:rsid w:val="00632429"/>
    <w:rsid w:val="00632881"/>
    <w:rsid w:val="00633148"/>
    <w:rsid w:val="00633754"/>
    <w:rsid w:val="00634679"/>
    <w:rsid w:val="00634715"/>
    <w:rsid w:val="00634B1C"/>
    <w:rsid w:val="00635133"/>
    <w:rsid w:val="00635D38"/>
    <w:rsid w:val="00636753"/>
    <w:rsid w:val="006403E3"/>
    <w:rsid w:val="00641B6B"/>
    <w:rsid w:val="00642233"/>
    <w:rsid w:val="006429E8"/>
    <w:rsid w:val="006432C6"/>
    <w:rsid w:val="00643B0C"/>
    <w:rsid w:val="006450B2"/>
    <w:rsid w:val="00645AFA"/>
    <w:rsid w:val="006467D1"/>
    <w:rsid w:val="00652FD9"/>
    <w:rsid w:val="00654B27"/>
    <w:rsid w:val="006570A9"/>
    <w:rsid w:val="0066086A"/>
    <w:rsid w:val="0066337B"/>
    <w:rsid w:val="006634AE"/>
    <w:rsid w:val="00663857"/>
    <w:rsid w:val="00663B90"/>
    <w:rsid w:val="00663F70"/>
    <w:rsid w:val="00665927"/>
    <w:rsid w:val="00670206"/>
    <w:rsid w:val="00671D56"/>
    <w:rsid w:val="00673B43"/>
    <w:rsid w:val="00674741"/>
    <w:rsid w:val="00675690"/>
    <w:rsid w:val="00676D5D"/>
    <w:rsid w:val="006777D0"/>
    <w:rsid w:val="00677E5A"/>
    <w:rsid w:val="006804B4"/>
    <w:rsid w:val="0068158C"/>
    <w:rsid w:val="006818D6"/>
    <w:rsid w:val="00682009"/>
    <w:rsid w:val="006840F0"/>
    <w:rsid w:val="00684374"/>
    <w:rsid w:val="006844CC"/>
    <w:rsid w:val="00684CA1"/>
    <w:rsid w:val="006850C5"/>
    <w:rsid w:val="00685832"/>
    <w:rsid w:val="00685B48"/>
    <w:rsid w:val="00685E59"/>
    <w:rsid w:val="00685EF9"/>
    <w:rsid w:val="00687E95"/>
    <w:rsid w:val="00691B8A"/>
    <w:rsid w:val="00691F57"/>
    <w:rsid w:val="00692FC9"/>
    <w:rsid w:val="0069354A"/>
    <w:rsid w:val="00697593"/>
    <w:rsid w:val="00697CD5"/>
    <w:rsid w:val="00697FCC"/>
    <w:rsid w:val="006A0372"/>
    <w:rsid w:val="006A0FD1"/>
    <w:rsid w:val="006A2178"/>
    <w:rsid w:val="006A21F6"/>
    <w:rsid w:val="006A3556"/>
    <w:rsid w:val="006A41F4"/>
    <w:rsid w:val="006A6D5F"/>
    <w:rsid w:val="006A7250"/>
    <w:rsid w:val="006A7BDF"/>
    <w:rsid w:val="006B13DD"/>
    <w:rsid w:val="006B1C28"/>
    <w:rsid w:val="006B2740"/>
    <w:rsid w:val="006B51E9"/>
    <w:rsid w:val="006B58F7"/>
    <w:rsid w:val="006B5E1F"/>
    <w:rsid w:val="006B6718"/>
    <w:rsid w:val="006C018F"/>
    <w:rsid w:val="006C1582"/>
    <w:rsid w:val="006C2303"/>
    <w:rsid w:val="006C2839"/>
    <w:rsid w:val="006C3A0D"/>
    <w:rsid w:val="006C540B"/>
    <w:rsid w:val="006C5470"/>
    <w:rsid w:val="006C6E88"/>
    <w:rsid w:val="006D0B1F"/>
    <w:rsid w:val="006D329F"/>
    <w:rsid w:val="006D4B83"/>
    <w:rsid w:val="006D5F44"/>
    <w:rsid w:val="006D6E17"/>
    <w:rsid w:val="006E1F16"/>
    <w:rsid w:val="006E35BF"/>
    <w:rsid w:val="006E35E2"/>
    <w:rsid w:val="006E56B7"/>
    <w:rsid w:val="006E6E37"/>
    <w:rsid w:val="006F0A6C"/>
    <w:rsid w:val="006F257E"/>
    <w:rsid w:val="006F2F73"/>
    <w:rsid w:val="006F48D1"/>
    <w:rsid w:val="006F500B"/>
    <w:rsid w:val="006F6B11"/>
    <w:rsid w:val="007002A3"/>
    <w:rsid w:val="007009A2"/>
    <w:rsid w:val="00700AF0"/>
    <w:rsid w:val="00701000"/>
    <w:rsid w:val="007010B2"/>
    <w:rsid w:val="007040D8"/>
    <w:rsid w:val="007041C0"/>
    <w:rsid w:val="007047AC"/>
    <w:rsid w:val="007062C7"/>
    <w:rsid w:val="00706A1F"/>
    <w:rsid w:val="007103F4"/>
    <w:rsid w:val="00711423"/>
    <w:rsid w:val="00711557"/>
    <w:rsid w:val="007122B6"/>
    <w:rsid w:val="00712FF7"/>
    <w:rsid w:val="00713EC6"/>
    <w:rsid w:val="00714F07"/>
    <w:rsid w:val="007151AC"/>
    <w:rsid w:val="00715DB4"/>
    <w:rsid w:val="00716871"/>
    <w:rsid w:val="00720A86"/>
    <w:rsid w:val="0072151B"/>
    <w:rsid w:val="0072165A"/>
    <w:rsid w:val="00724D02"/>
    <w:rsid w:val="00725127"/>
    <w:rsid w:val="007255B7"/>
    <w:rsid w:val="0072624B"/>
    <w:rsid w:val="00726D87"/>
    <w:rsid w:val="007270AF"/>
    <w:rsid w:val="0073380B"/>
    <w:rsid w:val="00735075"/>
    <w:rsid w:val="00736112"/>
    <w:rsid w:val="00744132"/>
    <w:rsid w:val="00746DE8"/>
    <w:rsid w:val="00747626"/>
    <w:rsid w:val="0074764F"/>
    <w:rsid w:val="00752A24"/>
    <w:rsid w:val="00752CF3"/>
    <w:rsid w:val="00752F95"/>
    <w:rsid w:val="007538C3"/>
    <w:rsid w:val="007545A6"/>
    <w:rsid w:val="00754B44"/>
    <w:rsid w:val="00755BFB"/>
    <w:rsid w:val="007579AB"/>
    <w:rsid w:val="00757DA3"/>
    <w:rsid w:val="0076087D"/>
    <w:rsid w:val="00762294"/>
    <w:rsid w:val="00762AF9"/>
    <w:rsid w:val="00763733"/>
    <w:rsid w:val="00765196"/>
    <w:rsid w:val="00765B62"/>
    <w:rsid w:val="00766278"/>
    <w:rsid w:val="00766858"/>
    <w:rsid w:val="00766BD0"/>
    <w:rsid w:val="007677DF"/>
    <w:rsid w:val="00767F0B"/>
    <w:rsid w:val="00770239"/>
    <w:rsid w:val="00770A44"/>
    <w:rsid w:val="00771226"/>
    <w:rsid w:val="00771D20"/>
    <w:rsid w:val="00772E8E"/>
    <w:rsid w:val="00773D02"/>
    <w:rsid w:val="00776483"/>
    <w:rsid w:val="00776782"/>
    <w:rsid w:val="00776F65"/>
    <w:rsid w:val="00780AD3"/>
    <w:rsid w:val="00781859"/>
    <w:rsid w:val="0078195E"/>
    <w:rsid w:val="00782BEE"/>
    <w:rsid w:val="00782FF8"/>
    <w:rsid w:val="00784478"/>
    <w:rsid w:val="0079191B"/>
    <w:rsid w:val="00792EA6"/>
    <w:rsid w:val="00793253"/>
    <w:rsid w:val="00793727"/>
    <w:rsid w:val="00794508"/>
    <w:rsid w:val="00795FA7"/>
    <w:rsid w:val="007965E2"/>
    <w:rsid w:val="00796A2C"/>
    <w:rsid w:val="00797CE3"/>
    <w:rsid w:val="007A022D"/>
    <w:rsid w:val="007A0A4F"/>
    <w:rsid w:val="007A0F2A"/>
    <w:rsid w:val="007A2321"/>
    <w:rsid w:val="007A3774"/>
    <w:rsid w:val="007A3D9E"/>
    <w:rsid w:val="007A3EF8"/>
    <w:rsid w:val="007A500A"/>
    <w:rsid w:val="007A51E2"/>
    <w:rsid w:val="007A6D01"/>
    <w:rsid w:val="007A712E"/>
    <w:rsid w:val="007A7359"/>
    <w:rsid w:val="007A757C"/>
    <w:rsid w:val="007A7A0C"/>
    <w:rsid w:val="007B009A"/>
    <w:rsid w:val="007B1B7B"/>
    <w:rsid w:val="007B3C41"/>
    <w:rsid w:val="007B793D"/>
    <w:rsid w:val="007C014D"/>
    <w:rsid w:val="007C0316"/>
    <w:rsid w:val="007C0672"/>
    <w:rsid w:val="007C096E"/>
    <w:rsid w:val="007C142C"/>
    <w:rsid w:val="007C1E6D"/>
    <w:rsid w:val="007C2997"/>
    <w:rsid w:val="007C4207"/>
    <w:rsid w:val="007C4DA3"/>
    <w:rsid w:val="007C5F0A"/>
    <w:rsid w:val="007C60AB"/>
    <w:rsid w:val="007C6485"/>
    <w:rsid w:val="007C6DCE"/>
    <w:rsid w:val="007C7658"/>
    <w:rsid w:val="007C76A8"/>
    <w:rsid w:val="007C779D"/>
    <w:rsid w:val="007C7F99"/>
    <w:rsid w:val="007D25AA"/>
    <w:rsid w:val="007D29A1"/>
    <w:rsid w:val="007D2E93"/>
    <w:rsid w:val="007D3FFE"/>
    <w:rsid w:val="007D41C2"/>
    <w:rsid w:val="007D4DCC"/>
    <w:rsid w:val="007D65F5"/>
    <w:rsid w:val="007D6979"/>
    <w:rsid w:val="007D6F7C"/>
    <w:rsid w:val="007D761B"/>
    <w:rsid w:val="007E0404"/>
    <w:rsid w:val="007E1401"/>
    <w:rsid w:val="007E1AFF"/>
    <w:rsid w:val="007E3E98"/>
    <w:rsid w:val="007E58DD"/>
    <w:rsid w:val="007E5990"/>
    <w:rsid w:val="007E7919"/>
    <w:rsid w:val="007E7D52"/>
    <w:rsid w:val="007F2335"/>
    <w:rsid w:val="007F26AE"/>
    <w:rsid w:val="007F29C8"/>
    <w:rsid w:val="007F3900"/>
    <w:rsid w:val="007F4518"/>
    <w:rsid w:val="007F549A"/>
    <w:rsid w:val="007F560A"/>
    <w:rsid w:val="007F6399"/>
    <w:rsid w:val="007F64EE"/>
    <w:rsid w:val="007F69C0"/>
    <w:rsid w:val="007F77BA"/>
    <w:rsid w:val="007F79CB"/>
    <w:rsid w:val="007F7EEF"/>
    <w:rsid w:val="00800875"/>
    <w:rsid w:val="00801101"/>
    <w:rsid w:val="00802E00"/>
    <w:rsid w:val="00803717"/>
    <w:rsid w:val="00803A42"/>
    <w:rsid w:val="00803D86"/>
    <w:rsid w:val="00804DF3"/>
    <w:rsid w:val="0080551D"/>
    <w:rsid w:val="00805DF3"/>
    <w:rsid w:val="00807DB0"/>
    <w:rsid w:val="00811700"/>
    <w:rsid w:val="00812247"/>
    <w:rsid w:val="00813462"/>
    <w:rsid w:val="00814F1E"/>
    <w:rsid w:val="008203E1"/>
    <w:rsid w:val="008214E4"/>
    <w:rsid w:val="00822501"/>
    <w:rsid w:val="00822DB1"/>
    <w:rsid w:val="008248CA"/>
    <w:rsid w:val="0082551C"/>
    <w:rsid w:val="008303E2"/>
    <w:rsid w:val="00833179"/>
    <w:rsid w:val="0083390F"/>
    <w:rsid w:val="00833A17"/>
    <w:rsid w:val="008357DA"/>
    <w:rsid w:val="00836670"/>
    <w:rsid w:val="00837DD9"/>
    <w:rsid w:val="008402CB"/>
    <w:rsid w:val="0084314C"/>
    <w:rsid w:val="008436EC"/>
    <w:rsid w:val="00843AD4"/>
    <w:rsid w:val="00844901"/>
    <w:rsid w:val="00845840"/>
    <w:rsid w:val="00845BF3"/>
    <w:rsid w:val="00846650"/>
    <w:rsid w:val="00846E1C"/>
    <w:rsid w:val="00847514"/>
    <w:rsid w:val="00847738"/>
    <w:rsid w:val="008502FF"/>
    <w:rsid w:val="008507CF"/>
    <w:rsid w:val="00851810"/>
    <w:rsid w:val="00851CAB"/>
    <w:rsid w:val="0085227C"/>
    <w:rsid w:val="00852DA5"/>
    <w:rsid w:val="00857CB9"/>
    <w:rsid w:val="00860214"/>
    <w:rsid w:val="008614B1"/>
    <w:rsid w:val="00862009"/>
    <w:rsid w:val="00862442"/>
    <w:rsid w:val="00862E8B"/>
    <w:rsid w:val="0086495E"/>
    <w:rsid w:val="008652A4"/>
    <w:rsid w:val="00865B6A"/>
    <w:rsid w:val="008679ED"/>
    <w:rsid w:val="00867A74"/>
    <w:rsid w:val="00871A65"/>
    <w:rsid w:val="00871BFB"/>
    <w:rsid w:val="00875F93"/>
    <w:rsid w:val="00876711"/>
    <w:rsid w:val="00877EDB"/>
    <w:rsid w:val="0088055D"/>
    <w:rsid w:val="00880640"/>
    <w:rsid w:val="00881234"/>
    <w:rsid w:val="008815DD"/>
    <w:rsid w:val="00881E6F"/>
    <w:rsid w:val="00882419"/>
    <w:rsid w:val="008835C9"/>
    <w:rsid w:val="00884E86"/>
    <w:rsid w:val="00884ECF"/>
    <w:rsid w:val="008916E2"/>
    <w:rsid w:val="00895D53"/>
    <w:rsid w:val="00896F71"/>
    <w:rsid w:val="008974AE"/>
    <w:rsid w:val="008A07DE"/>
    <w:rsid w:val="008A0EFA"/>
    <w:rsid w:val="008A268C"/>
    <w:rsid w:val="008A28C3"/>
    <w:rsid w:val="008A34B2"/>
    <w:rsid w:val="008A5D58"/>
    <w:rsid w:val="008A61D3"/>
    <w:rsid w:val="008A7341"/>
    <w:rsid w:val="008B0A52"/>
    <w:rsid w:val="008B0DA4"/>
    <w:rsid w:val="008B267E"/>
    <w:rsid w:val="008B5CC3"/>
    <w:rsid w:val="008B641A"/>
    <w:rsid w:val="008B69D5"/>
    <w:rsid w:val="008C102E"/>
    <w:rsid w:val="008C11C5"/>
    <w:rsid w:val="008C13DC"/>
    <w:rsid w:val="008C1F97"/>
    <w:rsid w:val="008C47E3"/>
    <w:rsid w:val="008C4A2E"/>
    <w:rsid w:val="008C4EC8"/>
    <w:rsid w:val="008C60E6"/>
    <w:rsid w:val="008C6840"/>
    <w:rsid w:val="008C6AF9"/>
    <w:rsid w:val="008D01A7"/>
    <w:rsid w:val="008D11C9"/>
    <w:rsid w:val="008D46BA"/>
    <w:rsid w:val="008D4965"/>
    <w:rsid w:val="008D4AD9"/>
    <w:rsid w:val="008D4AFA"/>
    <w:rsid w:val="008D4C85"/>
    <w:rsid w:val="008D627E"/>
    <w:rsid w:val="008D6481"/>
    <w:rsid w:val="008D651E"/>
    <w:rsid w:val="008D756E"/>
    <w:rsid w:val="008E299E"/>
    <w:rsid w:val="008E385B"/>
    <w:rsid w:val="008E3AD5"/>
    <w:rsid w:val="008E3EF9"/>
    <w:rsid w:val="008E7583"/>
    <w:rsid w:val="008E7E95"/>
    <w:rsid w:val="008F09B4"/>
    <w:rsid w:val="008F3965"/>
    <w:rsid w:val="008F5978"/>
    <w:rsid w:val="00902C67"/>
    <w:rsid w:val="00902E49"/>
    <w:rsid w:val="009045F5"/>
    <w:rsid w:val="009046CE"/>
    <w:rsid w:val="00904974"/>
    <w:rsid w:val="00904BFC"/>
    <w:rsid w:val="00905C1F"/>
    <w:rsid w:val="0090692F"/>
    <w:rsid w:val="009108F4"/>
    <w:rsid w:val="00911600"/>
    <w:rsid w:val="00911BD6"/>
    <w:rsid w:val="00911E93"/>
    <w:rsid w:val="00912836"/>
    <w:rsid w:val="009136E8"/>
    <w:rsid w:val="00914126"/>
    <w:rsid w:val="00914B2C"/>
    <w:rsid w:val="00915E8E"/>
    <w:rsid w:val="009200B9"/>
    <w:rsid w:val="009211A8"/>
    <w:rsid w:val="009213A4"/>
    <w:rsid w:val="00921CD6"/>
    <w:rsid w:val="00923E14"/>
    <w:rsid w:val="00924764"/>
    <w:rsid w:val="00925753"/>
    <w:rsid w:val="00927733"/>
    <w:rsid w:val="00927D22"/>
    <w:rsid w:val="00930303"/>
    <w:rsid w:val="0093261E"/>
    <w:rsid w:val="00932F77"/>
    <w:rsid w:val="00935332"/>
    <w:rsid w:val="00936605"/>
    <w:rsid w:val="00941173"/>
    <w:rsid w:val="00941A79"/>
    <w:rsid w:val="009428C6"/>
    <w:rsid w:val="00942E5F"/>
    <w:rsid w:val="009431CE"/>
    <w:rsid w:val="00943A73"/>
    <w:rsid w:val="00943B27"/>
    <w:rsid w:val="00945D99"/>
    <w:rsid w:val="00950545"/>
    <w:rsid w:val="009509AD"/>
    <w:rsid w:val="00952E79"/>
    <w:rsid w:val="0095467B"/>
    <w:rsid w:val="00954A05"/>
    <w:rsid w:val="00955685"/>
    <w:rsid w:val="00955834"/>
    <w:rsid w:val="00956725"/>
    <w:rsid w:val="00956BEE"/>
    <w:rsid w:val="00956D9E"/>
    <w:rsid w:val="00956E5B"/>
    <w:rsid w:val="00957A95"/>
    <w:rsid w:val="009605BF"/>
    <w:rsid w:val="009627B7"/>
    <w:rsid w:val="00964E35"/>
    <w:rsid w:val="00970FAF"/>
    <w:rsid w:val="00972F2B"/>
    <w:rsid w:val="00973925"/>
    <w:rsid w:val="00973F36"/>
    <w:rsid w:val="00975787"/>
    <w:rsid w:val="00975AAD"/>
    <w:rsid w:val="009766D8"/>
    <w:rsid w:val="0097786E"/>
    <w:rsid w:val="009816FE"/>
    <w:rsid w:val="009832D1"/>
    <w:rsid w:val="009845E8"/>
    <w:rsid w:val="009873F2"/>
    <w:rsid w:val="009875A3"/>
    <w:rsid w:val="0098788F"/>
    <w:rsid w:val="00987ED9"/>
    <w:rsid w:val="00987F47"/>
    <w:rsid w:val="009952B1"/>
    <w:rsid w:val="0099583F"/>
    <w:rsid w:val="00996EF4"/>
    <w:rsid w:val="00997CEC"/>
    <w:rsid w:val="009A2900"/>
    <w:rsid w:val="009A3B57"/>
    <w:rsid w:val="009A4F42"/>
    <w:rsid w:val="009B2DBC"/>
    <w:rsid w:val="009B2EC7"/>
    <w:rsid w:val="009B4E2B"/>
    <w:rsid w:val="009B6900"/>
    <w:rsid w:val="009C01FC"/>
    <w:rsid w:val="009C1393"/>
    <w:rsid w:val="009C2B28"/>
    <w:rsid w:val="009C3152"/>
    <w:rsid w:val="009C4D99"/>
    <w:rsid w:val="009C584D"/>
    <w:rsid w:val="009C5FE2"/>
    <w:rsid w:val="009C72BE"/>
    <w:rsid w:val="009C7849"/>
    <w:rsid w:val="009D06B9"/>
    <w:rsid w:val="009D2B75"/>
    <w:rsid w:val="009D2DFC"/>
    <w:rsid w:val="009D3178"/>
    <w:rsid w:val="009D31B1"/>
    <w:rsid w:val="009D39B0"/>
    <w:rsid w:val="009D3B01"/>
    <w:rsid w:val="009D4268"/>
    <w:rsid w:val="009D6216"/>
    <w:rsid w:val="009D6C85"/>
    <w:rsid w:val="009D7E4C"/>
    <w:rsid w:val="009E2120"/>
    <w:rsid w:val="009E5A7D"/>
    <w:rsid w:val="009E6624"/>
    <w:rsid w:val="009E6E9D"/>
    <w:rsid w:val="009E73C0"/>
    <w:rsid w:val="009E7DD3"/>
    <w:rsid w:val="009F16AD"/>
    <w:rsid w:val="009F189D"/>
    <w:rsid w:val="009F2AC5"/>
    <w:rsid w:val="009F2AD9"/>
    <w:rsid w:val="009F385B"/>
    <w:rsid w:val="009F4101"/>
    <w:rsid w:val="009F5078"/>
    <w:rsid w:val="009F7355"/>
    <w:rsid w:val="00A0076F"/>
    <w:rsid w:val="00A00BC2"/>
    <w:rsid w:val="00A02356"/>
    <w:rsid w:val="00A02BB4"/>
    <w:rsid w:val="00A03043"/>
    <w:rsid w:val="00A04115"/>
    <w:rsid w:val="00A049C4"/>
    <w:rsid w:val="00A06B7E"/>
    <w:rsid w:val="00A10363"/>
    <w:rsid w:val="00A1098A"/>
    <w:rsid w:val="00A10F7B"/>
    <w:rsid w:val="00A114D8"/>
    <w:rsid w:val="00A118A9"/>
    <w:rsid w:val="00A11C94"/>
    <w:rsid w:val="00A11DA3"/>
    <w:rsid w:val="00A13ADF"/>
    <w:rsid w:val="00A14357"/>
    <w:rsid w:val="00A144ED"/>
    <w:rsid w:val="00A14EC8"/>
    <w:rsid w:val="00A15991"/>
    <w:rsid w:val="00A15F09"/>
    <w:rsid w:val="00A201B3"/>
    <w:rsid w:val="00A21755"/>
    <w:rsid w:val="00A23589"/>
    <w:rsid w:val="00A24A8A"/>
    <w:rsid w:val="00A26030"/>
    <w:rsid w:val="00A2632B"/>
    <w:rsid w:val="00A26D3B"/>
    <w:rsid w:val="00A3256E"/>
    <w:rsid w:val="00A32EFD"/>
    <w:rsid w:val="00A33B46"/>
    <w:rsid w:val="00A34379"/>
    <w:rsid w:val="00A34573"/>
    <w:rsid w:val="00A370CE"/>
    <w:rsid w:val="00A378E1"/>
    <w:rsid w:val="00A43726"/>
    <w:rsid w:val="00A45E7F"/>
    <w:rsid w:val="00A46488"/>
    <w:rsid w:val="00A46D35"/>
    <w:rsid w:val="00A511EE"/>
    <w:rsid w:val="00A51D94"/>
    <w:rsid w:val="00A52697"/>
    <w:rsid w:val="00A543D7"/>
    <w:rsid w:val="00A5705E"/>
    <w:rsid w:val="00A57760"/>
    <w:rsid w:val="00A57A82"/>
    <w:rsid w:val="00A60BFD"/>
    <w:rsid w:val="00A61329"/>
    <w:rsid w:val="00A6149E"/>
    <w:rsid w:val="00A62163"/>
    <w:rsid w:val="00A62A5F"/>
    <w:rsid w:val="00A64FAD"/>
    <w:rsid w:val="00A65382"/>
    <w:rsid w:val="00A67300"/>
    <w:rsid w:val="00A673BD"/>
    <w:rsid w:val="00A67A8F"/>
    <w:rsid w:val="00A70653"/>
    <w:rsid w:val="00A71767"/>
    <w:rsid w:val="00A73B9D"/>
    <w:rsid w:val="00A74AE3"/>
    <w:rsid w:val="00A74FCF"/>
    <w:rsid w:val="00A750CF"/>
    <w:rsid w:val="00A774BC"/>
    <w:rsid w:val="00A816A5"/>
    <w:rsid w:val="00A826A3"/>
    <w:rsid w:val="00A82766"/>
    <w:rsid w:val="00A82B1F"/>
    <w:rsid w:val="00A8367C"/>
    <w:rsid w:val="00A84DD0"/>
    <w:rsid w:val="00A853F3"/>
    <w:rsid w:val="00A855E0"/>
    <w:rsid w:val="00A85D96"/>
    <w:rsid w:val="00A908F9"/>
    <w:rsid w:val="00A90F62"/>
    <w:rsid w:val="00A91224"/>
    <w:rsid w:val="00A91B9E"/>
    <w:rsid w:val="00A91EFF"/>
    <w:rsid w:val="00A9206E"/>
    <w:rsid w:val="00A92423"/>
    <w:rsid w:val="00A93D3B"/>
    <w:rsid w:val="00A95B00"/>
    <w:rsid w:val="00A979B4"/>
    <w:rsid w:val="00AA07CC"/>
    <w:rsid w:val="00AA0BFE"/>
    <w:rsid w:val="00AA0E50"/>
    <w:rsid w:val="00AA0EAB"/>
    <w:rsid w:val="00AA206E"/>
    <w:rsid w:val="00AA3D3D"/>
    <w:rsid w:val="00AA4748"/>
    <w:rsid w:val="00AA5922"/>
    <w:rsid w:val="00AA73E2"/>
    <w:rsid w:val="00AB0275"/>
    <w:rsid w:val="00AB10CD"/>
    <w:rsid w:val="00AB1F2E"/>
    <w:rsid w:val="00AB2B27"/>
    <w:rsid w:val="00AB52EE"/>
    <w:rsid w:val="00AB79BA"/>
    <w:rsid w:val="00AB7DB5"/>
    <w:rsid w:val="00AC34A7"/>
    <w:rsid w:val="00AC57A4"/>
    <w:rsid w:val="00AC5945"/>
    <w:rsid w:val="00AC7084"/>
    <w:rsid w:val="00AC7506"/>
    <w:rsid w:val="00AC7C72"/>
    <w:rsid w:val="00AD033F"/>
    <w:rsid w:val="00AD09C4"/>
    <w:rsid w:val="00AD0BD9"/>
    <w:rsid w:val="00AD2154"/>
    <w:rsid w:val="00AD245D"/>
    <w:rsid w:val="00AD36FA"/>
    <w:rsid w:val="00AD4323"/>
    <w:rsid w:val="00AD4B8E"/>
    <w:rsid w:val="00AD5C1E"/>
    <w:rsid w:val="00AD5ECB"/>
    <w:rsid w:val="00AD6215"/>
    <w:rsid w:val="00AD792A"/>
    <w:rsid w:val="00AE09CB"/>
    <w:rsid w:val="00AE18E3"/>
    <w:rsid w:val="00AE1D55"/>
    <w:rsid w:val="00AE1EDF"/>
    <w:rsid w:val="00AE2E3F"/>
    <w:rsid w:val="00AE3C34"/>
    <w:rsid w:val="00AE50A2"/>
    <w:rsid w:val="00AE7B77"/>
    <w:rsid w:val="00AF0CC0"/>
    <w:rsid w:val="00AF2E8C"/>
    <w:rsid w:val="00AF3B77"/>
    <w:rsid w:val="00AF4694"/>
    <w:rsid w:val="00AF4A0B"/>
    <w:rsid w:val="00AF5600"/>
    <w:rsid w:val="00AF64AD"/>
    <w:rsid w:val="00AF7F6E"/>
    <w:rsid w:val="00B001DC"/>
    <w:rsid w:val="00B007DD"/>
    <w:rsid w:val="00B05B2A"/>
    <w:rsid w:val="00B063F5"/>
    <w:rsid w:val="00B0686E"/>
    <w:rsid w:val="00B0719A"/>
    <w:rsid w:val="00B072EF"/>
    <w:rsid w:val="00B0771A"/>
    <w:rsid w:val="00B1004F"/>
    <w:rsid w:val="00B10EBF"/>
    <w:rsid w:val="00B10F15"/>
    <w:rsid w:val="00B10F26"/>
    <w:rsid w:val="00B126B5"/>
    <w:rsid w:val="00B12775"/>
    <w:rsid w:val="00B13863"/>
    <w:rsid w:val="00B13D67"/>
    <w:rsid w:val="00B14997"/>
    <w:rsid w:val="00B14E57"/>
    <w:rsid w:val="00B15525"/>
    <w:rsid w:val="00B15D57"/>
    <w:rsid w:val="00B17FEC"/>
    <w:rsid w:val="00B20BA4"/>
    <w:rsid w:val="00B2141F"/>
    <w:rsid w:val="00B2270F"/>
    <w:rsid w:val="00B25741"/>
    <w:rsid w:val="00B2650F"/>
    <w:rsid w:val="00B268EF"/>
    <w:rsid w:val="00B27C6B"/>
    <w:rsid w:val="00B30A24"/>
    <w:rsid w:val="00B31537"/>
    <w:rsid w:val="00B31A8C"/>
    <w:rsid w:val="00B326F1"/>
    <w:rsid w:val="00B33196"/>
    <w:rsid w:val="00B33D1B"/>
    <w:rsid w:val="00B3446E"/>
    <w:rsid w:val="00B347D7"/>
    <w:rsid w:val="00B35A73"/>
    <w:rsid w:val="00B366A0"/>
    <w:rsid w:val="00B37ADD"/>
    <w:rsid w:val="00B404AF"/>
    <w:rsid w:val="00B423E7"/>
    <w:rsid w:val="00B43233"/>
    <w:rsid w:val="00B43A36"/>
    <w:rsid w:val="00B459AE"/>
    <w:rsid w:val="00B46814"/>
    <w:rsid w:val="00B469DA"/>
    <w:rsid w:val="00B501DB"/>
    <w:rsid w:val="00B51E21"/>
    <w:rsid w:val="00B52C98"/>
    <w:rsid w:val="00B530B2"/>
    <w:rsid w:val="00B53AFE"/>
    <w:rsid w:val="00B54039"/>
    <w:rsid w:val="00B54290"/>
    <w:rsid w:val="00B549C8"/>
    <w:rsid w:val="00B54FCD"/>
    <w:rsid w:val="00B57752"/>
    <w:rsid w:val="00B5797E"/>
    <w:rsid w:val="00B60689"/>
    <w:rsid w:val="00B60ECD"/>
    <w:rsid w:val="00B61148"/>
    <w:rsid w:val="00B61997"/>
    <w:rsid w:val="00B619B0"/>
    <w:rsid w:val="00B62520"/>
    <w:rsid w:val="00B6266A"/>
    <w:rsid w:val="00B63358"/>
    <w:rsid w:val="00B63C7F"/>
    <w:rsid w:val="00B65851"/>
    <w:rsid w:val="00B65A65"/>
    <w:rsid w:val="00B663E8"/>
    <w:rsid w:val="00B66E47"/>
    <w:rsid w:val="00B66F54"/>
    <w:rsid w:val="00B67C17"/>
    <w:rsid w:val="00B7032A"/>
    <w:rsid w:val="00B70B2E"/>
    <w:rsid w:val="00B70D40"/>
    <w:rsid w:val="00B710F2"/>
    <w:rsid w:val="00B7190E"/>
    <w:rsid w:val="00B71D74"/>
    <w:rsid w:val="00B75082"/>
    <w:rsid w:val="00B7643F"/>
    <w:rsid w:val="00B76900"/>
    <w:rsid w:val="00B76B38"/>
    <w:rsid w:val="00B80A47"/>
    <w:rsid w:val="00B80AE8"/>
    <w:rsid w:val="00B810C5"/>
    <w:rsid w:val="00B8187C"/>
    <w:rsid w:val="00B86494"/>
    <w:rsid w:val="00B86FA8"/>
    <w:rsid w:val="00B87EB8"/>
    <w:rsid w:val="00B90BBD"/>
    <w:rsid w:val="00B91B72"/>
    <w:rsid w:val="00B92E6C"/>
    <w:rsid w:val="00B93485"/>
    <w:rsid w:val="00B93FB0"/>
    <w:rsid w:val="00B9479E"/>
    <w:rsid w:val="00B95387"/>
    <w:rsid w:val="00B95FEC"/>
    <w:rsid w:val="00B96938"/>
    <w:rsid w:val="00B96EF8"/>
    <w:rsid w:val="00BA345C"/>
    <w:rsid w:val="00BA36E4"/>
    <w:rsid w:val="00BA3EC1"/>
    <w:rsid w:val="00BA4095"/>
    <w:rsid w:val="00BA56FD"/>
    <w:rsid w:val="00BA5A90"/>
    <w:rsid w:val="00BA5BA5"/>
    <w:rsid w:val="00BA62E9"/>
    <w:rsid w:val="00BB0122"/>
    <w:rsid w:val="00BB0A71"/>
    <w:rsid w:val="00BB2BA6"/>
    <w:rsid w:val="00BB2F4B"/>
    <w:rsid w:val="00BB45C6"/>
    <w:rsid w:val="00BB593F"/>
    <w:rsid w:val="00BB7886"/>
    <w:rsid w:val="00BC03CB"/>
    <w:rsid w:val="00BC0859"/>
    <w:rsid w:val="00BC0A88"/>
    <w:rsid w:val="00BC1275"/>
    <w:rsid w:val="00BC1F29"/>
    <w:rsid w:val="00BC2009"/>
    <w:rsid w:val="00BC3CDF"/>
    <w:rsid w:val="00BC499A"/>
    <w:rsid w:val="00BC5E31"/>
    <w:rsid w:val="00BD01AD"/>
    <w:rsid w:val="00BD0EF4"/>
    <w:rsid w:val="00BD2686"/>
    <w:rsid w:val="00BD27BD"/>
    <w:rsid w:val="00BD2C25"/>
    <w:rsid w:val="00BD3E41"/>
    <w:rsid w:val="00BD62E2"/>
    <w:rsid w:val="00BD68BA"/>
    <w:rsid w:val="00BD7953"/>
    <w:rsid w:val="00BE0E69"/>
    <w:rsid w:val="00BE133C"/>
    <w:rsid w:val="00BE3C1D"/>
    <w:rsid w:val="00BE3FD7"/>
    <w:rsid w:val="00BE52AC"/>
    <w:rsid w:val="00BF1081"/>
    <w:rsid w:val="00BF1299"/>
    <w:rsid w:val="00BF2051"/>
    <w:rsid w:val="00BF23F5"/>
    <w:rsid w:val="00BF2DE8"/>
    <w:rsid w:val="00BF38CB"/>
    <w:rsid w:val="00BF573B"/>
    <w:rsid w:val="00BF65E9"/>
    <w:rsid w:val="00C009DE"/>
    <w:rsid w:val="00C0132A"/>
    <w:rsid w:val="00C01BCE"/>
    <w:rsid w:val="00C038FA"/>
    <w:rsid w:val="00C061E6"/>
    <w:rsid w:val="00C06FC9"/>
    <w:rsid w:val="00C07D83"/>
    <w:rsid w:val="00C1001E"/>
    <w:rsid w:val="00C10F7A"/>
    <w:rsid w:val="00C129F0"/>
    <w:rsid w:val="00C1374C"/>
    <w:rsid w:val="00C14951"/>
    <w:rsid w:val="00C14E34"/>
    <w:rsid w:val="00C15265"/>
    <w:rsid w:val="00C15DBC"/>
    <w:rsid w:val="00C16131"/>
    <w:rsid w:val="00C179BE"/>
    <w:rsid w:val="00C21459"/>
    <w:rsid w:val="00C21EC9"/>
    <w:rsid w:val="00C22921"/>
    <w:rsid w:val="00C234BF"/>
    <w:rsid w:val="00C23A2A"/>
    <w:rsid w:val="00C245FB"/>
    <w:rsid w:val="00C24707"/>
    <w:rsid w:val="00C24DC3"/>
    <w:rsid w:val="00C25F06"/>
    <w:rsid w:val="00C25F90"/>
    <w:rsid w:val="00C31088"/>
    <w:rsid w:val="00C310B1"/>
    <w:rsid w:val="00C314F2"/>
    <w:rsid w:val="00C31952"/>
    <w:rsid w:val="00C31A00"/>
    <w:rsid w:val="00C3314D"/>
    <w:rsid w:val="00C34BD4"/>
    <w:rsid w:val="00C35A2B"/>
    <w:rsid w:val="00C35BA9"/>
    <w:rsid w:val="00C36ABB"/>
    <w:rsid w:val="00C36B6C"/>
    <w:rsid w:val="00C4067E"/>
    <w:rsid w:val="00C4083A"/>
    <w:rsid w:val="00C43728"/>
    <w:rsid w:val="00C4520E"/>
    <w:rsid w:val="00C4774A"/>
    <w:rsid w:val="00C5035E"/>
    <w:rsid w:val="00C51DD7"/>
    <w:rsid w:val="00C52848"/>
    <w:rsid w:val="00C5673D"/>
    <w:rsid w:val="00C57D87"/>
    <w:rsid w:val="00C6109A"/>
    <w:rsid w:val="00C613A2"/>
    <w:rsid w:val="00C61459"/>
    <w:rsid w:val="00C64154"/>
    <w:rsid w:val="00C64F96"/>
    <w:rsid w:val="00C7186C"/>
    <w:rsid w:val="00C72833"/>
    <w:rsid w:val="00C72DBC"/>
    <w:rsid w:val="00C73D7C"/>
    <w:rsid w:val="00C74C44"/>
    <w:rsid w:val="00C74E85"/>
    <w:rsid w:val="00C74EF6"/>
    <w:rsid w:val="00C753BC"/>
    <w:rsid w:val="00C75CD6"/>
    <w:rsid w:val="00C81C14"/>
    <w:rsid w:val="00C82D05"/>
    <w:rsid w:val="00C83239"/>
    <w:rsid w:val="00C84978"/>
    <w:rsid w:val="00C84F0A"/>
    <w:rsid w:val="00C85117"/>
    <w:rsid w:val="00C8632D"/>
    <w:rsid w:val="00C872B3"/>
    <w:rsid w:val="00C872C5"/>
    <w:rsid w:val="00C87605"/>
    <w:rsid w:val="00C87FB7"/>
    <w:rsid w:val="00C90573"/>
    <w:rsid w:val="00C9076A"/>
    <w:rsid w:val="00C90D18"/>
    <w:rsid w:val="00C93141"/>
    <w:rsid w:val="00C94484"/>
    <w:rsid w:val="00C9548B"/>
    <w:rsid w:val="00C96E57"/>
    <w:rsid w:val="00C972A0"/>
    <w:rsid w:val="00CA043B"/>
    <w:rsid w:val="00CA258C"/>
    <w:rsid w:val="00CA2D12"/>
    <w:rsid w:val="00CA3A36"/>
    <w:rsid w:val="00CA41F3"/>
    <w:rsid w:val="00CA430B"/>
    <w:rsid w:val="00CA64A6"/>
    <w:rsid w:val="00CA662E"/>
    <w:rsid w:val="00CA7927"/>
    <w:rsid w:val="00CB02FB"/>
    <w:rsid w:val="00CB0570"/>
    <w:rsid w:val="00CB1511"/>
    <w:rsid w:val="00CB479D"/>
    <w:rsid w:val="00CB4D15"/>
    <w:rsid w:val="00CB4E6B"/>
    <w:rsid w:val="00CB6054"/>
    <w:rsid w:val="00CB60FB"/>
    <w:rsid w:val="00CB7305"/>
    <w:rsid w:val="00CB7DC9"/>
    <w:rsid w:val="00CC068C"/>
    <w:rsid w:val="00CC0940"/>
    <w:rsid w:val="00CC18E0"/>
    <w:rsid w:val="00CC1AEB"/>
    <w:rsid w:val="00CC2C32"/>
    <w:rsid w:val="00CC2D79"/>
    <w:rsid w:val="00CC3ED5"/>
    <w:rsid w:val="00CC4203"/>
    <w:rsid w:val="00CC6502"/>
    <w:rsid w:val="00CC6C39"/>
    <w:rsid w:val="00CD02E1"/>
    <w:rsid w:val="00CD10AB"/>
    <w:rsid w:val="00CD26D8"/>
    <w:rsid w:val="00CD3070"/>
    <w:rsid w:val="00CD3BF9"/>
    <w:rsid w:val="00CD628F"/>
    <w:rsid w:val="00CE0053"/>
    <w:rsid w:val="00CE0DEE"/>
    <w:rsid w:val="00CE1236"/>
    <w:rsid w:val="00CE1463"/>
    <w:rsid w:val="00CE2700"/>
    <w:rsid w:val="00CE3C88"/>
    <w:rsid w:val="00CE3CC2"/>
    <w:rsid w:val="00CE403A"/>
    <w:rsid w:val="00CE5897"/>
    <w:rsid w:val="00CE7172"/>
    <w:rsid w:val="00CF0A1F"/>
    <w:rsid w:val="00CF2BA7"/>
    <w:rsid w:val="00CF3895"/>
    <w:rsid w:val="00CF40CF"/>
    <w:rsid w:val="00CF4C30"/>
    <w:rsid w:val="00CF553F"/>
    <w:rsid w:val="00CF560F"/>
    <w:rsid w:val="00CF5EB1"/>
    <w:rsid w:val="00CF65B0"/>
    <w:rsid w:val="00CF682A"/>
    <w:rsid w:val="00CF699B"/>
    <w:rsid w:val="00CF78CC"/>
    <w:rsid w:val="00D0021F"/>
    <w:rsid w:val="00D015A2"/>
    <w:rsid w:val="00D028FA"/>
    <w:rsid w:val="00D05308"/>
    <w:rsid w:val="00D05C50"/>
    <w:rsid w:val="00D0744B"/>
    <w:rsid w:val="00D079C4"/>
    <w:rsid w:val="00D07B5E"/>
    <w:rsid w:val="00D10286"/>
    <w:rsid w:val="00D133A4"/>
    <w:rsid w:val="00D14550"/>
    <w:rsid w:val="00D159F9"/>
    <w:rsid w:val="00D16CA1"/>
    <w:rsid w:val="00D17432"/>
    <w:rsid w:val="00D17602"/>
    <w:rsid w:val="00D20A69"/>
    <w:rsid w:val="00D20E46"/>
    <w:rsid w:val="00D23C5B"/>
    <w:rsid w:val="00D24C05"/>
    <w:rsid w:val="00D2562B"/>
    <w:rsid w:val="00D25C69"/>
    <w:rsid w:val="00D27514"/>
    <w:rsid w:val="00D27544"/>
    <w:rsid w:val="00D27C4B"/>
    <w:rsid w:val="00D309C1"/>
    <w:rsid w:val="00D30D54"/>
    <w:rsid w:val="00D30EC1"/>
    <w:rsid w:val="00D30EE5"/>
    <w:rsid w:val="00D31275"/>
    <w:rsid w:val="00D31887"/>
    <w:rsid w:val="00D33BAB"/>
    <w:rsid w:val="00D35ECA"/>
    <w:rsid w:val="00D3705E"/>
    <w:rsid w:val="00D37115"/>
    <w:rsid w:val="00D37163"/>
    <w:rsid w:val="00D4065C"/>
    <w:rsid w:val="00D4206C"/>
    <w:rsid w:val="00D42581"/>
    <w:rsid w:val="00D44C11"/>
    <w:rsid w:val="00D478F6"/>
    <w:rsid w:val="00D505A3"/>
    <w:rsid w:val="00D507F7"/>
    <w:rsid w:val="00D522E1"/>
    <w:rsid w:val="00D52394"/>
    <w:rsid w:val="00D532A3"/>
    <w:rsid w:val="00D54E16"/>
    <w:rsid w:val="00D568F7"/>
    <w:rsid w:val="00D606E4"/>
    <w:rsid w:val="00D60A6E"/>
    <w:rsid w:val="00D642E1"/>
    <w:rsid w:val="00D64463"/>
    <w:rsid w:val="00D64561"/>
    <w:rsid w:val="00D64C4A"/>
    <w:rsid w:val="00D64EA6"/>
    <w:rsid w:val="00D64F71"/>
    <w:rsid w:val="00D676D1"/>
    <w:rsid w:val="00D72F1E"/>
    <w:rsid w:val="00D73A35"/>
    <w:rsid w:val="00D7572C"/>
    <w:rsid w:val="00D762C7"/>
    <w:rsid w:val="00D8060A"/>
    <w:rsid w:val="00D80D49"/>
    <w:rsid w:val="00D8202F"/>
    <w:rsid w:val="00D82349"/>
    <w:rsid w:val="00D826EA"/>
    <w:rsid w:val="00D82A0B"/>
    <w:rsid w:val="00D830FC"/>
    <w:rsid w:val="00D83851"/>
    <w:rsid w:val="00D83C2C"/>
    <w:rsid w:val="00D8469C"/>
    <w:rsid w:val="00D851E9"/>
    <w:rsid w:val="00D85610"/>
    <w:rsid w:val="00D90350"/>
    <w:rsid w:val="00D90BD7"/>
    <w:rsid w:val="00D937F4"/>
    <w:rsid w:val="00D94529"/>
    <w:rsid w:val="00D94610"/>
    <w:rsid w:val="00DA05DD"/>
    <w:rsid w:val="00DA0698"/>
    <w:rsid w:val="00DA0A5F"/>
    <w:rsid w:val="00DA0E80"/>
    <w:rsid w:val="00DA0E90"/>
    <w:rsid w:val="00DA36CB"/>
    <w:rsid w:val="00DA3A57"/>
    <w:rsid w:val="00DA4230"/>
    <w:rsid w:val="00DA58FB"/>
    <w:rsid w:val="00DA5B8B"/>
    <w:rsid w:val="00DA5F63"/>
    <w:rsid w:val="00DB2FEE"/>
    <w:rsid w:val="00DB4831"/>
    <w:rsid w:val="00DB73C7"/>
    <w:rsid w:val="00DB73CB"/>
    <w:rsid w:val="00DB7878"/>
    <w:rsid w:val="00DB7A4D"/>
    <w:rsid w:val="00DB7E6D"/>
    <w:rsid w:val="00DC1D3E"/>
    <w:rsid w:val="00DC27E3"/>
    <w:rsid w:val="00DC2B5B"/>
    <w:rsid w:val="00DC2F96"/>
    <w:rsid w:val="00DC3347"/>
    <w:rsid w:val="00DC64CA"/>
    <w:rsid w:val="00DC67E5"/>
    <w:rsid w:val="00DD1119"/>
    <w:rsid w:val="00DD1D63"/>
    <w:rsid w:val="00DD205A"/>
    <w:rsid w:val="00DD283D"/>
    <w:rsid w:val="00DD2E6E"/>
    <w:rsid w:val="00DD2F34"/>
    <w:rsid w:val="00DD3CE8"/>
    <w:rsid w:val="00DD3DB9"/>
    <w:rsid w:val="00DD4245"/>
    <w:rsid w:val="00DD425A"/>
    <w:rsid w:val="00DD4663"/>
    <w:rsid w:val="00DD47C5"/>
    <w:rsid w:val="00DD4FEA"/>
    <w:rsid w:val="00DD5A1B"/>
    <w:rsid w:val="00DD72AC"/>
    <w:rsid w:val="00DE07CE"/>
    <w:rsid w:val="00DE24F4"/>
    <w:rsid w:val="00DE2A7E"/>
    <w:rsid w:val="00DE2E39"/>
    <w:rsid w:val="00DE3DC8"/>
    <w:rsid w:val="00DE4640"/>
    <w:rsid w:val="00DE4F16"/>
    <w:rsid w:val="00DE7216"/>
    <w:rsid w:val="00DE744C"/>
    <w:rsid w:val="00DE76F0"/>
    <w:rsid w:val="00DE7FC8"/>
    <w:rsid w:val="00DF0685"/>
    <w:rsid w:val="00DF0FC9"/>
    <w:rsid w:val="00DF1BED"/>
    <w:rsid w:val="00DF1FB4"/>
    <w:rsid w:val="00DF4A4B"/>
    <w:rsid w:val="00DF54EB"/>
    <w:rsid w:val="00DF6D57"/>
    <w:rsid w:val="00DF7067"/>
    <w:rsid w:val="00E00D34"/>
    <w:rsid w:val="00E01A06"/>
    <w:rsid w:val="00E0213F"/>
    <w:rsid w:val="00E03543"/>
    <w:rsid w:val="00E056F4"/>
    <w:rsid w:val="00E06677"/>
    <w:rsid w:val="00E07B79"/>
    <w:rsid w:val="00E11688"/>
    <w:rsid w:val="00E13C48"/>
    <w:rsid w:val="00E143B7"/>
    <w:rsid w:val="00E14744"/>
    <w:rsid w:val="00E15093"/>
    <w:rsid w:val="00E151E5"/>
    <w:rsid w:val="00E15614"/>
    <w:rsid w:val="00E161E9"/>
    <w:rsid w:val="00E162B7"/>
    <w:rsid w:val="00E16693"/>
    <w:rsid w:val="00E20B2C"/>
    <w:rsid w:val="00E21D21"/>
    <w:rsid w:val="00E22E79"/>
    <w:rsid w:val="00E231C2"/>
    <w:rsid w:val="00E2580B"/>
    <w:rsid w:val="00E25A62"/>
    <w:rsid w:val="00E25F68"/>
    <w:rsid w:val="00E26223"/>
    <w:rsid w:val="00E328F7"/>
    <w:rsid w:val="00E332F8"/>
    <w:rsid w:val="00E33E7A"/>
    <w:rsid w:val="00E35E53"/>
    <w:rsid w:val="00E36299"/>
    <w:rsid w:val="00E373FE"/>
    <w:rsid w:val="00E41583"/>
    <w:rsid w:val="00E419B4"/>
    <w:rsid w:val="00E43BA7"/>
    <w:rsid w:val="00E448F2"/>
    <w:rsid w:val="00E46592"/>
    <w:rsid w:val="00E46960"/>
    <w:rsid w:val="00E47A5D"/>
    <w:rsid w:val="00E500B1"/>
    <w:rsid w:val="00E51184"/>
    <w:rsid w:val="00E5159F"/>
    <w:rsid w:val="00E5321D"/>
    <w:rsid w:val="00E54DA9"/>
    <w:rsid w:val="00E56C3A"/>
    <w:rsid w:val="00E56CA4"/>
    <w:rsid w:val="00E56DC2"/>
    <w:rsid w:val="00E576D6"/>
    <w:rsid w:val="00E577CB"/>
    <w:rsid w:val="00E5797D"/>
    <w:rsid w:val="00E57CBC"/>
    <w:rsid w:val="00E60370"/>
    <w:rsid w:val="00E60473"/>
    <w:rsid w:val="00E624D0"/>
    <w:rsid w:val="00E62883"/>
    <w:rsid w:val="00E63630"/>
    <w:rsid w:val="00E64824"/>
    <w:rsid w:val="00E654DE"/>
    <w:rsid w:val="00E661B2"/>
    <w:rsid w:val="00E66AC6"/>
    <w:rsid w:val="00E67172"/>
    <w:rsid w:val="00E671CA"/>
    <w:rsid w:val="00E6731E"/>
    <w:rsid w:val="00E67A58"/>
    <w:rsid w:val="00E7029A"/>
    <w:rsid w:val="00E71F40"/>
    <w:rsid w:val="00E72367"/>
    <w:rsid w:val="00E72606"/>
    <w:rsid w:val="00E75229"/>
    <w:rsid w:val="00E75859"/>
    <w:rsid w:val="00E76F9C"/>
    <w:rsid w:val="00E779D9"/>
    <w:rsid w:val="00E806C1"/>
    <w:rsid w:val="00E808AB"/>
    <w:rsid w:val="00E8104C"/>
    <w:rsid w:val="00E823A9"/>
    <w:rsid w:val="00E8449D"/>
    <w:rsid w:val="00E851E7"/>
    <w:rsid w:val="00E855FA"/>
    <w:rsid w:val="00E86584"/>
    <w:rsid w:val="00E876DD"/>
    <w:rsid w:val="00E87E4F"/>
    <w:rsid w:val="00E87E9E"/>
    <w:rsid w:val="00E924A7"/>
    <w:rsid w:val="00E92A1C"/>
    <w:rsid w:val="00E94F87"/>
    <w:rsid w:val="00E95FFC"/>
    <w:rsid w:val="00E96211"/>
    <w:rsid w:val="00E9783C"/>
    <w:rsid w:val="00EA0AF7"/>
    <w:rsid w:val="00EA1734"/>
    <w:rsid w:val="00EA19BD"/>
    <w:rsid w:val="00EA3605"/>
    <w:rsid w:val="00EA3CE4"/>
    <w:rsid w:val="00EA46E8"/>
    <w:rsid w:val="00EA47BB"/>
    <w:rsid w:val="00EA5338"/>
    <w:rsid w:val="00EA5C78"/>
    <w:rsid w:val="00EA5ED0"/>
    <w:rsid w:val="00EA6AF6"/>
    <w:rsid w:val="00EB0BC2"/>
    <w:rsid w:val="00EB10A4"/>
    <w:rsid w:val="00EB2086"/>
    <w:rsid w:val="00EB2859"/>
    <w:rsid w:val="00EB2929"/>
    <w:rsid w:val="00EB31CD"/>
    <w:rsid w:val="00EB32F7"/>
    <w:rsid w:val="00EB531A"/>
    <w:rsid w:val="00EB6428"/>
    <w:rsid w:val="00EB6F36"/>
    <w:rsid w:val="00EC0CE5"/>
    <w:rsid w:val="00EC1A73"/>
    <w:rsid w:val="00EC2BBB"/>
    <w:rsid w:val="00EC3A21"/>
    <w:rsid w:val="00EC47E0"/>
    <w:rsid w:val="00EC62A1"/>
    <w:rsid w:val="00EC6388"/>
    <w:rsid w:val="00EC6D81"/>
    <w:rsid w:val="00EC72E9"/>
    <w:rsid w:val="00EC7BB9"/>
    <w:rsid w:val="00ED224E"/>
    <w:rsid w:val="00ED2513"/>
    <w:rsid w:val="00ED281E"/>
    <w:rsid w:val="00ED2B14"/>
    <w:rsid w:val="00ED2B46"/>
    <w:rsid w:val="00ED2D52"/>
    <w:rsid w:val="00ED2E0B"/>
    <w:rsid w:val="00ED4BBD"/>
    <w:rsid w:val="00ED533B"/>
    <w:rsid w:val="00ED71A4"/>
    <w:rsid w:val="00EE0B60"/>
    <w:rsid w:val="00EE0F36"/>
    <w:rsid w:val="00EE15C3"/>
    <w:rsid w:val="00EE3D4B"/>
    <w:rsid w:val="00EF09EE"/>
    <w:rsid w:val="00EF1C3A"/>
    <w:rsid w:val="00EF23ED"/>
    <w:rsid w:val="00EF2500"/>
    <w:rsid w:val="00EF4721"/>
    <w:rsid w:val="00EF6E76"/>
    <w:rsid w:val="00F01691"/>
    <w:rsid w:val="00F021D6"/>
    <w:rsid w:val="00F0226E"/>
    <w:rsid w:val="00F023C1"/>
    <w:rsid w:val="00F036D4"/>
    <w:rsid w:val="00F03A75"/>
    <w:rsid w:val="00F06E26"/>
    <w:rsid w:val="00F076A3"/>
    <w:rsid w:val="00F07AC8"/>
    <w:rsid w:val="00F1041B"/>
    <w:rsid w:val="00F118A7"/>
    <w:rsid w:val="00F12584"/>
    <w:rsid w:val="00F140FD"/>
    <w:rsid w:val="00F149D3"/>
    <w:rsid w:val="00F1621C"/>
    <w:rsid w:val="00F167A4"/>
    <w:rsid w:val="00F20B22"/>
    <w:rsid w:val="00F20FEF"/>
    <w:rsid w:val="00F21A8C"/>
    <w:rsid w:val="00F23D05"/>
    <w:rsid w:val="00F25502"/>
    <w:rsid w:val="00F258E7"/>
    <w:rsid w:val="00F26591"/>
    <w:rsid w:val="00F265F5"/>
    <w:rsid w:val="00F2739B"/>
    <w:rsid w:val="00F3230B"/>
    <w:rsid w:val="00F34528"/>
    <w:rsid w:val="00F34BDE"/>
    <w:rsid w:val="00F34DAE"/>
    <w:rsid w:val="00F35B00"/>
    <w:rsid w:val="00F362E1"/>
    <w:rsid w:val="00F36B67"/>
    <w:rsid w:val="00F36C80"/>
    <w:rsid w:val="00F3756E"/>
    <w:rsid w:val="00F4082B"/>
    <w:rsid w:val="00F40D29"/>
    <w:rsid w:val="00F40E13"/>
    <w:rsid w:val="00F41C22"/>
    <w:rsid w:val="00F427F8"/>
    <w:rsid w:val="00F438B2"/>
    <w:rsid w:val="00F43B2D"/>
    <w:rsid w:val="00F474F9"/>
    <w:rsid w:val="00F5006D"/>
    <w:rsid w:val="00F5075C"/>
    <w:rsid w:val="00F509E6"/>
    <w:rsid w:val="00F52C87"/>
    <w:rsid w:val="00F52EE7"/>
    <w:rsid w:val="00F535D7"/>
    <w:rsid w:val="00F5370A"/>
    <w:rsid w:val="00F53C23"/>
    <w:rsid w:val="00F54798"/>
    <w:rsid w:val="00F54F82"/>
    <w:rsid w:val="00F55506"/>
    <w:rsid w:val="00F5580F"/>
    <w:rsid w:val="00F56885"/>
    <w:rsid w:val="00F60D2C"/>
    <w:rsid w:val="00F61BEA"/>
    <w:rsid w:val="00F62169"/>
    <w:rsid w:val="00F64A83"/>
    <w:rsid w:val="00F64DAC"/>
    <w:rsid w:val="00F66481"/>
    <w:rsid w:val="00F66BA5"/>
    <w:rsid w:val="00F67515"/>
    <w:rsid w:val="00F675BA"/>
    <w:rsid w:val="00F705E8"/>
    <w:rsid w:val="00F7326D"/>
    <w:rsid w:val="00F73CDA"/>
    <w:rsid w:val="00F74F39"/>
    <w:rsid w:val="00F75059"/>
    <w:rsid w:val="00F75F73"/>
    <w:rsid w:val="00F7621D"/>
    <w:rsid w:val="00F7638A"/>
    <w:rsid w:val="00F7689A"/>
    <w:rsid w:val="00F810C3"/>
    <w:rsid w:val="00F81AC7"/>
    <w:rsid w:val="00F81CF4"/>
    <w:rsid w:val="00F8232B"/>
    <w:rsid w:val="00F83F9B"/>
    <w:rsid w:val="00F8408F"/>
    <w:rsid w:val="00F84322"/>
    <w:rsid w:val="00F848CA"/>
    <w:rsid w:val="00F84B28"/>
    <w:rsid w:val="00F85CEB"/>
    <w:rsid w:val="00F8687F"/>
    <w:rsid w:val="00F8749E"/>
    <w:rsid w:val="00F900C5"/>
    <w:rsid w:val="00F90181"/>
    <w:rsid w:val="00F90D58"/>
    <w:rsid w:val="00F93139"/>
    <w:rsid w:val="00F93955"/>
    <w:rsid w:val="00F93AC8"/>
    <w:rsid w:val="00F947A6"/>
    <w:rsid w:val="00F94918"/>
    <w:rsid w:val="00F94E51"/>
    <w:rsid w:val="00F956F9"/>
    <w:rsid w:val="00F95BB8"/>
    <w:rsid w:val="00F96B18"/>
    <w:rsid w:val="00F975DF"/>
    <w:rsid w:val="00FA19EE"/>
    <w:rsid w:val="00FA2EED"/>
    <w:rsid w:val="00FA385B"/>
    <w:rsid w:val="00FA39EE"/>
    <w:rsid w:val="00FA5FE8"/>
    <w:rsid w:val="00FA702D"/>
    <w:rsid w:val="00FA70FE"/>
    <w:rsid w:val="00FA7AC7"/>
    <w:rsid w:val="00FA7B56"/>
    <w:rsid w:val="00FB0D47"/>
    <w:rsid w:val="00FB1A23"/>
    <w:rsid w:val="00FB2383"/>
    <w:rsid w:val="00FB399E"/>
    <w:rsid w:val="00FB4DFA"/>
    <w:rsid w:val="00FB548F"/>
    <w:rsid w:val="00FB598D"/>
    <w:rsid w:val="00FC0C56"/>
    <w:rsid w:val="00FC0E4F"/>
    <w:rsid w:val="00FC1BBE"/>
    <w:rsid w:val="00FC1DC8"/>
    <w:rsid w:val="00FC6022"/>
    <w:rsid w:val="00FC639D"/>
    <w:rsid w:val="00FD0BAE"/>
    <w:rsid w:val="00FD109D"/>
    <w:rsid w:val="00FD2CF1"/>
    <w:rsid w:val="00FD3635"/>
    <w:rsid w:val="00FD3F35"/>
    <w:rsid w:val="00FD40E0"/>
    <w:rsid w:val="00FD4778"/>
    <w:rsid w:val="00FD4FFC"/>
    <w:rsid w:val="00FD6B79"/>
    <w:rsid w:val="00FD6E14"/>
    <w:rsid w:val="00FE1881"/>
    <w:rsid w:val="00FE1AEE"/>
    <w:rsid w:val="00FE1BCE"/>
    <w:rsid w:val="00FE3399"/>
    <w:rsid w:val="00FE40D6"/>
    <w:rsid w:val="00FE4F2D"/>
    <w:rsid w:val="00FE525F"/>
    <w:rsid w:val="00FE542D"/>
    <w:rsid w:val="00FE5B1F"/>
    <w:rsid w:val="00FF00A9"/>
    <w:rsid w:val="00FF459C"/>
    <w:rsid w:val="00FF59B8"/>
    <w:rsid w:val="00FF6493"/>
    <w:rsid w:val="00FF65C5"/>
    <w:rsid w:val="00FF6B7F"/>
    <w:rsid w:val="00FF6C7D"/>
    <w:rsid w:val="00FF783D"/>
    <w:rsid w:val="00FF7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79849F-1B56-E24D-B934-3B51DA0A9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1B3"/>
    <w:pPr>
      <w:autoSpaceDE w:val="0"/>
      <w:autoSpaceDN w:val="0"/>
      <w:adjustRightInd w:val="0"/>
    </w:pPr>
    <w:rPr>
      <w:rFonts w:ascii="Arial" w:hAnsi="Arial" w:cs="Arial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C7084"/>
    <w:pPr>
      <w:keepNext/>
      <w:keepLines/>
      <w:autoSpaceDE/>
      <w:autoSpaceDN/>
      <w:adjustRightInd/>
      <w:spacing w:line="276" w:lineRule="auto"/>
      <w:jc w:val="both"/>
      <w:outlineLvl w:val="0"/>
    </w:pPr>
    <w:rPr>
      <w:rFonts w:ascii="Times New Roman" w:eastAsiaTheme="majorEastAsia" w:hAnsi="Times New Roman" w:cstheme="majorBidi"/>
      <w:b/>
      <w:bCs/>
      <w:color w:val="auto"/>
      <w:sz w:val="22"/>
      <w:lang w:val="en-GB"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56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589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CB151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B1511"/>
    <w:rPr>
      <w:rFonts w:ascii="Times New Roman" w:eastAsia="Times New Roman" w:hAnsi="Times New Roman" w:cs="Times New Roman"/>
      <w:sz w:val="18"/>
      <w:szCs w:val="18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71687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6871"/>
    <w:rPr>
      <w:rFonts w:ascii="Arial" w:hAnsi="Arial" w:cs="Arial"/>
      <w:color w:val="000000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71687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871"/>
    <w:rPr>
      <w:rFonts w:ascii="Arial" w:hAnsi="Arial" w:cs="Arial"/>
      <w:color w:val="000000"/>
      <w:sz w:val="28"/>
      <w:szCs w:val="28"/>
    </w:rPr>
  </w:style>
  <w:style w:type="character" w:styleId="CommentReference">
    <w:name w:val="annotation reference"/>
    <w:basedOn w:val="DefaultParagraphFont"/>
    <w:unhideWhenUsed/>
    <w:rsid w:val="001306C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306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306C5"/>
    <w:rPr>
      <w:rFonts w:ascii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306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306C5"/>
    <w:rPr>
      <w:rFonts w:ascii="Arial" w:hAnsi="Arial" w:cs="Arial"/>
      <w:b/>
      <w:bCs/>
      <w:color w:val="000000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C7084"/>
    <w:rPr>
      <w:rFonts w:ascii="Times New Roman" w:eastAsiaTheme="majorEastAsia" w:hAnsi="Times New Roman" w:cstheme="majorBidi"/>
      <w:b/>
      <w:bCs/>
      <w:sz w:val="22"/>
      <w:szCs w:val="28"/>
      <w:lang w:val="en-GB" w:eastAsia="zh-CN"/>
    </w:rPr>
  </w:style>
  <w:style w:type="character" w:styleId="Hyperlink">
    <w:name w:val="Hyperlink"/>
    <w:basedOn w:val="DefaultParagraphFont"/>
    <w:uiPriority w:val="99"/>
    <w:unhideWhenUsed/>
    <w:rsid w:val="00424A9A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CC1AEB"/>
    <w:rPr>
      <w:rFonts w:ascii="Arial" w:hAnsi="Arial" w:cs="Arial"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561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ph">
    <w:name w:val="List Paragraph"/>
    <w:basedOn w:val="Normal"/>
    <w:uiPriority w:val="34"/>
    <w:qFormat/>
    <w:rsid w:val="007538C3"/>
    <w:pPr>
      <w:autoSpaceDE/>
      <w:autoSpaceDN/>
      <w:adjustRightInd/>
      <w:ind w:left="720"/>
      <w:contextualSpacing/>
    </w:pPr>
    <w:rPr>
      <w:rFonts w:cs="Times New Roman"/>
      <w:color w:val="auto"/>
      <w:sz w:val="22"/>
      <w:szCs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99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550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016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7E7AE6-7AE9-4247-8657-BD27AE374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4165</Words>
  <Characters>23744</Characters>
  <Application>Microsoft Office Word</Application>
  <DocSecurity>0</DocSecurity>
  <Lines>197</Lines>
  <Paragraphs>55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EOC</Company>
  <LinksUpToDate>false</LinksUpToDate>
  <CharactersWithSpaces>27854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Jacopo Burrello</dc:creator>
  <cp:lastModifiedBy>Giorgia Melli</cp:lastModifiedBy>
  <cp:revision>2</cp:revision>
  <cp:lastPrinted>2019-12-02T16:07:00Z</cp:lastPrinted>
  <dcterms:created xsi:type="dcterms:W3CDTF">2020-04-20T17:42:00Z</dcterms:created>
  <dcterms:modified xsi:type="dcterms:W3CDTF">2020-04-20T17:42:00Z</dcterms:modified>
</cp:coreProperties>
</file>