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DEC9" w14:textId="77777777" w:rsidR="00EE3004" w:rsidRDefault="00EE3004" w:rsidP="00EE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TABLES</w:t>
      </w:r>
    </w:p>
    <w:p w14:paraId="0576A528" w14:textId="77777777" w:rsidR="00EE3004" w:rsidRDefault="00EE3004" w:rsidP="00EE3004">
      <w:pPr>
        <w:spacing w:line="240" w:lineRule="auto"/>
      </w:pPr>
    </w:p>
    <w:p w14:paraId="33AAA4CE" w14:textId="47346C82" w:rsidR="00EE3004" w:rsidRPr="00C10D11" w:rsidRDefault="00EE3004" w:rsidP="00EE30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D1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e-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0D11">
        <w:rPr>
          <w:rFonts w:ascii="Times New Roman" w:hAnsi="Times New Roman" w:cs="Times New Roman"/>
          <w:b/>
          <w:sz w:val="24"/>
          <w:szCs w:val="24"/>
        </w:rPr>
        <w:t xml:space="preserve">. Disease activity on </w:t>
      </w:r>
      <w:r>
        <w:rPr>
          <w:rFonts w:ascii="Times New Roman" w:hAnsi="Times New Roman" w:cs="Times New Roman"/>
          <w:b/>
          <w:sz w:val="24"/>
          <w:szCs w:val="24"/>
        </w:rPr>
        <w:t xml:space="preserve">brain </w:t>
      </w:r>
      <w:r w:rsidRPr="00C10D11">
        <w:rPr>
          <w:rFonts w:ascii="Times New Roman" w:hAnsi="Times New Roman" w:cs="Times New Roman"/>
          <w:b/>
          <w:sz w:val="24"/>
          <w:szCs w:val="24"/>
        </w:rPr>
        <w:t>MRI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10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before, </w:t>
      </w:r>
      <w:r w:rsidRPr="00C10D11">
        <w:rPr>
          <w:rFonts w:ascii="Times New Roman" w:hAnsi="Times New Roman" w:cs="Times New Roman"/>
          <w:b/>
          <w:sz w:val="24"/>
          <w:szCs w:val="24"/>
        </w:rPr>
        <w:t>during pregnancy and postpartum for 105 live-birth pregnancies</w:t>
      </w:r>
      <w:r>
        <w:rPr>
          <w:rFonts w:ascii="Times New Roman" w:hAnsi="Times New Roman" w:cs="Times New Roman"/>
          <w:b/>
          <w:sz w:val="24"/>
          <w:szCs w:val="24"/>
        </w:rPr>
        <w:t>, for 85 women</w:t>
      </w:r>
      <w:r w:rsidRPr="00C10D11">
        <w:rPr>
          <w:rFonts w:ascii="Times New Roman" w:hAnsi="Times New Roman" w:cs="Times New Roman"/>
          <w:b/>
          <w:sz w:val="24"/>
          <w:szCs w:val="24"/>
        </w:rPr>
        <w:t>.</w:t>
      </w:r>
    </w:p>
    <w:p w14:paraId="3481524C" w14:textId="77777777" w:rsidR="00EE3004" w:rsidRPr="00C10D11" w:rsidRDefault="00EE3004" w:rsidP="00EE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jc w:val="center"/>
        <w:tblLayout w:type="fixed"/>
        <w:tblLook w:val="0600" w:firstRow="0" w:lastRow="0" w:firstColumn="0" w:lastColumn="0" w:noHBand="1" w:noVBand="1"/>
      </w:tblPr>
      <w:tblGrid>
        <w:gridCol w:w="3158"/>
        <w:gridCol w:w="1330"/>
        <w:gridCol w:w="1662"/>
        <w:gridCol w:w="1330"/>
        <w:gridCol w:w="1561"/>
      </w:tblGrid>
      <w:tr w:rsidR="00EE3004" w:rsidRPr="00C10D11" w14:paraId="1BB560BA" w14:textId="77777777" w:rsidTr="00450566">
        <w:trPr>
          <w:trHeight w:val="1453"/>
          <w:jc w:val="center"/>
        </w:trPr>
        <w:tc>
          <w:tcPr>
            <w:tcW w:w="315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03EF0D2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A97F8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>No. of MRI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evaluated for T2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lesions</w:t>
            </w:r>
            <w:r w:rsidRPr="00C1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68D623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MRIs with new T2 lesions </w:t>
            </w: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 (%))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8FC9B9D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MRIs with </w:t>
            </w:r>
            <w:proofErr w:type="spellStart"/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proofErr w:type="spellEnd"/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given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2DEA9726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MRIs with </w:t>
            </w:r>
            <w:proofErr w:type="spellStart"/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proofErr w:type="spellEnd"/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lesions </w:t>
            </w:r>
            <w:r w:rsidRPr="00C10D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 (%))</w:t>
            </w:r>
          </w:p>
        </w:tc>
      </w:tr>
      <w:tr w:rsidR="00EE3004" w:rsidRPr="00C10D11" w14:paraId="1841D229" w14:textId="77777777" w:rsidTr="00450566">
        <w:trPr>
          <w:jc w:val="center"/>
        </w:trPr>
        <w:tc>
          <w:tcPr>
            <w:tcW w:w="3158" w:type="dxa"/>
            <w:tcBorders>
              <w:top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4C83D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Year prior to conception</w:t>
            </w:r>
          </w:p>
        </w:tc>
        <w:tc>
          <w:tcPr>
            <w:tcW w:w="1330" w:type="dxa"/>
            <w:tcBorders>
              <w:top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6A481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2" w:type="dxa"/>
            <w:tcBorders>
              <w:top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5B64CD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20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37084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448227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17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004" w:rsidRPr="00C10D11" w14:paraId="701D7EE4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282704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1 to 3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6DA02B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A651AE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988C07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40C04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004" w:rsidRPr="00C10D11" w14:paraId="48292AD6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99F0E2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4 to 6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BAD1E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3C03E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(20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C2FA3E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06EFC4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004" w:rsidRPr="00C10D11" w14:paraId="490ACB05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E5D3EAA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7 to 9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39E15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85A71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67B57B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AA1C4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004" w:rsidRPr="00C10D11" w14:paraId="1722452E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1B5DC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10 to 12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E86DE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1CD515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7 (25)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B684AC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10C7CF3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7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004" w:rsidRPr="00C10D11" w14:paraId="2505A4A0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C4B374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253664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A47E96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98F55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8007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4" w:rsidRPr="00C10D11" w14:paraId="57D59BC1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896317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First trimester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5AB68D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E0A5EB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 (33)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49DE3F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0DFE15D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 (12)</w:t>
            </w:r>
          </w:p>
        </w:tc>
      </w:tr>
      <w:tr w:rsidR="00EE3004" w:rsidRPr="00C10D11" w14:paraId="79B78639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C51567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Second trimester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D2E588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BC9FCB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4B25A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F081FC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004" w:rsidRPr="00C10D11" w14:paraId="126C0452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A5253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Third trimester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A91165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B127793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81FAD3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8041E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004" w:rsidRPr="00C10D11" w14:paraId="57687D95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EE7E60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Year postpartum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7318BE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89122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89656A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45CCA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04" w:rsidRPr="00C10D11" w14:paraId="660354B3" w14:textId="77777777" w:rsidTr="00450566">
        <w:trPr>
          <w:trHeight w:val="200"/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A6B2EA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1 to 3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2AA987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B676CF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17 (40)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F8CA14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6D23CE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12 (27)</w:t>
            </w:r>
          </w:p>
        </w:tc>
      </w:tr>
      <w:tr w:rsidR="00EE3004" w:rsidRPr="00C10D11" w14:paraId="389848B0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D54014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4 to 6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8080C12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C3C8FD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15 (50)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D023918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554DD8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5 (16)</w:t>
            </w:r>
          </w:p>
        </w:tc>
      </w:tr>
      <w:tr w:rsidR="00EE3004" w:rsidRPr="00C10D11" w14:paraId="6E153926" w14:textId="77777777" w:rsidTr="00450566">
        <w:trPr>
          <w:jc w:val="center"/>
        </w:trPr>
        <w:tc>
          <w:tcPr>
            <w:tcW w:w="3158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5294D0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7 to 9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7CA4C9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2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4CAA968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10 (32)</w:t>
            </w:r>
          </w:p>
        </w:tc>
        <w:tc>
          <w:tcPr>
            <w:tcW w:w="13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D1D452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CB29F3" w14:textId="77777777" w:rsidR="00EE3004" w:rsidRPr="00C10D11" w:rsidRDefault="00EE3004" w:rsidP="004505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12 (40)</w:t>
            </w:r>
          </w:p>
        </w:tc>
      </w:tr>
      <w:tr w:rsidR="00EE3004" w:rsidRPr="00C10D11" w14:paraId="453B0D3B" w14:textId="77777777" w:rsidTr="00450566">
        <w:trPr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3E59E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Months 10 to 12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0B8008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23B8495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13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059FB29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04FBC1" w14:textId="77777777" w:rsidR="00EE3004" w:rsidRPr="00C10D11" w:rsidRDefault="00EE3004" w:rsidP="00450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11">
              <w:rPr>
                <w:rFonts w:ascii="Times New Roman" w:hAnsi="Times New Roman" w:cs="Times New Roman"/>
                <w:sz w:val="24"/>
                <w:szCs w:val="24"/>
              </w:rPr>
              <w:t>3 (10)</w:t>
            </w:r>
          </w:p>
        </w:tc>
      </w:tr>
    </w:tbl>
    <w:p w14:paraId="05775C6A" w14:textId="77777777" w:rsidR="00EE3004" w:rsidRPr="00C10D11" w:rsidRDefault="00EE3004" w:rsidP="00EE300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F210907" w14:textId="77777777" w:rsidR="00EE3004" w:rsidRPr="00F13E33" w:rsidRDefault="00EE3004" w:rsidP="00EE30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D1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10D1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C10D11">
        <w:rPr>
          <w:rFonts w:ascii="Times New Roman" w:hAnsi="Times New Roman" w:cs="Times New Roman"/>
          <w:sz w:val="24"/>
          <w:szCs w:val="24"/>
        </w:rPr>
        <w:t xml:space="preserve"> reflects no. of MRIs with a comparison or baseline MRI to allow for evaluation of new T2 lesions.</w:t>
      </w:r>
    </w:p>
    <w:p w14:paraId="41642610" w14:textId="77777777" w:rsidR="00EE3004" w:rsidRPr="00C10D11" w:rsidRDefault="00EE3004" w:rsidP="00EE3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150975" w14:textId="77777777" w:rsidR="00EE3004" w:rsidRDefault="00EE3004" w:rsidP="00EE3004">
      <w:pPr>
        <w:spacing w:line="240" w:lineRule="auto"/>
      </w:pPr>
      <w:r w:rsidRPr="00C10D11">
        <w:rPr>
          <w:rFonts w:ascii="Times New Roman" w:hAnsi="Times New Roman" w:cs="Times New Roman"/>
          <w:sz w:val="24"/>
          <w:szCs w:val="24"/>
        </w:rPr>
        <w:t xml:space="preserve">Abbreviations: </w:t>
      </w:r>
      <w:proofErr w:type="spellStart"/>
      <w:r w:rsidRPr="00C10D11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C10D11">
        <w:rPr>
          <w:rFonts w:ascii="Times New Roman" w:hAnsi="Times New Roman" w:cs="Times New Roman"/>
          <w:sz w:val="24"/>
          <w:szCs w:val="24"/>
        </w:rPr>
        <w:t xml:space="preserve">=gadolinium, </w:t>
      </w:r>
      <w:proofErr w:type="spellStart"/>
      <w:r w:rsidRPr="00C10D11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C10D11">
        <w:rPr>
          <w:rFonts w:ascii="Times New Roman" w:hAnsi="Times New Roman" w:cs="Times New Roman"/>
          <w:sz w:val="24"/>
          <w:szCs w:val="24"/>
        </w:rPr>
        <w:t>+=gadolinium enhancing, MRI=magnetic resonance imaging</w:t>
      </w:r>
    </w:p>
    <w:p w14:paraId="4755520C" w14:textId="77777777" w:rsidR="004B12B7" w:rsidRDefault="004B12B7"/>
    <w:sectPr w:rsidR="004B12B7" w:rsidSect="000B627B">
      <w:pgSz w:w="12240" w:h="15840"/>
      <w:pgMar w:top="1440" w:right="1440" w:bottom="1440" w:left="1440" w:header="720" w:footer="720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04"/>
    <w:rsid w:val="004B12B7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C5F"/>
  <w15:chartTrackingRefBased/>
  <w15:docId w15:val="{FA261422-5488-44BC-9E2D-2DD76647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00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2020-12-14T20:42:00Z</dcterms:created>
  <dcterms:modified xsi:type="dcterms:W3CDTF">2020-12-14T20:43:00Z</dcterms:modified>
</cp:coreProperties>
</file>