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33A" w:rsidRPr="00493DBA" w:rsidRDefault="008B333A" w:rsidP="008B333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93DBA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e-2</w:t>
      </w:r>
      <w:r w:rsidRPr="00493DB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/>
        </w:rPr>
        <w:t>Secondary a</w:t>
      </w:r>
      <w:r w:rsidRPr="00493DBA">
        <w:rPr>
          <w:rFonts w:ascii="Arial" w:hAnsi="Arial" w:cs="Arial"/>
          <w:b/>
          <w:sz w:val="22"/>
          <w:szCs w:val="22"/>
          <w:lang w:val="en-US"/>
        </w:rPr>
        <w:t xml:space="preserve">ntibodies </w:t>
      </w:r>
      <w:r>
        <w:rPr>
          <w:rFonts w:ascii="Arial" w:hAnsi="Arial" w:cs="Arial"/>
          <w:b/>
          <w:sz w:val="22"/>
          <w:szCs w:val="22"/>
          <w:lang w:val="en-US"/>
        </w:rPr>
        <w:t>and fluorophores</w:t>
      </w:r>
    </w:p>
    <w:tbl>
      <w:tblPr>
        <w:tblStyle w:val="Sombreadoclaro1"/>
        <w:tblpPr w:leftFromText="141" w:rightFromText="141" w:vertAnchor="text" w:horzAnchor="page" w:tblpX="1589" w:tblpY="1"/>
        <w:tblW w:w="59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1071"/>
        <w:gridCol w:w="2189"/>
      </w:tblGrid>
      <w:tr w:rsidR="008B333A" w:rsidRPr="00493DBA" w:rsidTr="004C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Secondary antibodies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Dilution</w:t>
            </w:r>
          </w:p>
        </w:tc>
        <w:tc>
          <w:tcPr>
            <w:tcW w:w="2189" w:type="dxa"/>
            <w:shd w:val="clear" w:color="auto" w:fill="F2F2F2" w:themeFill="background1" w:themeFillShade="F2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Source</w:t>
            </w:r>
          </w:p>
        </w:tc>
      </w:tr>
      <w:tr w:rsidR="008B333A" w:rsidRPr="00493DBA" w:rsidTr="004C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>Biotinylated donkey α-mouse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1:500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Jackson 715-065-150</w:t>
            </w:r>
          </w:p>
        </w:tc>
      </w:tr>
      <w:tr w:rsidR="008B333A" w:rsidRPr="00493DBA" w:rsidTr="004C1A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Biotinylated horse </w:t>
            </w: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>α-goat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1:200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Vector BA-9500</w:t>
            </w:r>
          </w:p>
        </w:tc>
      </w:tr>
      <w:tr w:rsidR="008B333A" w:rsidRPr="00493DBA" w:rsidTr="004C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>Cy2 donkey α-goat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1:100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Jackson 705-225-147</w:t>
            </w:r>
          </w:p>
        </w:tc>
      </w:tr>
      <w:tr w:rsidR="008B333A" w:rsidRPr="00493DBA" w:rsidTr="004C1A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Dylight</w:t>
            </w:r>
            <w:proofErr w:type="spellEnd"/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 549 donkey </w:t>
            </w: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>α-rabbit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1:100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Jackson 711-165-152</w:t>
            </w:r>
          </w:p>
        </w:tc>
      </w:tr>
      <w:tr w:rsidR="008B333A" w:rsidRPr="00493DBA" w:rsidTr="004C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>Dylight</w:t>
            </w:r>
            <w:proofErr w:type="spellEnd"/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 w:eastAsia="es-ES"/>
              </w:rPr>
              <w:t xml:space="preserve"> 549 streptavidin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1:200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Jackson 016-500-084</w:t>
            </w:r>
          </w:p>
        </w:tc>
      </w:tr>
      <w:tr w:rsidR="008B333A" w:rsidRPr="00493DBA" w:rsidTr="004C1A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  <w:hideMark/>
          </w:tcPr>
          <w:p w:rsidR="008B333A" w:rsidRPr="00493DBA" w:rsidRDefault="008B333A" w:rsidP="004C1A94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Cy2 avidin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  <w:hideMark/>
          </w:tcPr>
          <w:p w:rsidR="008B333A" w:rsidRPr="008C4333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1:100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  <w:hideMark/>
          </w:tcPr>
          <w:p w:rsidR="008B333A" w:rsidRPr="008C4333" w:rsidRDefault="008B333A" w:rsidP="004C1A94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Jac</w:t>
            </w:r>
            <w:r w:rsidR="008C4333"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k</w:t>
            </w: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son 016-220-084</w:t>
            </w:r>
          </w:p>
        </w:tc>
      </w:tr>
      <w:tr w:rsidR="008C4333" w:rsidRPr="00493DBA" w:rsidTr="004C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Alexa fluor 488 </w:t>
            </w:r>
            <w:proofErr w:type="gramStart"/>
            <w:r w:rsidRPr="008C4333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donkey  α</w:t>
            </w:r>
            <w:proofErr w:type="gramEnd"/>
            <w:r w:rsidRPr="008C4333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-goat 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1:500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A11055; Invitrogen</w:t>
            </w:r>
          </w:p>
        </w:tc>
      </w:tr>
      <w:tr w:rsidR="008C4333" w:rsidRPr="00493DBA" w:rsidTr="004C1A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Alexa fluor 555 goat α-mouse 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1:500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A21424; Invitrogen</w:t>
            </w:r>
          </w:p>
        </w:tc>
      </w:tr>
      <w:tr w:rsidR="008C4333" w:rsidRPr="00493DBA" w:rsidTr="004C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 xml:space="preserve">Alexa fluor 647 goat α-rabbit </w:t>
            </w: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1:500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:rsidR="008C4333" w:rsidRPr="008C4333" w:rsidRDefault="008C4333" w:rsidP="008C4333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C433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A21245; Invitrogen</w:t>
            </w:r>
          </w:p>
        </w:tc>
      </w:tr>
    </w:tbl>
    <w:p w:rsidR="008B333A" w:rsidRPr="00493DBA" w:rsidRDefault="008B333A" w:rsidP="008B333A">
      <w:pPr>
        <w:rPr>
          <w:rFonts w:ascii="Arial" w:eastAsiaTheme="minorEastAsia" w:hAnsi="Arial" w:cs="Arial"/>
          <w:lang w:val="en-US"/>
        </w:rPr>
      </w:pPr>
    </w:p>
    <w:p w:rsidR="008B333A" w:rsidRPr="00493DBA" w:rsidRDefault="008B333A" w:rsidP="008B333A">
      <w:pPr>
        <w:rPr>
          <w:rFonts w:ascii="Arial" w:eastAsiaTheme="minorEastAsia" w:hAnsi="Arial" w:cs="Arial"/>
          <w:lang w:val="en-US"/>
        </w:rPr>
      </w:pPr>
    </w:p>
    <w:p w:rsidR="008B333A" w:rsidRDefault="008B333A" w:rsidP="008B333A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333A" w:rsidRDefault="008B333A" w:rsidP="008B333A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333A" w:rsidRDefault="008B333A" w:rsidP="008B333A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333A" w:rsidRDefault="008B333A" w:rsidP="008B333A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8B333A" w:rsidSect="00362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1B9" w:rsidRDefault="008E31B9">
      <w:r>
        <w:separator/>
      </w:r>
    </w:p>
  </w:endnote>
  <w:endnote w:type="continuationSeparator" w:id="0">
    <w:p w:rsidR="008E31B9" w:rsidRDefault="008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1B9" w:rsidRDefault="008E31B9">
      <w:r>
        <w:separator/>
      </w:r>
    </w:p>
  </w:footnote>
  <w:footnote w:type="continuationSeparator" w:id="0">
    <w:p w:rsidR="008E31B9" w:rsidRDefault="008E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8E31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A"/>
    <w:rsid w:val="000A7540"/>
    <w:rsid w:val="008B333A"/>
    <w:rsid w:val="008C4333"/>
    <w:rsid w:val="008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583EB"/>
  <w15:chartTrackingRefBased/>
  <w15:docId w15:val="{9311A09E-983D-3140-B5CC-81DEC4A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3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8B333A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33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33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B33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3A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García</dc:creator>
  <cp:keywords/>
  <dc:description/>
  <cp:lastModifiedBy>Sara García</cp:lastModifiedBy>
  <cp:revision>2</cp:revision>
  <dcterms:created xsi:type="dcterms:W3CDTF">2020-11-16T12:57:00Z</dcterms:created>
  <dcterms:modified xsi:type="dcterms:W3CDTF">2020-11-16T12:57:00Z</dcterms:modified>
</cp:coreProperties>
</file>