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FF" w:rsidRDefault="00653468" w:rsidP="0065346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04FF">
        <w:rPr>
          <w:rFonts w:ascii="Times New Roman" w:hAnsi="Times New Roman"/>
          <w:b/>
          <w:sz w:val="24"/>
          <w:szCs w:val="24"/>
        </w:rPr>
        <w:t>Table e-1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53468" w:rsidRDefault="00653468" w:rsidP="0065346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Cox proportional hazard regression </w:t>
      </w:r>
      <w:r w:rsidRPr="007540F5">
        <w:rPr>
          <w:rFonts w:ascii="Times New Roman" w:hAnsi="Times New Roman"/>
          <w:sz w:val="24"/>
          <w:szCs w:val="24"/>
        </w:rPr>
        <w:t>models on risk of CD19&gt;1%</w:t>
      </w:r>
      <w:r>
        <w:rPr>
          <w:rFonts w:ascii="Times New Roman" w:hAnsi="Times New Roman"/>
          <w:sz w:val="24"/>
          <w:szCs w:val="24"/>
        </w:rPr>
        <w:t>, HR [CI]</w:t>
      </w:r>
    </w:p>
    <w:p w:rsidR="00F72B32" w:rsidRPr="007540F5" w:rsidRDefault="00F72B32" w:rsidP="0065346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38"/>
        <w:gridCol w:w="1681"/>
        <w:gridCol w:w="1681"/>
        <w:gridCol w:w="1681"/>
        <w:gridCol w:w="1681"/>
        <w:gridCol w:w="1680"/>
        <w:gridCol w:w="1680"/>
        <w:gridCol w:w="1683"/>
      </w:tblGrid>
      <w:tr w:rsidR="003C2C5D" w:rsidTr="000E7BE3"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C5D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Model </w:t>
            </w:r>
            <w:r w:rsidR="003C2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C5D" w:rsidRDefault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 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C5D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Model </w:t>
            </w:r>
            <w:r w:rsidR="003C2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C5D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Model </w:t>
            </w:r>
            <w:r w:rsidR="003C2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C5D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Model </w:t>
            </w:r>
            <w:r w:rsidR="003C2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C5D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Model </w:t>
            </w:r>
            <w:r w:rsidR="003C2C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C5D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Model </w:t>
            </w:r>
            <w:r w:rsidR="003C2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C2C5D" w:rsidTr="000E7BE3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</w:t>
            </w:r>
          </w:p>
          <w:p w:rsidR="00653468" w:rsidRDefault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[CI]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</w:t>
            </w:r>
          </w:p>
          <w:p w:rsidR="003C2C5D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[CI]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</w:t>
            </w:r>
          </w:p>
          <w:p w:rsidR="003C2C5D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[CI]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</w:t>
            </w:r>
          </w:p>
          <w:p w:rsidR="003C2C5D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[CI]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</w:t>
            </w:r>
          </w:p>
          <w:p w:rsidR="003C2C5D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[CI]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</w:t>
            </w:r>
          </w:p>
          <w:p w:rsidR="003C2C5D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[CI]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</w:t>
            </w:r>
          </w:p>
          <w:p w:rsidR="003C2C5D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[CI]</w:t>
            </w:r>
          </w:p>
        </w:tc>
      </w:tr>
      <w:tr w:rsidR="003C2C5D" w:rsidTr="000E7BE3"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C5D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# of t</w:t>
            </w:r>
            <w:r w:rsidR="003C2C5D">
              <w:rPr>
                <w:rFonts w:ascii="Times New Roman" w:hAnsi="Times New Roman"/>
                <w:sz w:val="24"/>
                <w:szCs w:val="24"/>
              </w:rPr>
              <w:t xml:space="preserve">reatment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0.903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0.857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0.634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3C2C5D" w:rsidTr="000E7BE3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cycle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[0.766,1.065]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[0.706,1.040]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[0.487,0.824]</w:t>
            </w:r>
          </w:p>
        </w:tc>
      </w:tr>
      <w:tr w:rsidR="003C2C5D" w:rsidTr="000E7BE3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C5D" w:rsidTr="000E7BE3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Received 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1.653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1.634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1.020</w:t>
            </w:r>
          </w:p>
        </w:tc>
      </w:tr>
      <w:tr w:rsidR="003C2C5D" w:rsidTr="000E7BE3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previous therapy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[1.066,2.563]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[1.051,2.541]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[0.599,1.738]</w:t>
            </w:r>
          </w:p>
        </w:tc>
      </w:tr>
      <w:tr w:rsidR="003C2C5D" w:rsidTr="000E7BE3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C5D" w:rsidTr="000E7BE3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Female</w:t>
            </w:r>
            <w:r w:rsidR="00315872">
              <w:rPr>
                <w:rFonts w:ascii="Times New Roman" w:hAnsi="Times New Roman"/>
                <w:sz w:val="24"/>
                <w:szCs w:val="24"/>
              </w:rPr>
              <w:t xml:space="preserve"> (vs. 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1.831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1.874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1.884</w:t>
            </w:r>
          </w:p>
        </w:tc>
      </w:tr>
      <w:tr w:rsidR="003C2C5D" w:rsidTr="000E7BE3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male)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[1.063,3.156]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[1.077,3.261]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[0.843,4.211]</w:t>
            </w:r>
          </w:p>
        </w:tc>
      </w:tr>
      <w:tr w:rsidR="003C2C5D" w:rsidTr="000E7BE3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C5D" w:rsidTr="000E7BE3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Age at first 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1.003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0.995</w:t>
            </w:r>
          </w:p>
        </w:tc>
      </w:tr>
      <w:tr w:rsidR="003C2C5D" w:rsidTr="000E7BE3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treatment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[0.986,1.016]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[0.988,1.018]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[0.980,1.011]</w:t>
            </w:r>
          </w:p>
        </w:tc>
      </w:tr>
      <w:tr w:rsidR="003C2C5D" w:rsidTr="000E7BE3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C5D" w:rsidTr="000E7BE3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0E7BE3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BSA</w:t>
            </w:r>
            <w:r w:rsidR="003C2C5D">
              <w:rPr>
                <w:rFonts w:ascii="Times New Roman" w:hAnsi="Times New Roman"/>
                <w:sz w:val="24"/>
                <w:szCs w:val="24"/>
              </w:rPr>
              <w:t xml:space="preserve"> in cm</w:t>
            </w:r>
            <w:r w:rsidR="003C2C5D" w:rsidRPr="00B13CC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3C2C5D" w:rsidTr="000E7BE3"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[0.997,1.013]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[1.003,1.028]</w:t>
            </w:r>
          </w:p>
        </w:tc>
      </w:tr>
      <w:tr w:rsidR="000E7BE3" w:rsidTr="000E7BE3"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BE3" w:rsidRDefault="000E7BE3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(observations)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BE3" w:rsidRDefault="000E7BE3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BE3" w:rsidRDefault="000E7BE3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BE3" w:rsidRDefault="000E7BE3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BE3" w:rsidRDefault="000E7BE3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BE3" w:rsidRDefault="000E7BE3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BE3" w:rsidRDefault="000E7BE3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BE3" w:rsidRDefault="000E7BE3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0E7BE3" w:rsidTr="000E7BE3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0E7BE3" w:rsidRDefault="000E7BE3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(patients)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0E7BE3" w:rsidRDefault="000E7BE3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0E7BE3" w:rsidRDefault="000E7BE3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0E7BE3" w:rsidRDefault="000E7BE3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0E7BE3" w:rsidRDefault="000E7BE3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0E7BE3" w:rsidRDefault="000E7BE3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0E7BE3" w:rsidRDefault="000E7BE3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0E7BE3" w:rsidRDefault="000E7BE3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0E7BE3" w:rsidTr="000E7BE3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0E7BE3" w:rsidRDefault="000E7BE3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(events)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0E7BE3" w:rsidRDefault="000E7BE3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0E7BE3" w:rsidRDefault="000E7BE3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0E7BE3" w:rsidRDefault="000E7BE3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0E7BE3" w:rsidRDefault="000E7BE3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0E7BE3" w:rsidRDefault="000E7BE3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0E7BE3" w:rsidRDefault="000E7BE3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0E7BE3" w:rsidRDefault="000E7BE3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FB737E" w:rsidRPr="00FB737E" w:rsidTr="000E7BE3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3C2C5D" w:rsidRPr="00FB737E" w:rsidRDefault="00FB737E" w:rsidP="00FB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7E">
              <w:rPr>
                <w:rFonts w:ascii="Times New Roman" w:hAnsi="Times New Roman"/>
                <w:sz w:val="24"/>
                <w:szCs w:val="24"/>
              </w:rPr>
              <w:t>Chi-square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Pr="00FB737E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7E">
              <w:rPr>
                <w:rFonts w:ascii="Times New Roman" w:hAnsi="Times New Roman"/>
                <w:sz w:val="24"/>
                <w:szCs w:val="24"/>
              </w:rPr>
              <w:t>1.457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Pr="00FB737E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7E">
              <w:rPr>
                <w:rFonts w:ascii="Times New Roman" w:hAnsi="Times New Roman"/>
                <w:sz w:val="24"/>
                <w:szCs w:val="24"/>
              </w:rPr>
              <w:t>5.213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Pr="00FB737E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7E">
              <w:rPr>
                <w:rFonts w:ascii="Times New Roman" w:hAnsi="Times New Roman"/>
                <w:sz w:val="24"/>
                <w:szCs w:val="24"/>
              </w:rPr>
              <w:t>5.348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Pr="00FB737E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7E">
              <w:rPr>
                <w:rFonts w:ascii="Times New Roman" w:hAnsi="Times New Roman"/>
                <w:sz w:val="24"/>
                <w:szCs w:val="24"/>
              </w:rPr>
              <w:t>0.0252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Pr="00FB737E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7E">
              <w:rPr>
                <w:rFonts w:ascii="Times New Roman" w:hAnsi="Times New Roman"/>
                <w:sz w:val="24"/>
                <w:szCs w:val="24"/>
              </w:rPr>
              <w:t>1.462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3C2C5D" w:rsidRPr="00FB737E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7E">
              <w:rPr>
                <w:rFonts w:ascii="Times New Roman" w:hAnsi="Times New Roman"/>
                <w:sz w:val="24"/>
                <w:szCs w:val="24"/>
              </w:rPr>
              <w:t>12.59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3C2C5D" w:rsidRPr="00FB737E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7E">
              <w:rPr>
                <w:rFonts w:ascii="Times New Roman" w:hAnsi="Times New Roman"/>
                <w:sz w:val="24"/>
                <w:szCs w:val="24"/>
              </w:rPr>
              <w:t>18.56</w:t>
            </w:r>
          </w:p>
        </w:tc>
      </w:tr>
      <w:tr w:rsidR="00FB737E" w:rsidRPr="00FB737E" w:rsidTr="000E7BE3"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C5D" w:rsidRPr="00FB737E" w:rsidRDefault="00FB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7E">
              <w:rPr>
                <w:rFonts w:ascii="Times New Roman" w:hAnsi="Times New Roman"/>
                <w:sz w:val="24"/>
                <w:szCs w:val="24"/>
              </w:rPr>
              <w:t>P-value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C5D" w:rsidRPr="00FB737E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7E">
              <w:rPr>
                <w:rFonts w:ascii="Times New Roman" w:hAnsi="Times New Roman"/>
                <w:sz w:val="24"/>
                <w:szCs w:val="24"/>
              </w:rPr>
              <w:t>0.227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C5D" w:rsidRPr="00FB737E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7E">
              <w:rPr>
                <w:rFonts w:ascii="Times New Roman" w:hAnsi="Times New Roman"/>
                <w:sz w:val="24"/>
                <w:szCs w:val="24"/>
              </w:rPr>
              <w:t>0.0224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C5D" w:rsidRPr="00FB737E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7E">
              <w:rPr>
                <w:rFonts w:ascii="Times New Roman" w:hAnsi="Times New Roman"/>
                <w:sz w:val="24"/>
                <w:szCs w:val="24"/>
              </w:rPr>
              <w:t>0.0207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C5D" w:rsidRPr="00FB737E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7E">
              <w:rPr>
                <w:rFonts w:ascii="Times New Roman" w:hAnsi="Times New Roman"/>
                <w:sz w:val="24"/>
                <w:szCs w:val="24"/>
              </w:rPr>
              <w:t>0.874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C5D" w:rsidRPr="00FB737E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7E">
              <w:rPr>
                <w:rFonts w:ascii="Times New Roman" w:hAnsi="Times New Roman"/>
                <w:sz w:val="24"/>
                <w:szCs w:val="24"/>
              </w:rPr>
              <w:t>0.227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C5D" w:rsidRPr="00FB737E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7E">
              <w:rPr>
                <w:rFonts w:ascii="Times New Roman" w:hAnsi="Times New Roman"/>
                <w:sz w:val="24"/>
                <w:szCs w:val="24"/>
              </w:rPr>
              <w:t>0.0134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C5D" w:rsidRPr="00FB737E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7E">
              <w:rPr>
                <w:rFonts w:ascii="Times New Roman" w:hAnsi="Times New Roman"/>
                <w:sz w:val="24"/>
                <w:szCs w:val="24"/>
              </w:rPr>
              <w:t>0.00232</w:t>
            </w:r>
          </w:p>
        </w:tc>
      </w:tr>
    </w:tbl>
    <w:p w:rsidR="003C2C5D" w:rsidRDefault="007C5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Hazard ratios (HR) with lower and upper bounds of 95% confidence intervals (CI).</w:t>
      </w:r>
      <w:r w:rsidR="00A4282A">
        <w:rPr>
          <w:rFonts w:ascii="Times New Roman" w:hAnsi="Times New Roman"/>
          <w:sz w:val="20"/>
          <w:szCs w:val="20"/>
        </w:rPr>
        <w:t xml:space="preserve"> Models 1 to 5 present the unadjusted effects. Model 6 is partly adjusted, Model 7 is fully adjusted.</w:t>
      </w:r>
    </w:p>
    <w:p w:rsidR="003C2C5D" w:rsidRPr="003E0F8F" w:rsidRDefault="003E0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 &lt; 0.05, </w:t>
      </w:r>
      <w:r>
        <w:rPr>
          <w:rFonts w:ascii="Times New Roman" w:hAnsi="Times New Roman"/>
          <w:sz w:val="20"/>
          <w:szCs w:val="20"/>
          <w:vertAlign w:val="superscript"/>
        </w:rPr>
        <w:t>**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 &lt; 0.01, </w:t>
      </w:r>
      <w:r>
        <w:rPr>
          <w:rFonts w:ascii="Times New Roman" w:hAnsi="Times New Roman"/>
          <w:sz w:val="20"/>
          <w:szCs w:val="20"/>
          <w:vertAlign w:val="superscript"/>
        </w:rPr>
        <w:t>***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 &lt; 0.001.</w:t>
      </w:r>
    </w:p>
    <w:p w:rsidR="00F604FF" w:rsidRDefault="004504C6" w:rsidP="00F72B3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72B32" w:rsidRPr="00F604FF">
        <w:rPr>
          <w:rFonts w:ascii="Times New Roman" w:hAnsi="Times New Roman"/>
          <w:b/>
          <w:sz w:val="24"/>
          <w:szCs w:val="24"/>
        </w:rPr>
        <w:lastRenderedPageBreak/>
        <w:t>Table e-2</w:t>
      </w:r>
      <w:r w:rsidR="00F72B32">
        <w:rPr>
          <w:rFonts w:ascii="Times New Roman" w:hAnsi="Times New Roman"/>
          <w:sz w:val="24"/>
          <w:szCs w:val="24"/>
        </w:rPr>
        <w:t xml:space="preserve">: </w:t>
      </w:r>
    </w:p>
    <w:p w:rsidR="00F72B32" w:rsidRDefault="007C33EE" w:rsidP="00F72B3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Cox proportional hazard regression </w:t>
      </w:r>
      <w:r w:rsidRPr="007540F5">
        <w:rPr>
          <w:rFonts w:ascii="Times New Roman" w:hAnsi="Times New Roman"/>
          <w:sz w:val="24"/>
          <w:szCs w:val="24"/>
        </w:rPr>
        <w:t>models on risk of CD19&gt;1%</w:t>
      </w:r>
      <w:r>
        <w:rPr>
          <w:rFonts w:ascii="Times New Roman" w:hAnsi="Times New Roman"/>
          <w:sz w:val="24"/>
          <w:szCs w:val="24"/>
        </w:rPr>
        <w:t xml:space="preserve">, HR [CI]: </w:t>
      </w:r>
      <w:r w:rsidR="00F72B32" w:rsidRPr="009D2E4E">
        <w:rPr>
          <w:rFonts w:ascii="Times New Roman" w:hAnsi="Times New Roman"/>
          <w:sz w:val="24"/>
          <w:szCs w:val="24"/>
        </w:rPr>
        <w:t>Missing values analysis</w:t>
      </w:r>
    </w:p>
    <w:p w:rsidR="00F72B32" w:rsidRPr="009D2E4E" w:rsidRDefault="00F72B32" w:rsidP="00F72B3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30"/>
        <w:gridCol w:w="1945"/>
        <w:gridCol w:w="1947"/>
        <w:gridCol w:w="1947"/>
        <w:gridCol w:w="1947"/>
        <w:gridCol w:w="1947"/>
        <w:gridCol w:w="1942"/>
      </w:tblGrid>
      <w:tr w:rsidR="00653468" w:rsidTr="009C7746">
        <w:tc>
          <w:tcPr>
            <w:tcW w:w="6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 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 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 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 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 5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 6</w:t>
            </w:r>
          </w:p>
        </w:tc>
      </w:tr>
      <w:tr w:rsidR="00653468" w:rsidTr="009C7746"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</w:t>
            </w:r>
          </w:p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[CI]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</w:t>
            </w:r>
          </w:p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[CI]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</w:t>
            </w:r>
          </w:p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[CI]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</w:t>
            </w:r>
          </w:p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[CI]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</w:t>
            </w:r>
          </w:p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[CI]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</w:t>
            </w:r>
          </w:p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[CI]</w:t>
            </w:r>
          </w:p>
        </w:tc>
      </w:tr>
      <w:tr w:rsidR="003C2C5D" w:rsidTr="009C7746">
        <w:tc>
          <w:tcPr>
            <w:tcW w:w="6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C5D" w:rsidRDefault="003C2C5D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Missing value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0.416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0.277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0.465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0.491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0.416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0.389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3C2C5D" w:rsidTr="009C7746"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 BSA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[0.200,0.864]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[0.123,0.625]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[0.222,0.976]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[0.229,1.051]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[0.200,0.864]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[0.164,0.921]</w:t>
            </w:r>
          </w:p>
        </w:tc>
      </w:tr>
      <w:tr w:rsidR="003C2C5D" w:rsidTr="009C7746"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72" w:rsidTr="009C7746"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# of treatment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0.766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0.778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315872" w:rsidTr="009C7746"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cycle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[0.625,0.939]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[0.629,0.962]</w:t>
            </w:r>
          </w:p>
        </w:tc>
      </w:tr>
      <w:tr w:rsidR="003C2C5D" w:rsidTr="009C7746"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C5D" w:rsidTr="009C7746"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Received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1.491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1.441</w:t>
            </w:r>
          </w:p>
        </w:tc>
      </w:tr>
      <w:tr w:rsidR="003C2C5D" w:rsidTr="009C7746"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previous therapy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[0.955,2.330]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[0.916,2.266]</w:t>
            </w:r>
          </w:p>
        </w:tc>
      </w:tr>
      <w:tr w:rsidR="003C2C5D" w:rsidTr="009C7746"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C5D" w:rsidTr="009C7746"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Female</w:t>
            </w:r>
            <w:r w:rsidR="00315872">
              <w:rPr>
                <w:rFonts w:ascii="Times New Roman" w:hAnsi="Times New Roman"/>
                <w:sz w:val="24"/>
                <w:szCs w:val="24"/>
              </w:rPr>
              <w:t xml:space="preserve"> (vs.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1.523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1.464</w:t>
            </w:r>
          </w:p>
        </w:tc>
      </w:tr>
      <w:tr w:rsidR="003C2C5D" w:rsidTr="009C7746"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male)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[0.864,2.684]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[0.814,2.631]</w:t>
            </w:r>
          </w:p>
        </w:tc>
      </w:tr>
      <w:tr w:rsidR="003C2C5D" w:rsidTr="009C7746"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C5D" w:rsidTr="009C7746"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Age at first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1.001</w:t>
            </w:r>
          </w:p>
        </w:tc>
      </w:tr>
      <w:tr w:rsidR="003C2C5D" w:rsidTr="009C7746"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C5D" w:rsidRDefault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treatment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[0.986,1.016]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[0.986,1.016]</w:t>
            </w:r>
          </w:p>
        </w:tc>
      </w:tr>
      <w:tr w:rsidR="000E7BE3" w:rsidTr="009C7746">
        <w:tc>
          <w:tcPr>
            <w:tcW w:w="6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BE3" w:rsidRDefault="000E7BE3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(observations)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BE3" w:rsidRDefault="000E7BE3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BE3" w:rsidRDefault="000E7BE3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BE3" w:rsidRDefault="000E7BE3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BE3" w:rsidRDefault="000E7BE3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BE3" w:rsidRDefault="000E7BE3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BE3" w:rsidRDefault="000E7BE3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</w:tr>
      <w:tr w:rsidR="000E7BE3" w:rsidTr="009C7746"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0E7BE3" w:rsidRDefault="000E7BE3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(patients)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:rsidR="000E7BE3" w:rsidRDefault="000E7BE3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0E7BE3" w:rsidRDefault="000E7BE3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0E7BE3" w:rsidRDefault="000E7BE3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0E7BE3" w:rsidRDefault="000E7BE3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0E7BE3" w:rsidRDefault="000E7BE3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:rsidR="000E7BE3" w:rsidRDefault="000E7BE3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0E7BE3" w:rsidTr="009C7746"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0E7BE3" w:rsidRDefault="000E7BE3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(events)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:rsidR="000E7BE3" w:rsidRDefault="000E7BE3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0E7BE3" w:rsidRDefault="000E7BE3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0E7BE3" w:rsidRDefault="000E7BE3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0E7BE3" w:rsidRDefault="000E7BE3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0E7BE3" w:rsidRDefault="000E7BE3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:rsidR="000E7BE3" w:rsidRDefault="000E7BE3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FB737E" w:rsidTr="009C7746"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FB737E" w:rsidRPr="00FB737E" w:rsidRDefault="00FB737E" w:rsidP="00FB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7E">
              <w:rPr>
                <w:rFonts w:ascii="Times New Roman" w:hAnsi="Times New Roman"/>
                <w:sz w:val="24"/>
                <w:szCs w:val="24"/>
              </w:rPr>
              <w:t>Chi-square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:rsidR="00FB737E" w:rsidRDefault="00FB737E" w:rsidP="00FB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6.995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FB737E" w:rsidRDefault="00FB737E" w:rsidP="00FB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13.92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FB737E" w:rsidRDefault="00FB737E" w:rsidP="00FB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10.16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FB737E" w:rsidRDefault="00FB737E" w:rsidP="00FB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9.277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:rsidR="00FB737E" w:rsidRDefault="00FB737E" w:rsidP="00FB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:rsidR="00FB737E" w:rsidRDefault="00FB737E" w:rsidP="00FB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</w:tr>
      <w:tr w:rsidR="00FB737E" w:rsidTr="009C7746"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37E" w:rsidRPr="00FB737E" w:rsidRDefault="00FB737E" w:rsidP="00FB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7E">
              <w:rPr>
                <w:rFonts w:ascii="Times New Roman" w:hAnsi="Times New Roman"/>
                <w:sz w:val="24"/>
                <w:szCs w:val="24"/>
              </w:rPr>
              <w:t>P-value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37E" w:rsidRDefault="00FB737E" w:rsidP="00FB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0.00817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37E" w:rsidRDefault="00FB737E" w:rsidP="00FB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0951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37E" w:rsidRDefault="00FB737E" w:rsidP="00FB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0.00621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37E" w:rsidRDefault="00FB737E" w:rsidP="00FB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0.00967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37E" w:rsidRDefault="00FB737E" w:rsidP="00FB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0.0301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37E" w:rsidRDefault="00FB737E" w:rsidP="00FB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0.00291</w:t>
            </w:r>
          </w:p>
        </w:tc>
      </w:tr>
    </w:tbl>
    <w:p w:rsidR="009C7746" w:rsidRDefault="009C7746" w:rsidP="009C7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C7746">
        <w:rPr>
          <w:rFonts w:ascii="Times New Roman" w:hAnsi="Times New Roman"/>
          <w:i/>
          <w:sz w:val="20"/>
          <w:szCs w:val="20"/>
        </w:rPr>
        <w:t>Note</w:t>
      </w:r>
      <w:r>
        <w:rPr>
          <w:rFonts w:ascii="Times New Roman" w:hAnsi="Times New Roman"/>
          <w:sz w:val="20"/>
          <w:szCs w:val="20"/>
        </w:rPr>
        <w:t xml:space="preserve">. </w:t>
      </w:r>
      <w:r w:rsidR="007C5D02">
        <w:rPr>
          <w:rFonts w:ascii="Times New Roman" w:hAnsi="Times New Roman"/>
          <w:sz w:val="20"/>
          <w:szCs w:val="20"/>
        </w:rPr>
        <w:t xml:space="preserve">Hazard ratios (HR) with lower and upper bounds of 95% confidence intervals (CI). </w:t>
      </w:r>
      <w:r w:rsidRPr="009D2E4E">
        <w:rPr>
          <w:rFonts w:ascii="Times New Roman" w:hAnsi="Times New Roman"/>
          <w:sz w:val="20"/>
          <w:szCs w:val="20"/>
        </w:rPr>
        <w:t xml:space="preserve">Adjusted for missing values of BSA. The models included a dummy variable indicating 1= </w:t>
      </w:r>
      <w:proofErr w:type="spellStart"/>
      <w:r w:rsidRPr="009D2E4E">
        <w:rPr>
          <w:rFonts w:ascii="Times New Roman" w:hAnsi="Times New Roman"/>
          <w:sz w:val="20"/>
          <w:szCs w:val="20"/>
        </w:rPr>
        <w:t>missingness</w:t>
      </w:r>
      <w:proofErr w:type="spellEnd"/>
      <w:r w:rsidRPr="009D2E4E">
        <w:rPr>
          <w:rFonts w:ascii="Times New Roman" w:hAnsi="Times New Roman"/>
          <w:sz w:val="20"/>
          <w:szCs w:val="20"/>
        </w:rPr>
        <w:t xml:space="preserve"> versus 0 = non-</w:t>
      </w:r>
      <w:proofErr w:type="spellStart"/>
      <w:r w:rsidRPr="009D2E4E">
        <w:rPr>
          <w:rFonts w:ascii="Times New Roman" w:hAnsi="Times New Roman"/>
          <w:sz w:val="20"/>
          <w:szCs w:val="20"/>
        </w:rPr>
        <w:t>missingness</w:t>
      </w:r>
      <w:proofErr w:type="spellEnd"/>
      <w:r w:rsidRPr="009D2E4E">
        <w:rPr>
          <w:rFonts w:ascii="Times New Roman" w:hAnsi="Times New Roman"/>
          <w:sz w:val="20"/>
          <w:szCs w:val="20"/>
        </w:rPr>
        <w:t xml:space="preserve"> of BSA. Significant HRs below 1 </w:t>
      </w:r>
      <w:proofErr w:type="gramStart"/>
      <w:r w:rsidRPr="009D2E4E">
        <w:rPr>
          <w:rFonts w:ascii="Times New Roman" w:hAnsi="Times New Roman"/>
          <w:sz w:val="20"/>
          <w:szCs w:val="20"/>
        </w:rPr>
        <w:t>indicate</w:t>
      </w:r>
      <w:proofErr w:type="gramEnd"/>
      <w:r w:rsidRPr="009D2E4E">
        <w:rPr>
          <w:rFonts w:ascii="Times New Roman" w:hAnsi="Times New Roman"/>
          <w:sz w:val="20"/>
          <w:szCs w:val="20"/>
        </w:rPr>
        <w:t xml:space="preserve"> lower risk for patients with missing values as compared to patients without missing values</w:t>
      </w:r>
      <w:r>
        <w:rPr>
          <w:rFonts w:ascii="Times New Roman" w:hAnsi="Times New Roman"/>
          <w:sz w:val="20"/>
          <w:szCs w:val="20"/>
        </w:rPr>
        <w:t>.</w:t>
      </w:r>
      <w:r w:rsidR="00A4282A">
        <w:rPr>
          <w:rFonts w:ascii="Times New Roman" w:hAnsi="Times New Roman"/>
          <w:sz w:val="20"/>
          <w:szCs w:val="20"/>
        </w:rPr>
        <w:t xml:space="preserve"> Models 1 presents the unadjusted effect of BSA </w:t>
      </w:r>
      <w:proofErr w:type="spellStart"/>
      <w:r w:rsidR="00A4282A">
        <w:rPr>
          <w:rFonts w:ascii="Times New Roman" w:hAnsi="Times New Roman"/>
          <w:sz w:val="20"/>
          <w:szCs w:val="20"/>
        </w:rPr>
        <w:t>missingness</w:t>
      </w:r>
      <w:proofErr w:type="spellEnd"/>
      <w:r w:rsidR="00A4282A">
        <w:rPr>
          <w:rFonts w:ascii="Times New Roman" w:hAnsi="Times New Roman"/>
          <w:sz w:val="20"/>
          <w:szCs w:val="20"/>
        </w:rPr>
        <w:t xml:space="preserve">. Models 2 to 5 present effects adjusted for BSA </w:t>
      </w:r>
      <w:proofErr w:type="spellStart"/>
      <w:r w:rsidR="00A4282A">
        <w:rPr>
          <w:rFonts w:ascii="Times New Roman" w:hAnsi="Times New Roman"/>
          <w:sz w:val="20"/>
          <w:szCs w:val="20"/>
        </w:rPr>
        <w:t>missingness</w:t>
      </w:r>
      <w:proofErr w:type="spellEnd"/>
      <w:r w:rsidR="00A4282A">
        <w:rPr>
          <w:rFonts w:ascii="Times New Roman" w:hAnsi="Times New Roman"/>
          <w:sz w:val="20"/>
          <w:szCs w:val="20"/>
        </w:rPr>
        <w:t xml:space="preserve">. Model </w:t>
      </w:r>
      <w:r w:rsidR="00BE7A08">
        <w:rPr>
          <w:rFonts w:ascii="Times New Roman" w:hAnsi="Times New Roman"/>
          <w:sz w:val="20"/>
          <w:szCs w:val="20"/>
        </w:rPr>
        <w:t>6</w:t>
      </w:r>
      <w:r w:rsidR="00A4282A">
        <w:rPr>
          <w:rFonts w:ascii="Times New Roman" w:hAnsi="Times New Roman"/>
          <w:sz w:val="20"/>
          <w:szCs w:val="20"/>
        </w:rPr>
        <w:t xml:space="preserve"> is fully adjusted.</w:t>
      </w:r>
    </w:p>
    <w:p w:rsidR="003C2C5D" w:rsidRDefault="009C7746" w:rsidP="009C7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>p</w:t>
      </w:r>
      <w:proofErr w:type="gramEnd"/>
      <w:r>
        <w:rPr>
          <w:rFonts w:ascii="Times New Roman" w:hAnsi="Times New Roman"/>
          <w:sz w:val="20"/>
          <w:szCs w:val="20"/>
        </w:rPr>
        <w:t xml:space="preserve"> &lt; 0.05, </w:t>
      </w:r>
      <w:r>
        <w:rPr>
          <w:rFonts w:ascii="Times New Roman" w:hAnsi="Times New Roman"/>
          <w:sz w:val="20"/>
          <w:szCs w:val="20"/>
          <w:vertAlign w:val="superscript"/>
        </w:rPr>
        <w:t>**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 &lt; 0.01, </w:t>
      </w:r>
      <w:r>
        <w:rPr>
          <w:rFonts w:ascii="Times New Roman" w:hAnsi="Times New Roman"/>
          <w:sz w:val="20"/>
          <w:szCs w:val="20"/>
          <w:vertAlign w:val="superscript"/>
        </w:rPr>
        <w:t>***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 &lt; 0.001.</w:t>
      </w:r>
    </w:p>
    <w:p w:rsidR="00F604FF" w:rsidRDefault="004504C6" w:rsidP="00F72B3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72B32" w:rsidRPr="00F604FF">
        <w:rPr>
          <w:rFonts w:ascii="Times New Roman" w:hAnsi="Times New Roman"/>
          <w:b/>
          <w:sz w:val="24"/>
          <w:szCs w:val="24"/>
        </w:rPr>
        <w:lastRenderedPageBreak/>
        <w:t>Table e-3</w:t>
      </w:r>
      <w:r w:rsidR="00F72B32">
        <w:rPr>
          <w:rFonts w:ascii="Times New Roman" w:hAnsi="Times New Roman"/>
          <w:sz w:val="24"/>
          <w:szCs w:val="24"/>
        </w:rPr>
        <w:t xml:space="preserve">: </w:t>
      </w:r>
    </w:p>
    <w:p w:rsidR="00F72B32" w:rsidRDefault="00F72B32" w:rsidP="00F72B3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Random-effects </w:t>
      </w:r>
      <w:r w:rsidRPr="00183B0A">
        <w:rPr>
          <w:rFonts w:ascii="Times New Roman" w:hAnsi="Times New Roman"/>
          <w:sz w:val="24"/>
          <w:szCs w:val="24"/>
        </w:rPr>
        <w:t xml:space="preserve">models on time (in days after previous </w:t>
      </w:r>
      <w:r>
        <w:rPr>
          <w:rFonts w:ascii="Times New Roman" w:hAnsi="Times New Roman"/>
          <w:sz w:val="24"/>
          <w:szCs w:val="24"/>
        </w:rPr>
        <w:t>treatment), B (SE)</w:t>
      </w:r>
    </w:p>
    <w:p w:rsidR="00F72B32" w:rsidRPr="00183B0A" w:rsidRDefault="00F72B32" w:rsidP="00F72B3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02"/>
        <w:gridCol w:w="1629"/>
        <w:gridCol w:w="1629"/>
        <w:gridCol w:w="1629"/>
        <w:gridCol w:w="1629"/>
        <w:gridCol w:w="1629"/>
        <w:gridCol w:w="1629"/>
        <w:gridCol w:w="1629"/>
      </w:tblGrid>
      <w:tr w:rsidR="00653468" w:rsidTr="00A176FA"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 1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 2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 3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 4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 5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 6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 7</w:t>
            </w:r>
          </w:p>
        </w:tc>
      </w:tr>
      <w:tr w:rsidR="003C2C5D" w:rsidTr="00A176FA"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653468" w:rsidRDefault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 </w:t>
            </w:r>
          </w:p>
          <w:p w:rsidR="003C2C5D" w:rsidRDefault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(SE)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 </w:t>
            </w:r>
          </w:p>
          <w:p w:rsidR="003C2C5D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(SE)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 </w:t>
            </w:r>
          </w:p>
          <w:p w:rsidR="003C2C5D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(SE)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 </w:t>
            </w:r>
          </w:p>
          <w:p w:rsidR="003C2C5D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(SE)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 </w:t>
            </w:r>
          </w:p>
          <w:p w:rsidR="003C2C5D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(SE)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 </w:t>
            </w:r>
          </w:p>
          <w:p w:rsidR="003C2C5D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(SE)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 </w:t>
            </w:r>
          </w:p>
          <w:p w:rsidR="003C2C5D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(SE)</w:t>
            </w:r>
          </w:p>
        </w:tc>
      </w:tr>
      <w:tr w:rsidR="00315872" w:rsidTr="00A176FA"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# of treatment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3.408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3.252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3.533</w:t>
            </w:r>
          </w:p>
        </w:tc>
      </w:tr>
      <w:tr w:rsidR="00315872" w:rsidTr="00A176FA"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cycle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(3.212)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(3.241)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(3.140)</w:t>
            </w:r>
          </w:p>
        </w:tc>
      </w:tr>
      <w:tr w:rsidR="003C2C5D" w:rsidTr="00A176FA"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C5D" w:rsidTr="00A176FA"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Received </w:t>
            </w:r>
            <w:r w:rsidR="000E7BE3">
              <w:rPr>
                <w:rFonts w:ascii="Times New Roman" w:hAnsi="Times New Roman"/>
                <w:sz w:val="24"/>
                <w:szCs w:val="24"/>
              </w:rPr>
              <w:t>previous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-39.614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-28.785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14.541</w:t>
            </w:r>
          </w:p>
        </w:tc>
      </w:tr>
      <w:tr w:rsidR="003C2C5D" w:rsidTr="00A176FA"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therapy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(34.464)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(34.023)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(28.220)</w:t>
            </w:r>
          </w:p>
        </w:tc>
      </w:tr>
      <w:tr w:rsidR="003C2C5D" w:rsidTr="00A176FA"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C5D" w:rsidTr="00A176FA"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Female</w:t>
            </w:r>
            <w:r w:rsidR="00315872">
              <w:rPr>
                <w:rFonts w:ascii="Times New Roman" w:hAnsi="Times New Roman"/>
                <w:sz w:val="24"/>
                <w:szCs w:val="24"/>
              </w:rPr>
              <w:t xml:space="preserve"> (vs. male)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50.625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45.117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-39.372</w:t>
            </w:r>
          </w:p>
        </w:tc>
      </w:tr>
      <w:tr w:rsidR="003C2C5D" w:rsidTr="00A176FA"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(38.736)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(38.559)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(38.461)</w:t>
            </w:r>
          </w:p>
        </w:tc>
      </w:tr>
      <w:tr w:rsidR="003C2C5D" w:rsidTr="00A176FA"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C5D" w:rsidTr="00A176FA"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Age at first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0.274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0.253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-0.580</w:t>
            </w:r>
          </w:p>
        </w:tc>
      </w:tr>
      <w:tr w:rsidR="003C2C5D" w:rsidTr="00A176FA"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treatment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(1.227)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(1.154)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(0.937)</w:t>
            </w:r>
          </w:p>
        </w:tc>
      </w:tr>
      <w:tr w:rsidR="003C2C5D" w:rsidTr="00A176FA"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C5D" w:rsidTr="00A176FA"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BSA</w:t>
            </w:r>
            <w:r w:rsidR="003C2C5D">
              <w:rPr>
                <w:rFonts w:ascii="Times New Roman" w:hAnsi="Times New Roman"/>
                <w:sz w:val="24"/>
                <w:szCs w:val="24"/>
              </w:rPr>
              <w:t xml:space="preserve"> in cm</w:t>
            </w:r>
            <w:r w:rsidR="003C2C5D" w:rsidRPr="00D87C6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-0.919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-1.389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3C2C5D" w:rsidTr="00A176FA"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(0.422)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(0.554)</w:t>
            </w:r>
          </w:p>
        </w:tc>
      </w:tr>
      <w:tr w:rsidR="003C2C5D" w:rsidTr="00A176FA"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C5D" w:rsidTr="00A176FA"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Intercept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269.196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301.428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240.967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266.256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444.755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240.663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570.567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3C2C5D" w:rsidTr="00A176FA"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(18.620)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(26.082)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(33.424)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(59.186)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(82.022)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(69.145)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(130.906)</w:t>
            </w:r>
          </w:p>
        </w:tc>
      </w:tr>
      <w:tr w:rsidR="003C2C5D" w:rsidTr="00A176FA"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C5D" w:rsidRDefault="000E7BE3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(events)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0E7BE3" w:rsidTr="00316DEB"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:rsidR="000E7BE3" w:rsidRDefault="000E7BE3" w:rsidP="0031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(patients)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0E7BE3" w:rsidRDefault="000E7BE3" w:rsidP="0031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0E7BE3" w:rsidRDefault="000E7BE3" w:rsidP="0031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0E7BE3" w:rsidRDefault="000E7BE3" w:rsidP="0031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0E7BE3" w:rsidRDefault="000E7BE3" w:rsidP="0031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0E7BE3" w:rsidRDefault="000E7BE3" w:rsidP="0031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0E7BE3" w:rsidRDefault="000E7BE3" w:rsidP="0031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0E7BE3" w:rsidRDefault="000E7BE3" w:rsidP="0031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B737E" w:rsidTr="00A176FA"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:rsidR="00FB737E" w:rsidRPr="00FB737E" w:rsidRDefault="00FB737E" w:rsidP="00FB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7E">
              <w:rPr>
                <w:rFonts w:ascii="Times New Roman" w:hAnsi="Times New Roman"/>
                <w:sz w:val="24"/>
                <w:szCs w:val="24"/>
              </w:rPr>
              <w:t>Chi-square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FB737E" w:rsidRDefault="00FB737E" w:rsidP="00FB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FB737E" w:rsidRDefault="00FB737E" w:rsidP="00FB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FB737E" w:rsidRDefault="00FB737E" w:rsidP="00FB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1.708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FB737E" w:rsidRDefault="00FB737E" w:rsidP="00FB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FB737E" w:rsidRDefault="00FB737E" w:rsidP="00FB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4.758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FB737E" w:rsidRDefault="00FB737E" w:rsidP="00FB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3.737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FB737E" w:rsidRDefault="00FB737E" w:rsidP="00FB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7.908</w:t>
            </w:r>
          </w:p>
        </w:tc>
      </w:tr>
      <w:tr w:rsidR="00FB737E" w:rsidTr="00A176FA"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37E" w:rsidRPr="00FB737E" w:rsidRDefault="00FB737E" w:rsidP="00FB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7E">
              <w:rPr>
                <w:rFonts w:ascii="Times New Roman" w:hAnsi="Times New Roman"/>
                <w:sz w:val="24"/>
                <w:szCs w:val="24"/>
              </w:rPr>
              <w:t>P-value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37E" w:rsidRDefault="00FB737E" w:rsidP="00FB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0.289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37E" w:rsidRDefault="00FB737E" w:rsidP="00FB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37E" w:rsidRDefault="00FB737E" w:rsidP="00FB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0.191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37E" w:rsidRDefault="00FB737E" w:rsidP="00FB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0.823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37E" w:rsidRDefault="00FB737E" w:rsidP="00FB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0.029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37E" w:rsidRDefault="00FB737E" w:rsidP="00FB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0.443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37E" w:rsidRDefault="00FB737E" w:rsidP="00FB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0.161</w:t>
            </w:r>
          </w:p>
        </w:tc>
      </w:tr>
    </w:tbl>
    <w:p w:rsidR="009C7746" w:rsidRDefault="009C7746" w:rsidP="009C7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C7746">
        <w:rPr>
          <w:rFonts w:ascii="Times New Roman" w:hAnsi="Times New Roman"/>
          <w:i/>
          <w:sz w:val="20"/>
          <w:szCs w:val="20"/>
        </w:rPr>
        <w:t>Note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83B0A">
        <w:rPr>
          <w:rFonts w:ascii="Times New Roman" w:hAnsi="Times New Roman"/>
          <w:sz w:val="20"/>
          <w:szCs w:val="20"/>
        </w:rPr>
        <w:t>Unstandardized coefficients (B) and standard errors (SE)</w:t>
      </w:r>
      <w:r>
        <w:rPr>
          <w:rFonts w:ascii="Times New Roman" w:hAnsi="Times New Roman"/>
          <w:sz w:val="20"/>
          <w:szCs w:val="20"/>
        </w:rPr>
        <w:t>.</w:t>
      </w:r>
      <w:r w:rsidR="00A4282A">
        <w:rPr>
          <w:rFonts w:ascii="Times New Roman" w:hAnsi="Times New Roman"/>
          <w:sz w:val="20"/>
          <w:szCs w:val="20"/>
        </w:rPr>
        <w:t xml:space="preserve"> Models 1 to 5 present the unadjusted effects. Model 6 is partly adjusted, Model 7 is fully adjusted.</w:t>
      </w:r>
    </w:p>
    <w:p w:rsidR="009C7746" w:rsidRDefault="009C7746" w:rsidP="009C7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>p</w:t>
      </w:r>
      <w:proofErr w:type="gramEnd"/>
      <w:r>
        <w:rPr>
          <w:rFonts w:ascii="Times New Roman" w:hAnsi="Times New Roman"/>
          <w:sz w:val="20"/>
          <w:szCs w:val="20"/>
        </w:rPr>
        <w:t xml:space="preserve"> &lt; 0.05, </w:t>
      </w:r>
      <w:r>
        <w:rPr>
          <w:rFonts w:ascii="Times New Roman" w:hAnsi="Times New Roman"/>
          <w:sz w:val="20"/>
          <w:szCs w:val="20"/>
          <w:vertAlign w:val="superscript"/>
        </w:rPr>
        <w:t>**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 &lt; 0.01, </w:t>
      </w:r>
      <w:r>
        <w:rPr>
          <w:rFonts w:ascii="Times New Roman" w:hAnsi="Times New Roman"/>
          <w:sz w:val="20"/>
          <w:szCs w:val="20"/>
          <w:vertAlign w:val="superscript"/>
        </w:rPr>
        <w:t>***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 &lt; 0.001.</w:t>
      </w:r>
    </w:p>
    <w:p w:rsidR="003C2C5D" w:rsidRDefault="003C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4FF" w:rsidRDefault="004504C6" w:rsidP="00F72B3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72B32" w:rsidRPr="00F604FF">
        <w:rPr>
          <w:rFonts w:ascii="Times New Roman" w:hAnsi="Times New Roman"/>
          <w:b/>
          <w:sz w:val="24"/>
          <w:szCs w:val="24"/>
        </w:rPr>
        <w:lastRenderedPageBreak/>
        <w:t>Table e-4</w:t>
      </w:r>
      <w:r w:rsidR="00F72B32">
        <w:rPr>
          <w:rFonts w:ascii="Times New Roman" w:hAnsi="Times New Roman"/>
          <w:sz w:val="24"/>
          <w:szCs w:val="24"/>
        </w:rPr>
        <w:t xml:space="preserve">: </w:t>
      </w:r>
    </w:p>
    <w:p w:rsidR="00F72B32" w:rsidRDefault="007C33EE" w:rsidP="00F72B3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Random-effects </w:t>
      </w:r>
      <w:r w:rsidRPr="00183B0A">
        <w:rPr>
          <w:rFonts w:ascii="Times New Roman" w:hAnsi="Times New Roman"/>
          <w:sz w:val="24"/>
          <w:szCs w:val="24"/>
        </w:rPr>
        <w:t xml:space="preserve">models on time (in days after previous </w:t>
      </w:r>
      <w:r>
        <w:rPr>
          <w:rFonts w:ascii="Times New Roman" w:hAnsi="Times New Roman"/>
          <w:sz w:val="24"/>
          <w:szCs w:val="24"/>
        </w:rPr>
        <w:t xml:space="preserve">treatment), B (SE): </w:t>
      </w:r>
      <w:r w:rsidR="00F72B32">
        <w:rPr>
          <w:rFonts w:ascii="Times New Roman" w:hAnsi="Times New Roman"/>
          <w:sz w:val="24"/>
          <w:szCs w:val="24"/>
        </w:rPr>
        <w:t>Missing values</w:t>
      </w:r>
      <w:r w:rsidR="00FB737E">
        <w:rPr>
          <w:rFonts w:ascii="Times New Roman" w:hAnsi="Times New Roman"/>
          <w:sz w:val="24"/>
          <w:szCs w:val="24"/>
        </w:rPr>
        <w:t xml:space="preserve"> analysis</w:t>
      </w:r>
    </w:p>
    <w:p w:rsidR="00F72B32" w:rsidRDefault="00F72B32" w:rsidP="00F72B3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90"/>
        <w:gridCol w:w="1853"/>
        <w:gridCol w:w="1853"/>
        <w:gridCol w:w="1853"/>
        <w:gridCol w:w="1853"/>
        <w:gridCol w:w="1853"/>
        <w:gridCol w:w="1850"/>
      </w:tblGrid>
      <w:tr w:rsidR="00653468" w:rsidTr="00653468">
        <w:tc>
          <w:tcPr>
            <w:tcW w:w="8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 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 2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 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 4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 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 6</w:t>
            </w:r>
          </w:p>
        </w:tc>
      </w:tr>
      <w:tr w:rsidR="00653468" w:rsidTr="00653468"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 </w:t>
            </w:r>
          </w:p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(SE)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 </w:t>
            </w:r>
          </w:p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(SE)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 </w:t>
            </w:r>
          </w:p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(SE)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 </w:t>
            </w:r>
          </w:p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(SE)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 </w:t>
            </w:r>
          </w:p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(SE)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 </w:t>
            </w:r>
          </w:p>
          <w:p w:rsidR="00653468" w:rsidRDefault="00653468" w:rsidP="0065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(SE)</w:t>
            </w:r>
          </w:p>
        </w:tc>
      </w:tr>
      <w:tr w:rsidR="003C2C5D" w:rsidTr="00653468">
        <w:tc>
          <w:tcPr>
            <w:tcW w:w="8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C5D" w:rsidRDefault="003C2C5D" w:rsidP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Missing value for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14.791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21.018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10.698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13.925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14.453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17.383</w:t>
            </w:r>
          </w:p>
        </w:tc>
      </w:tr>
      <w:tr w:rsidR="003C2C5D" w:rsidTr="00653468"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0E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BSA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(32.218)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(32.313)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(32.394)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(32.056)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(32.477)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(32.649)</w:t>
            </w:r>
          </w:p>
        </w:tc>
      </w:tr>
      <w:tr w:rsidR="003C2C5D" w:rsidTr="00653468"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3C2C5D" w:rsidRDefault="003C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72" w:rsidTr="00653468"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# of treatment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3.754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3.578</w:t>
            </w:r>
          </w:p>
        </w:tc>
      </w:tr>
      <w:tr w:rsidR="00315872" w:rsidTr="00653468"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cycle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(3.247)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(3.285)</w:t>
            </w:r>
          </w:p>
        </w:tc>
      </w:tr>
      <w:tr w:rsidR="00315872" w:rsidTr="00653468"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72" w:rsidTr="00653468"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Received previous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-38.320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-26.388</w:t>
            </w:r>
          </w:p>
        </w:tc>
      </w:tr>
      <w:tr w:rsidR="00315872" w:rsidTr="00653468"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therapy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(34.823)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(34.678)</w:t>
            </w:r>
          </w:p>
        </w:tc>
      </w:tr>
      <w:tr w:rsidR="00315872" w:rsidTr="00653468"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72" w:rsidTr="00653468"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Female (vs. male)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50.113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45.253</w:t>
            </w:r>
          </w:p>
        </w:tc>
      </w:tr>
      <w:tr w:rsidR="00315872" w:rsidTr="00653468"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(38.785)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(38.987)</w:t>
            </w:r>
          </w:p>
        </w:tc>
      </w:tr>
      <w:tr w:rsidR="00315872" w:rsidTr="00653468"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72" w:rsidTr="00653468"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 at first treatment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0.285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0.272</w:t>
            </w:r>
          </w:p>
        </w:tc>
      </w:tr>
      <w:tr w:rsidR="00315872" w:rsidTr="00653468"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(1.226)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(1.168)</w:t>
            </w:r>
          </w:p>
        </w:tc>
      </w:tr>
      <w:tr w:rsidR="00315872" w:rsidTr="00653468"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72" w:rsidTr="00653468"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Intercept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276.065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264.624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298.762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238.812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263.109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234.475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315872" w:rsidTr="00653468"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(18.051)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(20.003)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(27.391)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(33.806)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(59.566)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(70.776)</w:t>
            </w:r>
          </w:p>
        </w:tc>
      </w:tr>
      <w:tr w:rsidR="00315872" w:rsidTr="00653468"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(patients)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15872" w:rsidTr="00653468"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(events)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315872" w:rsidTr="00653468"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</w:tcPr>
          <w:p w:rsidR="00315872" w:rsidRPr="00FB737E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7E">
              <w:rPr>
                <w:rFonts w:ascii="Times New Roman" w:hAnsi="Times New Roman"/>
                <w:sz w:val="24"/>
                <w:szCs w:val="24"/>
              </w:rPr>
              <w:t>Chi-square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0.211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1.582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1.893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0.248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3.997</w:t>
            </w:r>
          </w:p>
        </w:tc>
      </w:tr>
      <w:tr w:rsidR="00315872" w:rsidTr="00653468"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872" w:rsidRPr="00FB737E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7E">
              <w:rPr>
                <w:rFonts w:ascii="Times New Roman" w:hAnsi="Times New Roman"/>
                <w:sz w:val="24"/>
                <w:szCs w:val="24"/>
              </w:rPr>
              <w:t>P-value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0.646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0.453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0.492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0.388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0.884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872" w:rsidRDefault="00315872" w:rsidP="0031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0.550</w:t>
            </w:r>
          </w:p>
        </w:tc>
      </w:tr>
    </w:tbl>
    <w:p w:rsidR="009C7746" w:rsidRDefault="009C7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C7746">
        <w:rPr>
          <w:rFonts w:ascii="Times New Roman" w:hAnsi="Times New Roman"/>
          <w:i/>
          <w:sz w:val="20"/>
          <w:szCs w:val="20"/>
        </w:rPr>
        <w:t>Note</w:t>
      </w:r>
      <w:r w:rsidR="00FB737E">
        <w:rPr>
          <w:rFonts w:ascii="Times New Roman" w:hAnsi="Times New Roman"/>
          <w:sz w:val="20"/>
          <w:szCs w:val="20"/>
        </w:rPr>
        <w:t xml:space="preserve">. </w:t>
      </w:r>
      <w:r w:rsidR="00FB737E" w:rsidRPr="00183B0A">
        <w:rPr>
          <w:rFonts w:ascii="Times New Roman" w:hAnsi="Times New Roman"/>
          <w:sz w:val="20"/>
          <w:szCs w:val="20"/>
        </w:rPr>
        <w:t>Unstandardized coefficients (B) and standard errors (SE)</w:t>
      </w:r>
      <w:r w:rsidR="00FB737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D2E4E">
        <w:rPr>
          <w:rFonts w:ascii="Times New Roman" w:hAnsi="Times New Roman"/>
          <w:sz w:val="20"/>
          <w:szCs w:val="20"/>
        </w:rPr>
        <w:t xml:space="preserve">Adjusted for missing values of BSA. The models included a dummy variable indicating 1= </w:t>
      </w:r>
      <w:proofErr w:type="spellStart"/>
      <w:r w:rsidRPr="009D2E4E">
        <w:rPr>
          <w:rFonts w:ascii="Times New Roman" w:hAnsi="Times New Roman"/>
          <w:sz w:val="20"/>
          <w:szCs w:val="20"/>
        </w:rPr>
        <w:t>missingness</w:t>
      </w:r>
      <w:proofErr w:type="spellEnd"/>
      <w:r w:rsidRPr="009D2E4E">
        <w:rPr>
          <w:rFonts w:ascii="Times New Roman" w:hAnsi="Times New Roman"/>
          <w:sz w:val="20"/>
          <w:szCs w:val="20"/>
        </w:rPr>
        <w:t xml:space="preserve"> versus 0 = non-</w:t>
      </w:r>
      <w:proofErr w:type="spellStart"/>
      <w:r w:rsidRPr="009D2E4E">
        <w:rPr>
          <w:rFonts w:ascii="Times New Roman" w:hAnsi="Times New Roman"/>
          <w:sz w:val="20"/>
          <w:szCs w:val="20"/>
        </w:rPr>
        <w:t>missingness</w:t>
      </w:r>
      <w:proofErr w:type="spellEnd"/>
      <w:r w:rsidRPr="009D2E4E">
        <w:rPr>
          <w:rFonts w:ascii="Times New Roman" w:hAnsi="Times New Roman"/>
          <w:sz w:val="20"/>
          <w:szCs w:val="20"/>
        </w:rPr>
        <w:t xml:space="preserve"> of BSA. </w:t>
      </w:r>
      <w:r w:rsidR="00A4282A">
        <w:rPr>
          <w:rFonts w:ascii="Times New Roman" w:hAnsi="Times New Roman"/>
          <w:sz w:val="20"/>
          <w:szCs w:val="20"/>
        </w:rPr>
        <w:t xml:space="preserve">Models 1 presents the unadjusted effect of BSA </w:t>
      </w:r>
      <w:proofErr w:type="spellStart"/>
      <w:r w:rsidR="00A4282A">
        <w:rPr>
          <w:rFonts w:ascii="Times New Roman" w:hAnsi="Times New Roman"/>
          <w:sz w:val="20"/>
          <w:szCs w:val="20"/>
        </w:rPr>
        <w:t>missingness</w:t>
      </w:r>
      <w:proofErr w:type="spellEnd"/>
      <w:r w:rsidR="00A4282A">
        <w:rPr>
          <w:rFonts w:ascii="Times New Roman" w:hAnsi="Times New Roman"/>
          <w:sz w:val="20"/>
          <w:szCs w:val="20"/>
        </w:rPr>
        <w:t xml:space="preserve">. Models 2 to 5 present effects adjusted for BSA </w:t>
      </w:r>
      <w:proofErr w:type="spellStart"/>
      <w:r w:rsidR="00A4282A">
        <w:rPr>
          <w:rFonts w:ascii="Times New Roman" w:hAnsi="Times New Roman"/>
          <w:sz w:val="20"/>
          <w:szCs w:val="20"/>
        </w:rPr>
        <w:t>missingness</w:t>
      </w:r>
      <w:proofErr w:type="spellEnd"/>
      <w:r w:rsidR="00A4282A">
        <w:rPr>
          <w:rFonts w:ascii="Times New Roman" w:hAnsi="Times New Roman"/>
          <w:sz w:val="20"/>
          <w:szCs w:val="20"/>
        </w:rPr>
        <w:t xml:space="preserve">. </w:t>
      </w:r>
      <w:r w:rsidR="003E0F8F">
        <w:rPr>
          <w:rFonts w:ascii="Times New Roman" w:hAnsi="Times New Roman"/>
          <w:sz w:val="20"/>
          <w:szCs w:val="20"/>
        </w:rPr>
        <w:t>Mo</w:t>
      </w:r>
      <w:r w:rsidR="00A32632">
        <w:rPr>
          <w:rFonts w:ascii="Times New Roman" w:hAnsi="Times New Roman"/>
          <w:sz w:val="20"/>
          <w:szCs w:val="20"/>
        </w:rPr>
        <w:t>del 6</w:t>
      </w:r>
      <w:r w:rsidR="003E0F8F">
        <w:rPr>
          <w:rFonts w:ascii="Times New Roman" w:hAnsi="Times New Roman"/>
          <w:sz w:val="20"/>
          <w:szCs w:val="20"/>
        </w:rPr>
        <w:t xml:space="preserve"> is fully adjusted.</w:t>
      </w:r>
    </w:p>
    <w:p w:rsidR="003C2C5D" w:rsidRDefault="003C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>p</w:t>
      </w:r>
      <w:proofErr w:type="gramEnd"/>
      <w:r>
        <w:rPr>
          <w:rFonts w:ascii="Times New Roman" w:hAnsi="Times New Roman"/>
          <w:sz w:val="20"/>
          <w:szCs w:val="20"/>
        </w:rPr>
        <w:t xml:space="preserve"> &lt; 0.05, </w:t>
      </w:r>
      <w:r>
        <w:rPr>
          <w:rFonts w:ascii="Times New Roman" w:hAnsi="Times New Roman"/>
          <w:sz w:val="20"/>
          <w:szCs w:val="20"/>
          <w:vertAlign w:val="superscript"/>
        </w:rPr>
        <w:t>**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 &lt; 0.01, </w:t>
      </w:r>
      <w:r>
        <w:rPr>
          <w:rFonts w:ascii="Times New Roman" w:hAnsi="Times New Roman"/>
          <w:sz w:val="20"/>
          <w:szCs w:val="20"/>
          <w:vertAlign w:val="superscript"/>
        </w:rPr>
        <w:t>***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 &lt; 0.001</w:t>
      </w:r>
      <w:r w:rsidR="009C7746">
        <w:rPr>
          <w:rFonts w:ascii="Times New Roman" w:hAnsi="Times New Roman"/>
          <w:sz w:val="20"/>
          <w:szCs w:val="20"/>
        </w:rPr>
        <w:t>.</w:t>
      </w:r>
    </w:p>
    <w:p w:rsidR="003C2C5D" w:rsidRDefault="003C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23F" w:rsidRDefault="00716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23F" w:rsidRDefault="00716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23F" w:rsidRPr="0071623F" w:rsidRDefault="00716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623F">
        <w:rPr>
          <w:rFonts w:ascii="Times New Roman" w:hAnsi="Times New Roman"/>
          <w:b/>
          <w:sz w:val="24"/>
          <w:szCs w:val="24"/>
        </w:rPr>
        <w:lastRenderedPageBreak/>
        <w:t>Table e-5</w:t>
      </w:r>
      <w:r w:rsidRPr="0071623F">
        <w:rPr>
          <w:rFonts w:ascii="Times New Roman" w:hAnsi="Times New Roman"/>
          <w:sz w:val="24"/>
          <w:szCs w:val="24"/>
        </w:rPr>
        <w:t>:</w:t>
      </w:r>
    </w:p>
    <w:p w:rsidR="0071623F" w:rsidRPr="0071623F" w:rsidRDefault="0071623F" w:rsidP="0071623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623F">
        <w:rPr>
          <w:rFonts w:ascii="Times New Roman" w:hAnsi="Times New Roman"/>
          <w:sz w:val="24"/>
          <w:szCs w:val="24"/>
        </w:rPr>
        <w:t>Random-effects models, B (SE): lagged variable for starting value of CD19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36"/>
        <w:gridCol w:w="1656"/>
      </w:tblGrid>
      <w:tr w:rsidR="0071623F" w:rsidRPr="0071623F" w:rsidTr="00A54E3F">
        <w:tblPrEx>
          <w:tblCellMar>
            <w:top w:w="0" w:type="dxa"/>
            <w:bottom w:w="0" w:type="dxa"/>
          </w:tblCellMar>
        </w:tblPrEx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1623F">
              <w:rPr>
                <w:rFonts w:ascii="Times New Roman" w:hAnsi="Times New Roman"/>
                <w:szCs w:val="24"/>
              </w:rPr>
              <w:t>(1)</w:t>
            </w:r>
          </w:p>
        </w:tc>
      </w:tr>
      <w:tr w:rsidR="0071623F" w:rsidRPr="0071623F" w:rsidTr="00A54E3F">
        <w:tblPrEx>
          <w:tblCellMar>
            <w:top w:w="0" w:type="dxa"/>
            <w:bottom w:w="0" w:type="dxa"/>
          </w:tblCellMar>
        </w:tblPrEx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1623F">
              <w:rPr>
                <w:rFonts w:ascii="Times New Roman" w:hAnsi="Times New Roman"/>
                <w:szCs w:val="24"/>
              </w:rPr>
              <w:t>days after previous treatment</w:t>
            </w:r>
          </w:p>
        </w:tc>
      </w:tr>
      <w:tr w:rsidR="0071623F" w:rsidRPr="0071623F" w:rsidTr="00A54E3F">
        <w:tblPrEx>
          <w:tblCellMar>
            <w:top w:w="0" w:type="dxa"/>
            <w:bottom w:w="0" w:type="dxa"/>
          </w:tblCellMar>
        </w:tblPrEx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1623F">
              <w:rPr>
                <w:rFonts w:ascii="Times New Roman" w:hAnsi="Times New Roman"/>
                <w:szCs w:val="24"/>
              </w:rPr>
              <w:t>Treatment cycle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1623F">
              <w:rPr>
                <w:rFonts w:ascii="Times New Roman" w:hAnsi="Times New Roman"/>
                <w:szCs w:val="24"/>
              </w:rPr>
              <w:t>5.872</w:t>
            </w:r>
          </w:p>
        </w:tc>
      </w:tr>
      <w:tr w:rsidR="0071623F" w:rsidRPr="0071623F" w:rsidTr="00A54E3F">
        <w:tblPrEx>
          <w:tblCellMar>
            <w:top w:w="0" w:type="dxa"/>
            <w:bottom w:w="0" w:type="dxa"/>
          </w:tblCellMar>
        </w:tblPrEx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1623F">
              <w:rPr>
                <w:rFonts w:ascii="Times New Roman" w:hAnsi="Times New Roman"/>
                <w:szCs w:val="24"/>
              </w:rPr>
              <w:t>(3.427)</w:t>
            </w:r>
          </w:p>
        </w:tc>
      </w:tr>
      <w:tr w:rsidR="0071623F" w:rsidRPr="0071623F" w:rsidTr="00A54E3F">
        <w:tblPrEx>
          <w:tblCellMar>
            <w:top w:w="0" w:type="dxa"/>
            <w:bottom w:w="0" w:type="dxa"/>
          </w:tblCellMar>
        </w:tblPrEx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1623F" w:rsidRPr="0071623F" w:rsidTr="00A54E3F">
        <w:tblPrEx>
          <w:tblCellMar>
            <w:top w:w="0" w:type="dxa"/>
            <w:bottom w:w="0" w:type="dxa"/>
          </w:tblCellMar>
        </w:tblPrEx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1623F">
              <w:rPr>
                <w:rFonts w:ascii="Times New Roman" w:hAnsi="Times New Roman"/>
                <w:szCs w:val="24"/>
              </w:rPr>
              <w:t>Received any therapy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1623F">
              <w:rPr>
                <w:rFonts w:ascii="Times New Roman" w:hAnsi="Times New Roman"/>
                <w:szCs w:val="24"/>
              </w:rPr>
              <w:t>-10.412</w:t>
            </w:r>
          </w:p>
        </w:tc>
      </w:tr>
      <w:tr w:rsidR="0071623F" w:rsidRPr="0071623F" w:rsidTr="00A54E3F">
        <w:tblPrEx>
          <w:tblCellMar>
            <w:top w:w="0" w:type="dxa"/>
            <w:bottom w:w="0" w:type="dxa"/>
          </w:tblCellMar>
        </w:tblPrEx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1623F">
              <w:rPr>
                <w:rFonts w:ascii="Times New Roman" w:hAnsi="Times New Roman"/>
                <w:szCs w:val="24"/>
              </w:rPr>
              <w:t>(38.038)</w:t>
            </w:r>
          </w:p>
        </w:tc>
      </w:tr>
      <w:tr w:rsidR="0071623F" w:rsidRPr="0071623F" w:rsidTr="00A54E3F">
        <w:tblPrEx>
          <w:tblCellMar>
            <w:top w:w="0" w:type="dxa"/>
            <w:bottom w:w="0" w:type="dxa"/>
          </w:tblCellMar>
        </w:tblPrEx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1623F" w:rsidRPr="0071623F" w:rsidTr="00A54E3F">
        <w:tblPrEx>
          <w:tblCellMar>
            <w:top w:w="0" w:type="dxa"/>
            <w:bottom w:w="0" w:type="dxa"/>
          </w:tblCellMar>
        </w:tblPrEx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1623F">
              <w:rPr>
                <w:rFonts w:ascii="Times New Roman" w:hAnsi="Times New Roman"/>
                <w:szCs w:val="24"/>
              </w:rPr>
              <w:t>Female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1623F">
              <w:rPr>
                <w:rFonts w:ascii="Times New Roman" w:hAnsi="Times New Roman"/>
                <w:szCs w:val="24"/>
              </w:rPr>
              <w:t>0.415</w:t>
            </w:r>
          </w:p>
        </w:tc>
        <w:bookmarkStart w:id="0" w:name="_GoBack"/>
        <w:bookmarkEnd w:id="0"/>
      </w:tr>
      <w:tr w:rsidR="0071623F" w:rsidRPr="0071623F" w:rsidTr="00A54E3F">
        <w:tblPrEx>
          <w:tblCellMar>
            <w:top w:w="0" w:type="dxa"/>
            <w:bottom w:w="0" w:type="dxa"/>
          </w:tblCellMar>
        </w:tblPrEx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1623F">
              <w:rPr>
                <w:rFonts w:ascii="Times New Roman" w:hAnsi="Times New Roman"/>
                <w:szCs w:val="24"/>
              </w:rPr>
              <w:t>(53.811)</w:t>
            </w:r>
          </w:p>
        </w:tc>
      </w:tr>
      <w:tr w:rsidR="0071623F" w:rsidRPr="0071623F" w:rsidTr="00A54E3F">
        <w:tblPrEx>
          <w:tblCellMar>
            <w:top w:w="0" w:type="dxa"/>
            <w:bottom w:w="0" w:type="dxa"/>
          </w:tblCellMar>
        </w:tblPrEx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1623F" w:rsidRPr="0071623F" w:rsidTr="00A54E3F">
        <w:tblPrEx>
          <w:tblCellMar>
            <w:top w:w="0" w:type="dxa"/>
            <w:bottom w:w="0" w:type="dxa"/>
          </w:tblCellMar>
        </w:tblPrEx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1623F">
              <w:rPr>
                <w:rFonts w:ascii="Times New Roman" w:hAnsi="Times New Roman"/>
                <w:szCs w:val="24"/>
              </w:rPr>
              <w:t>Age at first treatment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1623F">
              <w:rPr>
                <w:rFonts w:ascii="Times New Roman" w:hAnsi="Times New Roman"/>
                <w:szCs w:val="24"/>
              </w:rPr>
              <w:t>-0.286</w:t>
            </w:r>
          </w:p>
        </w:tc>
      </w:tr>
      <w:tr w:rsidR="0071623F" w:rsidRPr="0071623F" w:rsidTr="00A54E3F">
        <w:tblPrEx>
          <w:tblCellMar>
            <w:top w:w="0" w:type="dxa"/>
            <w:bottom w:w="0" w:type="dxa"/>
          </w:tblCellMar>
        </w:tblPrEx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1623F">
              <w:rPr>
                <w:rFonts w:ascii="Times New Roman" w:hAnsi="Times New Roman"/>
                <w:szCs w:val="24"/>
              </w:rPr>
              <w:t>(1.269)</w:t>
            </w:r>
          </w:p>
        </w:tc>
      </w:tr>
      <w:tr w:rsidR="0071623F" w:rsidRPr="0071623F" w:rsidTr="00A54E3F">
        <w:tblPrEx>
          <w:tblCellMar>
            <w:top w:w="0" w:type="dxa"/>
            <w:bottom w:w="0" w:type="dxa"/>
          </w:tblCellMar>
        </w:tblPrEx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1623F" w:rsidRPr="0071623F" w:rsidTr="00A54E3F">
        <w:tblPrEx>
          <w:tblCellMar>
            <w:top w:w="0" w:type="dxa"/>
            <w:bottom w:w="0" w:type="dxa"/>
          </w:tblCellMar>
        </w:tblPrEx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1623F">
              <w:rPr>
                <w:rFonts w:ascii="Times New Roman" w:hAnsi="Times New Roman"/>
                <w:szCs w:val="24"/>
              </w:rPr>
              <w:t xml:space="preserve">Starting value for CD 19 (at </w:t>
            </w:r>
            <w:r w:rsidRPr="0071623F">
              <w:rPr>
                <w:rFonts w:ascii="Times New Roman" w:hAnsi="Times New Roman"/>
                <w:i/>
                <w:szCs w:val="24"/>
              </w:rPr>
              <w:t>t</w:t>
            </w:r>
            <w:r w:rsidRPr="0071623F">
              <w:rPr>
                <w:rFonts w:ascii="Times New Roman" w:hAnsi="Times New Roman"/>
                <w:szCs w:val="24"/>
              </w:rPr>
              <w:t xml:space="preserve">-1) </w:t>
            </w:r>
            <w:r w:rsidRPr="0071623F">
              <w:rPr>
                <w:rFonts w:ascii="Times New Roman" w:hAnsi="Times New Roman"/>
                <w:szCs w:val="24"/>
                <w:vertAlign w:val="superscript"/>
              </w:rPr>
              <w:t>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1623F">
              <w:rPr>
                <w:rFonts w:ascii="Times New Roman" w:hAnsi="Times New Roman"/>
                <w:szCs w:val="24"/>
              </w:rPr>
              <w:t>-3.688</w:t>
            </w:r>
          </w:p>
        </w:tc>
      </w:tr>
      <w:tr w:rsidR="0071623F" w:rsidRPr="0071623F" w:rsidTr="00A54E3F">
        <w:tblPrEx>
          <w:tblCellMar>
            <w:top w:w="0" w:type="dxa"/>
            <w:bottom w:w="0" w:type="dxa"/>
          </w:tblCellMar>
        </w:tblPrEx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1623F">
              <w:rPr>
                <w:rFonts w:ascii="Times New Roman" w:hAnsi="Times New Roman"/>
                <w:szCs w:val="24"/>
              </w:rPr>
              <w:t>(2.513)</w:t>
            </w:r>
          </w:p>
        </w:tc>
      </w:tr>
      <w:tr w:rsidR="0071623F" w:rsidRPr="0071623F" w:rsidTr="00A54E3F">
        <w:tblPrEx>
          <w:tblCellMar>
            <w:top w:w="0" w:type="dxa"/>
            <w:bottom w:w="0" w:type="dxa"/>
          </w:tblCellMar>
        </w:tblPrEx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1623F" w:rsidRPr="0071623F" w:rsidTr="00A54E3F">
        <w:tblPrEx>
          <w:tblCellMar>
            <w:top w:w="0" w:type="dxa"/>
            <w:bottom w:w="0" w:type="dxa"/>
          </w:tblCellMar>
        </w:tblPrEx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1623F">
              <w:rPr>
                <w:rFonts w:ascii="Times New Roman" w:hAnsi="Times New Roman"/>
                <w:szCs w:val="24"/>
              </w:rPr>
              <w:t>Body surface in cm2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1623F">
              <w:rPr>
                <w:rFonts w:ascii="Times New Roman" w:hAnsi="Times New Roman"/>
                <w:szCs w:val="24"/>
              </w:rPr>
              <w:t>-0.395</w:t>
            </w:r>
          </w:p>
        </w:tc>
      </w:tr>
      <w:tr w:rsidR="0071623F" w:rsidRPr="0071623F" w:rsidTr="00A54E3F">
        <w:tblPrEx>
          <w:tblCellMar>
            <w:top w:w="0" w:type="dxa"/>
            <w:bottom w:w="0" w:type="dxa"/>
          </w:tblCellMar>
        </w:tblPrEx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1623F">
              <w:rPr>
                <w:rFonts w:ascii="Times New Roman" w:hAnsi="Times New Roman"/>
                <w:szCs w:val="24"/>
              </w:rPr>
              <w:t>(0.689)</w:t>
            </w:r>
          </w:p>
        </w:tc>
      </w:tr>
      <w:tr w:rsidR="0071623F" w:rsidRPr="0071623F" w:rsidTr="00A54E3F">
        <w:tblPrEx>
          <w:tblCellMar>
            <w:top w:w="0" w:type="dxa"/>
            <w:bottom w:w="0" w:type="dxa"/>
          </w:tblCellMar>
        </w:tblPrEx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1623F" w:rsidRPr="0071623F" w:rsidTr="00A54E3F">
        <w:tblPrEx>
          <w:tblCellMar>
            <w:top w:w="0" w:type="dxa"/>
            <w:bottom w:w="0" w:type="dxa"/>
          </w:tblCellMar>
        </w:tblPrEx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1623F">
              <w:rPr>
                <w:rFonts w:ascii="Times New Roman" w:hAnsi="Times New Roman"/>
                <w:szCs w:val="24"/>
              </w:rPr>
              <w:t>Constant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1623F">
              <w:rPr>
                <w:rFonts w:ascii="Times New Roman" w:hAnsi="Times New Roman"/>
                <w:szCs w:val="24"/>
              </w:rPr>
              <w:t>344.788</w:t>
            </w:r>
            <w:r w:rsidRPr="0071623F">
              <w:rPr>
                <w:rFonts w:ascii="Times New Roman" w:hAnsi="Times New Roman"/>
                <w:szCs w:val="24"/>
                <w:vertAlign w:val="superscript"/>
              </w:rPr>
              <w:t>*</w:t>
            </w:r>
          </w:p>
        </w:tc>
      </w:tr>
      <w:tr w:rsidR="0071623F" w:rsidRPr="0071623F" w:rsidTr="00A54E3F">
        <w:tblPrEx>
          <w:tblCellMar>
            <w:top w:w="0" w:type="dxa"/>
            <w:bottom w:w="0" w:type="dxa"/>
          </w:tblCellMar>
        </w:tblPrEx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1623F">
              <w:rPr>
                <w:rFonts w:ascii="Times New Roman" w:hAnsi="Times New Roman"/>
                <w:szCs w:val="24"/>
              </w:rPr>
              <w:t>(171.150)</w:t>
            </w:r>
          </w:p>
        </w:tc>
      </w:tr>
      <w:tr w:rsidR="0071623F" w:rsidRPr="0071623F" w:rsidTr="00A54E3F">
        <w:tblPrEx>
          <w:tblCellMar>
            <w:top w:w="0" w:type="dxa"/>
            <w:bottom w:w="0" w:type="dxa"/>
          </w:tblCellMar>
        </w:tblPrEx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1623F">
              <w:rPr>
                <w:rFonts w:ascii="Times New Roman" w:hAnsi="Times New Roman"/>
                <w:szCs w:val="24"/>
              </w:rPr>
              <w:t>Observations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1623F">
              <w:rPr>
                <w:rFonts w:ascii="Times New Roman" w:hAnsi="Times New Roman"/>
                <w:szCs w:val="24"/>
              </w:rPr>
              <w:t>63</w:t>
            </w:r>
          </w:p>
        </w:tc>
      </w:tr>
      <w:tr w:rsidR="0071623F" w:rsidRPr="0071623F" w:rsidTr="00A54E3F">
        <w:tblPrEx>
          <w:tblCellMar>
            <w:top w:w="0" w:type="dxa"/>
            <w:bottom w:w="0" w:type="dxa"/>
          </w:tblCellMar>
        </w:tblPrEx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1623F">
              <w:rPr>
                <w:rFonts w:ascii="Times New Roman" w:hAnsi="Times New Roman"/>
                <w:szCs w:val="24"/>
              </w:rPr>
              <w:t>Subjects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1623F">
              <w:rPr>
                <w:rFonts w:ascii="Times New Roman" w:hAnsi="Times New Roman"/>
                <w:szCs w:val="24"/>
              </w:rPr>
              <w:t>19</w:t>
            </w:r>
          </w:p>
        </w:tc>
      </w:tr>
      <w:tr w:rsidR="0071623F" w:rsidRPr="0071623F" w:rsidTr="00A54E3F">
        <w:tblPrEx>
          <w:tblCellMar>
            <w:top w:w="0" w:type="dxa"/>
            <w:bottom w:w="0" w:type="dxa"/>
          </w:tblCellMar>
        </w:tblPrEx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1623F">
              <w:rPr>
                <w:rFonts w:ascii="Times New Roman" w:hAnsi="Times New Roman"/>
                <w:szCs w:val="24"/>
              </w:rPr>
              <w:t>chi2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1623F">
              <w:rPr>
                <w:rFonts w:ascii="Times New Roman" w:hAnsi="Times New Roman"/>
                <w:szCs w:val="24"/>
              </w:rPr>
              <w:t>8.381</w:t>
            </w:r>
          </w:p>
        </w:tc>
      </w:tr>
      <w:tr w:rsidR="0071623F" w:rsidRPr="0071623F" w:rsidTr="00A54E3F">
        <w:tblPrEx>
          <w:tblCellMar>
            <w:top w:w="0" w:type="dxa"/>
            <w:bottom w:w="0" w:type="dxa"/>
          </w:tblCellMar>
        </w:tblPrEx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1623F">
              <w:rPr>
                <w:rFonts w:ascii="Times New Roman" w:hAnsi="Times New Roman"/>
                <w:szCs w:val="24"/>
              </w:rPr>
              <w:t>p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23F" w:rsidRPr="0071623F" w:rsidRDefault="0071623F" w:rsidP="00A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1623F">
              <w:rPr>
                <w:rFonts w:ascii="Times New Roman" w:hAnsi="Times New Roman"/>
                <w:szCs w:val="24"/>
              </w:rPr>
              <w:t>0.211</w:t>
            </w:r>
          </w:p>
        </w:tc>
      </w:tr>
    </w:tbl>
    <w:p w:rsidR="0071623F" w:rsidRPr="0071623F" w:rsidRDefault="0071623F" w:rsidP="00716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623F">
        <w:rPr>
          <w:rFonts w:ascii="Times New Roman" w:hAnsi="Times New Roman"/>
          <w:sz w:val="24"/>
          <w:szCs w:val="24"/>
        </w:rPr>
        <w:t xml:space="preserve">Note. </w:t>
      </w:r>
      <w:proofErr w:type="spellStart"/>
      <w:proofErr w:type="gramStart"/>
      <w:r w:rsidRPr="0071623F">
        <w:rPr>
          <w:rFonts w:ascii="Times New Roman" w:hAnsi="Times New Roman"/>
          <w:sz w:val="24"/>
          <w:szCs w:val="24"/>
          <w:vertAlign w:val="superscript"/>
        </w:rPr>
        <w:t>a</w:t>
      </w:r>
      <w:proofErr w:type="spellEnd"/>
      <w:proofErr w:type="gramEnd"/>
      <w:r w:rsidRPr="0071623F">
        <w:rPr>
          <w:rFonts w:ascii="Times New Roman" w:hAnsi="Times New Roman"/>
          <w:sz w:val="24"/>
          <w:szCs w:val="24"/>
        </w:rPr>
        <w:t xml:space="preserve"> The lagged variable uses the last CD-19 value from the previous cycle. If there was no value prior to the first cycle, the initial starting value (prior to any therapy) was imputed.</w:t>
      </w:r>
    </w:p>
    <w:p w:rsidR="0071623F" w:rsidRPr="0071623F" w:rsidRDefault="0071623F" w:rsidP="00716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623F">
        <w:rPr>
          <w:rFonts w:ascii="Times New Roman" w:hAnsi="Times New Roman"/>
          <w:sz w:val="24"/>
          <w:szCs w:val="24"/>
          <w:vertAlign w:val="superscript"/>
        </w:rPr>
        <w:t>*</w:t>
      </w:r>
      <w:r w:rsidRPr="007162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623F">
        <w:rPr>
          <w:rFonts w:ascii="Times New Roman" w:hAnsi="Times New Roman"/>
          <w:i/>
          <w:iCs/>
          <w:sz w:val="24"/>
          <w:szCs w:val="24"/>
        </w:rPr>
        <w:t>p</w:t>
      </w:r>
      <w:proofErr w:type="gramEnd"/>
      <w:r w:rsidRPr="0071623F">
        <w:rPr>
          <w:rFonts w:ascii="Times New Roman" w:hAnsi="Times New Roman"/>
          <w:sz w:val="24"/>
          <w:szCs w:val="24"/>
        </w:rPr>
        <w:t xml:space="preserve"> &lt; 0.05, </w:t>
      </w:r>
      <w:r w:rsidRPr="0071623F">
        <w:rPr>
          <w:rFonts w:ascii="Times New Roman" w:hAnsi="Times New Roman"/>
          <w:sz w:val="24"/>
          <w:szCs w:val="24"/>
          <w:vertAlign w:val="superscript"/>
        </w:rPr>
        <w:t>**</w:t>
      </w:r>
      <w:r w:rsidRPr="0071623F">
        <w:rPr>
          <w:rFonts w:ascii="Times New Roman" w:hAnsi="Times New Roman"/>
          <w:sz w:val="24"/>
          <w:szCs w:val="24"/>
        </w:rPr>
        <w:t xml:space="preserve"> </w:t>
      </w:r>
      <w:r w:rsidRPr="0071623F">
        <w:rPr>
          <w:rFonts w:ascii="Times New Roman" w:hAnsi="Times New Roman"/>
          <w:i/>
          <w:iCs/>
          <w:sz w:val="24"/>
          <w:szCs w:val="24"/>
        </w:rPr>
        <w:t>p</w:t>
      </w:r>
      <w:r w:rsidRPr="0071623F">
        <w:rPr>
          <w:rFonts w:ascii="Times New Roman" w:hAnsi="Times New Roman"/>
          <w:sz w:val="24"/>
          <w:szCs w:val="24"/>
        </w:rPr>
        <w:t xml:space="preserve"> &lt; 0.01, </w:t>
      </w:r>
      <w:r w:rsidRPr="0071623F">
        <w:rPr>
          <w:rFonts w:ascii="Times New Roman" w:hAnsi="Times New Roman"/>
          <w:sz w:val="24"/>
          <w:szCs w:val="24"/>
          <w:vertAlign w:val="superscript"/>
        </w:rPr>
        <w:t>***</w:t>
      </w:r>
      <w:r w:rsidRPr="0071623F">
        <w:rPr>
          <w:rFonts w:ascii="Times New Roman" w:hAnsi="Times New Roman"/>
          <w:sz w:val="24"/>
          <w:szCs w:val="24"/>
        </w:rPr>
        <w:t xml:space="preserve"> </w:t>
      </w:r>
      <w:r w:rsidRPr="0071623F">
        <w:rPr>
          <w:rFonts w:ascii="Times New Roman" w:hAnsi="Times New Roman"/>
          <w:i/>
          <w:iCs/>
          <w:sz w:val="24"/>
          <w:szCs w:val="24"/>
        </w:rPr>
        <w:t>p</w:t>
      </w:r>
      <w:r w:rsidRPr="0071623F">
        <w:rPr>
          <w:rFonts w:ascii="Times New Roman" w:hAnsi="Times New Roman"/>
          <w:sz w:val="24"/>
          <w:szCs w:val="24"/>
        </w:rPr>
        <w:t xml:space="preserve"> &lt; 0.001</w:t>
      </w:r>
    </w:p>
    <w:p w:rsidR="0071623F" w:rsidRPr="004C60BC" w:rsidRDefault="0071623F" w:rsidP="00716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23F" w:rsidRDefault="00716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1623F" w:rsidSect="004504C6">
      <w:footerReference w:type="default" r:id="rId7"/>
      <w:pgSz w:w="15840" w:h="12240" w:orient="landscape"/>
      <w:pgMar w:top="1417" w:right="1417" w:bottom="141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C1" w:rsidRDefault="004562C1">
      <w:pPr>
        <w:spacing w:after="0" w:line="240" w:lineRule="auto"/>
      </w:pPr>
      <w:r>
        <w:separator/>
      </w:r>
    </w:p>
  </w:endnote>
  <w:endnote w:type="continuationSeparator" w:id="0">
    <w:p w:rsidR="004562C1" w:rsidRDefault="0045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C5D" w:rsidRDefault="003C2C5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C1" w:rsidRDefault="004562C1">
      <w:pPr>
        <w:spacing w:after="0" w:line="240" w:lineRule="auto"/>
      </w:pPr>
      <w:r>
        <w:separator/>
      </w:r>
    </w:p>
  </w:footnote>
  <w:footnote w:type="continuationSeparator" w:id="0">
    <w:p w:rsidR="004562C1" w:rsidRDefault="00456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C6"/>
    <w:rsid w:val="00092FB6"/>
    <w:rsid w:val="000E7BE3"/>
    <w:rsid w:val="002A36E8"/>
    <w:rsid w:val="00315872"/>
    <w:rsid w:val="003923D9"/>
    <w:rsid w:val="003C2C5D"/>
    <w:rsid w:val="003E0F8F"/>
    <w:rsid w:val="004504C6"/>
    <w:rsid w:val="004562C1"/>
    <w:rsid w:val="00653468"/>
    <w:rsid w:val="0071623F"/>
    <w:rsid w:val="007A5A6A"/>
    <w:rsid w:val="007C33EE"/>
    <w:rsid w:val="007C5D02"/>
    <w:rsid w:val="009C7746"/>
    <w:rsid w:val="00A176FA"/>
    <w:rsid w:val="00A32632"/>
    <w:rsid w:val="00A4282A"/>
    <w:rsid w:val="00AC50CB"/>
    <w:rsid w:val="00B13CC2"/>
    <w:rsid w:val="00B51422"/>
    <w:rsid w:val="00BE7A08"/>
    <w:rsid w:val="00D87C66"/>
    <w:rsid w:val="00E2264A"/>
    <w:rsid w:val="00F604FF"/>
    <w:rsid w:val="00F72B32"/>
    <w:rsid w:val="00FB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779</Words>
  <Characters>4913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.</vt:lpstr>
      <vt:lpstr>.</vt:lpstr>
    </vt:vector>
  </TitlesOfParts>
  <Company>.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.</dc:creator>
  <cp:lastModifiedBy>Ellwardt, Erik</cp:lastModifiedBy>
  <cp:revision>6</cp:revision>
  <dcterms:created xsi:type="dcterms:W3CDTF">2017-08-18T14:08:00Z</dcterms:created>
  <dcterms:modified xsi:type="dcterms:W3CDTF">2018-02-13T18:08:00Z</dcterms:modified>
</cp:coreProperties>
</file>